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C71CE">
      <w:pPr>
        <w:spacing w:after="0" w:line="360" w:lineRule="auto"/>
        <w:jc w:val="center"/>
        <w:rPr>
          <w:rFonts w:ascii="Times New Roman" w:hAnsi="Times New Roman" w:eastAsia="Times New Roman" w:cs="Times New Roman"/>
          <w:b/>
          <w:caps/>
          <w:sz w:val="28"/>
          <w:szCs w:val="28"/>
          <w:lang w:val="ru-RU" w:eastAsia="ru-RU"/>
        </w:rPr>
      </w:pPr>
      <w:bookmarkStart w:id="0" w:name="введение"/>
      <w:bookmarkStart w:id="1" w:name="отчёт-по-курсовой-работе"/>
      <w:r>
        <w:rPr>
          <w:rFonts w:ascii="Times New Roman" w:hAnsi="Times New Roman" w:eastAsia="Times New Roman" w:cs="Times New Roman"/>
          <w:b/>
          <w:caps/>
          <w:sz w:val="28"/>
          <w:szCs w:val="28"/>
          <w:lang w:val="ru-RU" w:eastAsia="ru-RU"/>
        </w:rPr>
        <w:t>МИНОБРНАУКИ РОССИИ</w:t>
      </w:r>
    </w:p>
    <w:p w14:paraId="2FE3FDAA">
      <w:pPr>
        <w:spacing w:after="0" w:line="360" w:lineRule="auto"/>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Санкт-Петербургский государственный</w:t>
      </w:r>
    </w:p>
    <w:p w14:paraId="43358650">
      <w:pPr>
        <w:spacing w:after="0" w:line="360" w:lineRule="auto"/>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 xml:space="preserve">электротехнический университет </w:t>
      </w:r>
    </w:p>
    <w:p w14:paraId="78CB9DD3">
      <w:pPr>
        <w:spacing w:after="0" w:line="360" w:lineRule="auto"/>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«ЛЭТИ» им. В.И. Ульянова (Ленина)</w:t>
      </w:r>
    </w:p>
    <w:p w14:paraId="02FD9207">
      <w:pPr>
        <w:spacing w:after="0" w:line="360" w:lineRule="auto"/>
        <w:jc w:val="center"/>
        <w:rPr>
          <w:rFonts w:ascii="Times New Roman" w:hAnsi="Times New Roman" w:eastAsia="Times New Roman" w:cs="Times New Roman"/>
          <w:b/>
          <w:sz w:val="28"/>
          <w:szCs w:val="28"/>
          <w:lang w:val="ru-RU" w:eastAsia="ru-RU"/>
        </w:rPr>
      </w:pPr>
      <w:r>
        <w:rPr>
          <w:rFonts w:ascii="Times New Roman" w:hAnsi="Times New Roman" w:eastAsia="Times New Roman" w:cs="Times New Roman"/>
          <w:b/>
          <w:sz w:val="28"/>
          <w:szCs w:val="28"/>
          <w:lang w:val="ru-RU" w:eastAsia="ru-RU"/>
        </w:rPr>
        <w:t xml:space="preserve">Кафедра </w:t>
      </w:r>
      <w:r>
        <w:rPr>
          <w:rFonts w:ascii="Times New Roman" w:hAnsi="Times New Roman" w:eastAsia="Times New Roman" w:cs="Times New Roman"/>
          <w:b/>
          <w:color w:val="auto"/>
          <w:sz w:val="28"/>
          <w:szCs w:val="28"/>
          <w:lang w:val="ru-RU" w:eastAsia="ru-RU"/>
        </w:rPr>
        <w:t>САПР</w:t>
      </w:r>
    </w:p>
    <w:p w14:paraId="23FCB55E">
      <w:pPr>
        <w:spacing w:after="0" w:line="360" w:lineRule="auto"/>
        <w:jc w:val="center"/>
        <w:rPr>
          <w:rFonts w:ascii="Times New Roman" w:hAnsi="Times New Roman" w:eastAsia="Times New Roman" w:cs="Times New Roman"/>
          <w:b/>
          <w:caps/>
          <w:sz w:val="28"/>
          <w:szCs w:val="28"/>
          <w:lang w:val="ru-RU" w:eastAsia="ru-RU"/>
        </w:rPr>
      </w:pPr>
    </w:p>
    <w:p w14:paraId="5B4E972C">
      <w:pPr>
        <w:spacing w:after="0" w:line="360" w:lineRule="auto"/>
        <w:jc w:val="both"/>
        <w:rPr>
          <w:rFonts w:ascii="Times New Roman" w:hAnsi="Times New Roman" w:eastAsia="Times New Roman" w:cs="Times New Roman"/>
          <w:sz w:val="28"/>
          <w:szCs w:val="28"/>
          <w:lang w:val="ru-RU" w:eastAsia="ru-RU"/>
        </w:rPr>
      </w:pPr>
    </w:p>
    <w:p w14:paraId="13CBE048">
      <w:pPr>
        <w:spacing w:after="0" w:line="360" w:lineRule="auto"/>
        <w:jc w:val="both"/>
        <w:rPr>
          <w:rFonts w:ascii="Times New Roman" w:hAnsi="Times New Roman" w:eastAsia="Times New Roman" w:cs="Times New Roman"/>
          <w:sz w:val="28"/>
          <w:szCs w:val="28"/>
          <w:lang w:val="ru-RU" w:eastAsia="ru-RU"/>
        </w:rPr>
      </w:pPr>
    </w:p>
    <w:p w14:paraId="10509C45">
      <w:pPr>
        <w:spacing w:after="0" w:line="360" w:lineRule="auto"/>
        <w:jc w:val="center"/>
        <w:rPr>
          <w:rFonts w:ascii="Times New Roman" w:hAnsi="Times New Roman" w:eastAsia="Times New Roman" w:cs="Times New Roman"/>
          <w:sz w:val="28"/>
          <w:szCs w:val="28"/>
          <w:lang w:val="ru-RU" w:eastAsia="ru-RU"/>
        </w:rPr>
      </w:pPr>
    </w:p>
    <w:p w14:paraId="29086717">
      <w:pPr>
        <w:spacing w:line="360" w:lineRule="auto"/>
        <w:ind w:firstLine="0"/>
        <w:jc w:val="center"/>
        <w:rPr>
          <w:rStyle w:val="77"/>
          <w:rFonts w:ascii="Times New Roman" w:hAnsi="Times New Roman" w:eastAsia="Times New Roman" w:cs="Times New Roman"/>
          <w:caps/>
          <w:smallCaps w:val="0"/>
          <w:color w:val="FF0000"/>
          <w:sz w:val="28"/>
          <w:szCs w:val="28"/>
          <w:lang w:val="ru-RU" w:eastAsia="ru-RU" w:bidi="ar-SA"/>
        </w:rPr>
      </w:pPr>
      <w:r>
        <w:rPr>
          <w:rStyle w:val="77"/>
          <w:rFonts w:ascii="Times New Roman" w:hAnsi="Times New Roman" w:eastAsia="Times New Roman" w:cs="Times New Roman"/>
          <w:caps/>
          <w:smallCaps w:val="0"/>
          <w:sz w:val="24"/>
          <w:szCs w:val="28"/>
          <w:lang w:val="ru-RU" w:eastAsia="ru-RU" w:bidi="ar-SA"/>
        </w:rPr>
        <w:t>Курсовая РАБОТА</w:t>
      </w:r>
    </w:p>
    <w:p w14:paraId="12D06791">
      <w:pPr>
        <w:spacing w:after="0" w:line="360" w:lineRule="auto"/>
        <w:jc w:val="center"/>
        <w:rPr>
          <w:rFonts w:ascii="Times New Roman" w:hAnsi="Times New Roman" w:eastAsia="Times New Roman" w:cs="Times New Roman"/>
          <w:b/>
          <w:sz w:val="28"/>
          <w:szCs w:val="28"/>
          <w:lang w:val="ru-RU" w:eastAsia="ru-RU"/>
        </w:rPr>
      </w:pPr>
      <w:r>
        <w:rPr>
          <w:rFonts w:ascii="Times New Roman" w:hAnsi="Times New Roman" w:eastAsia="Times New Roman" w:cs="Times New Roman"/>
          <w:b/>
          <w:sz w:val="28"/>
          <w:szCs w:val="28"/>
          <w:lang w:val="ru-RU" w:eastAsia="ru-RU"/>
        </w:rPr>
        <w:t xml:space="preserve">по дисциплине </w:t>
      </w:r>
    </w:p>
    <w:p w14:paraId="003F0A5F">
      <w:pPr>
        <w:spacing w:after="0" w:line="360" w:lineRule="auto"/>
        <w:jc w:val="center"/>
        <w:rPr>
          <w:rFonts w:ascii="Times New Roman" w:hAnsi="Times New Roman" w:eastAsia="Times New Roman" w:cs="Times New Roman"/>
          <w:b/>
          <w:sz w:val="28"/>
          <w:szCs w:val="28"/>
          <w:lang w:val="ru-RU" w:eastAsia="ru-RU"/>
        </w:rPr>
      </w:pPr>
      <w:r>
        <w:rPr>
          <w:rFonts w:ascii="Times New Roman" w:hAnsi="Times New Roman" w:eastAsia="Times New Roman" w:cs="Times New Roman"/>
          <w:b/>
          <w:sz w:val="28"/>
          <w:szCs w:val="28"/>
          <w:lang w:val="ru-RU" w:eastAsia="ru-RU"/>
        </w:rPr>
        <w:t>«</w:t>
      </w:r>
      <w:r>
        <w:rPr>
          <w:rFonts w:hint="default" w:ascii="Times New Roman" w:hAnsi="Times New Roman" w:eastAsia="Times New Roman" w:cs="Times New Roman"/>
          <w:b/>
          <w:sz w:val="28"/>
          <w:szCs w:val="28"/>
          <w:lang w:val="ru-RU" w:eastAsia="ru-RU"/>
        </w:rPr>
        <w:t>Автоматизация схемотехнического проектирования</w:t>
      </w:r>
      <w:r>
        <w:rPr>
          <w:rFonts w:ascii="Times New Roman" w:hAnsi="Times New Roman" w:eastAsia="Times New Roman" w:cs="Times New Roman"/>
          <w:b/>
          <w:sz w:val="28"/>
          <w:szCs w:val="28"/>
          <w:lang w:val="ru-RU" w:eastAsia="ru-RU"/>
        </w:rPr>
        <w:t>»</w:t>
      </w:r>
    </w:p>
    <w:p w14:paraId="3908030C">
      <w:pPr>
        <w:spacing w:after="0" w:line="360" w:lineRule="auto"/>
        <w:jc w:val="center"/>
        <w:rPr>
          <w:rStyle w:val="77"/>
          <w:rFonts w:ascii="Times New Roman" w:hAnsi="Times New Roman" w:eastAsia="Times New Roman" w:cs="Times New Roman"/>
          <w:smallCaps w:val="0"/>
          <w:sz w:val="28"/>
          <w:szCs w:val="28"/>
          <w:lang w:val="ru-RU" w:eastAsia="ru-RU"/>
        </w:rPr>
      </w:pPr>
      <w:r>
        <w:rPr>
          <w:rStyle w:val="77"/>
          <w:rFonts w:ascii="Times New Roman" w:hAnsi="Times New Roman" w:eastAsia="Times New Roman" w:cs="Times New Roman"/>
          <w:smallCaps w:val="0"/>
          <w:sz w:val="28"/>
          <w:szCs w:val="28"/>
          <w:lang w:val="ru-RU" w:eastAsia="ru-RU"/>
        </w:rPr>
        <w:t xml:space="preserve">Тема: </w:t>
      </w:r>
      <w:r>
        <w:rPr>
          <w:rFonts w:hint="default" w:ascii="Times New Roman" w:hAnsi="Times New Roman" w:cs="Times New Roman"/>
          <w:b/>
          <w:bCs/>
          <w:color w:val="000000" w:themeColor="text1"/>
          <w:sz w:val="28"/>
          <w:szCs w:val="28"/>
        </w:rPr>
        <w:t>Статистический анализ и моделирование данных на основе выборки с целевой переменной на примере базы данных «Rain in Australia»</w:t>
      </w:r>
    </w:p>
    <w:p w14:paraId="7FC2494F">
      <w:pPr>
        <w:spacing w:after="0" w:line="360" w:lineRule="auto"/>
        <w:jc w:val="both"/>
        <w:rPr>
          <w:rFonts w:ascii="Times New Roman" w:hAnsi="Times New Roman" w:eastAsia="Times New Roman" w:cs="Times New Roman"/>
          <w:sz w:val="28"/>
          <w:szCs w:val="28"/>
          <w:lang w:val="ru-RU" w:eastAsia="ru-RU"/>
        </w:rPr>
      </w:pPr>
    </w:p>
    <w:p w14:paraId="5135F061">
      <w:pPr>
        <w:spacing w:after="0" w:line="360" w:lineRule="auto"/>
        <w:jc w:val="center"/>
        <w:rPr>
          <w:rFonts w:ascii="Times New Roman" w:hAnsi="Times New Roman" w:eastAsia="Times New Roman" w:cs="Times New Roman"/>
          <w:sz w:val="28"/>
          <w:szCs w:val="28"/>
          <w:lang w:val="ru-RU" w:eastAsia="ru-RU"/>
        </w:rPr>
      </w:pPr>
    </w:p>
    <w:p w14:paraId="053E7C6C">
      <w:pPr>
        <w:spacing w:after="0" w:line="360" w:lineRule="auto"/>
        <w:jc w:val="both"/>
        <w:rPr>
          <w:rFonts w:ascii="Times New Roman" w:hAnsi="Times New Roman" w:eastAsia="Times New Roman" w:cs="Times New Roman"/>
          <w:sz w:val="28"/>
          <w:szCs w:val="28"/>
          <w:lang w:val="ru-RU" w:eastAsia="ru-RU"/>
        </w:rPr>
      </w:pPr>
    </w:p>
    <w:p w14:paraId="72254048">
      <w:pPr>
        <w:spacing w:after="0" w:line="360" w:lineRule="auto"/>
        <w:jc w:val="center"/>
        <w:rPr>
          <w:rFonts w:ascii="Times New Roman" w:hAnsi="Times New Roman" w:eastAsia="Times New Roman" w:cs="Times New Roman"/>
          <w:sz w:val="28"/>
          <w:szCs w:val="28"/>
          <w:lang w:val="ru-RU" w:eastAsia="ru-RU"/>
        </w:rPr>
      </w:pPr>
    </w:p>
    <w:tbl>
      <w:tblPr>
        <w:tblStyle w:val="13"/>
        <w:tblW w:w="5000" w:type="pct"/>
        <w:tblInd w:w="0" w:type="dxa"/>
        <w:tblLayout w:type="autofit"/>
        <w:tblCellMar>
          <w:top w:w="0" w:type="dxa"/>
          <w:left w:w="108" w:type="dxa"/>
          <w:bottom w:w="0" w:type="dxa"/>
          <w:right w:w="108" w:type="dxa"/>
        </w:tblCellMar>
      </w:tblPr>
      <w:tblGrid>
        <w:gridCol w:w="4150"/>
        <w:gridCol w:w="2428"/>
        <w:gridCol w:w="3238"/>
      </w:tblGrid>
      <w:tr w14:paraId="33ADC031">
        <w:tblPrEx>
          <w:tblCellMar>
            <w:top w:w="0" w:type="dxa"/>
            <w:left w:w="108" w:type="dxa"/>
            <w:bottom w:w="0" w:type="dxa"/>
            <w:right w:w="108" w:type="dxa"/>
          </w:tblCellMar>
        </w:tblPrEx>
        <w:trPr>
          <w:trHeight w:val="614" w:hRule="atLeast"/>
        </w:trPr>
        <w:tc>
          <w:tcPr>
            <w:tcW w:w="2114" w:type="pct"/>
            <w:noWrap w:val="0"/>
            <w:vAlign w:val="bottom"/>
          </w:tcPr>
          <w:p w14:paraId="18632EC8">
            <w:pPr>
              <w:spacing w:after="0"/>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 xml:space="preserve">Студент гр. </w:t>
            </w:r>
            <w:r>
              <w:rPr>
                <w:rFonts w:hint="default" w:ascii="Times New Roman" w:hAnsi="Times New Roman" w:eastAsia="Times New Roman" w:cs="Times New Roman"/>
                <w:sz w:val="28"/>
                <w:szCs w:val="28"/>
                <w:lang w:val="en-US" w:eastAsia="ru-RU"/>
              </w:rPr>
              <w:t>2301</w:t>
            </w:r>
          </w:p>
        </w:tc>
        <w:tc>
          <w:tcPr>
            <w:tcW w:w="1237" w:type="pct"/>
            <w:tcBorders>
              <w:bottom w:val="single" w:color="auto" w:sz="4" w:space="0"/>
            </w:tcBorders>
            <w:noWrap w:val="0"/>
            <w:vAlign w:val="bottom"/>
          </w:tcPr>
          <w:p w14:paraId="5CD37989">
            <w:pPr>
              <w:spacing w:after="0"/>
              <w:rPr>
                <w:rFonts w:ascii="Times New Roman" w:hAnsi="Times New Roman" w:eastAsia="Times New Roman" w:cs="Times New Roman"/>
                <w:sz w:val="28"/>
                <w:szCs w:val="28"/>
                <w:lang w:val="ru-RU" w:eastAsia="ru-RU"/>
              </w:rPr>
            </w:pPr>
          </w:p>
        </w:tc>
        <w:tc>
          <w:tcPr>
            <w:tcW w:w="1649" w:type="pct"/>
            <w:noWrap w:val="0"/>
            <w:vAlign w:val="bottom"/>
          </w:tcPr>
          <w:p w14:paraId="74493EA0">
            <w:pPr>
              <w:spacing w:after="0"/>
              <w:jc w:val="center"/>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color w:val="auto"/>
                <w:sz w:val="28"/>
                <w:szCs w:val="28"/>
                <w:lang w:val="ru-RU" w:eastAsia="ru-RU"/>
              </w:rPr>
              <w:t>Комиссаров</w:t>
            </w:r>
            <w:r>
              <w:rPr>
                <w:rFonts w:hint="default" w:ascii="Times New Roman" w:hAnsi="Times New Roman" w:eastAsia="Times New Roman" w:cs="Times New Roman"/>
                <w:color w:val="auto"/>
                <w:sz w:val="28"/>
                <w:szCs w:val="28"/>
                <w:lang w:val="en-US" w:eastAsia="ru-RU"/>
              </w:rPr>
              <w:t xml:space="preserve"> П</w:t>
            </w:r>
            <w:r>
              <w:rPr>
                <w:rFonts w:ascii="Times New Roman" w:hAnsi="Times New Roman" w:eastAsia="Times New Roman" w:cs="Times New Roman"/>
                <w:color w:val="auto"/>
                <w:sz w:val="28"/>
                <w:szCs w:val="28"/>
                <w:lang w:val="ru-RU" w:eastAsia="ru-RU"/>
              </w:rPr>
              <w:t>.Е</w:t>
            </w:r>
            <w:r>
              <w:rPr>
                <w:rFonts w:hint="default" w:ascii="Times New Roman" w:hAnsi="Times New Roman" w:eastAsia="Times New Roman" w:cs="Times New Roman"/>
                <w:color w:val="auto"/>
                <w:sz w:val="28"/>
                <w:szCs w:val="28"/>
                <w:lang w:val="en-US" w:eastAsia="ru-RU"/>
              </w:rPr>
              <w:t>.</w:t>
            </w:r>
          </w:p>
        </w:tc>
      </w:tr>
      <w:tr w14:paraId="6479679C">
        <w:tblPrEx>
          <w:tblCellMar>
            <w:top w:w="0" w:type="dxa"/>
            <w:left w:w="108" w:type="dxa"/>
            <w:bottom w:w="0" w:type="dxa"/>
            <w:right w:w="108" w:type="dxa"/>
          </w:tblCellMar>
        </w:tblPrEx>
        <w:trPr>
          <w:trHeight w:val="614" w:hRule="atLeast"/>
        </w:trPr>
        <w:tc>
          <w:tcPr>
            <w:tcW w:w="2114" w:type="pct"/>
            <w:noWrap w:val="0"/>
            <w:vAlign w:val="bottom"/>
          </w:tcPr>
          <w:p w14:paraId="219C362D">
            <w:pPr>
              <w:spacing w:after="0"/>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Преподаватель</w:t>
            </w:r>
          </w:p>
        </w:tc>
        <w:tc>
          <w:tcPr>
            <w:tcW w:w="1237" w:type="pct"/>
            <w:tcBorders>
              <w:top w:val="single" w:color="auto" w:sz="4" w:space="0"/>
              <w:bottom w:val="single" w:color="auto" w:sz="4" w:space="0"/>
            </w:tcBorders>
            <w:noWrap w:val="0"/>
            <w:vAlign w:val="bottom"/>
          </w:tcPr>
          <w:p w14:paraId="09C6B589">
            <w:pPr>
              <w:spacing w:after="0"/>
              <w:rPr>
                <w:rFonts w:ascii="Times New Roman" w:hAnsi="Times New Roman" w:eastAsia="Times New Roman" w:cs="Times New Roman"/>
                <w:sz w:val="28"/>
                <w:szCs w:val="28"/>
                <w:lang w:val="ru-RU" w:eastAsia="ru-RU"/>
              </w:rPr>
            </w:pPr>
          </w:p>
        </w:tc>
        <w:tc>
          <w:tcPr>
            <w:tcW w:w="1649" w:type="pct"/>
            <w:noWrap w:val="0"/>
            <w:vAlign w:val="bottom"/>
          </w:tcPr>
          <w:p w14:paraId="7507D008">
            <w:pPr>
              <w:spacing w:after="0"/>
              <w:jc w:val="center"/>
              <w:rPr>
                <w:rFonts w:hint="default" w:ascii="Times New Roman" w:hAnsi="Times New Roman" w:eastAsia="Times New Roman" w:cs="Times New Roman"/>
                <w:sz w:val="28"/>
                <w:szCs w:val="28"/>
                <w:lang w:val="ru-RU" w:eastAsia="ru-RU"/>
              </w:rPr>
            </w:pPr>
            <w:r>
              <w:rPr>
                <w:rFonts w:hint="default" w:ascii="Times New Roman" w:hAnsi="Times New Roman" w:eastAsia="Times New Roman" w:cs="Times New Roman"/>
                <w:b w:val="0"/>
                <w:bCs w:val="0"/>
                <w:color w:val="auto"/>
                <w:sz w:val="28"/>
                <w:szCs w:val="28"/>
                <w:lang w:val="ru-RU" w:eastAsia="ru-RU"/>
              </w:rPr>
              <w:t>Боброва</w:t>
            </w:r>
            <w:r>
              <w:rPr>
                <w:rFonts w:hint="default" w:ascii="Times New Roman" w:hAnsi="Times New Roman" w:eastAsia="Times New Roman" w:cs="Times New Roman"/>
                <w:b w:val="0"/>
                <w:bCs w:val="0"/>
                <w:color w:val="auto"/>
                <w:sz w:val="28"/>
                <w:szCs w:val="28"/>
                <w:lang w:val="en-US" w:eastAsia="ru-RU"/>
              </w:rPr>
              <w:t xml:space="preserve"> </w:t>
            </w:r>
            <w:r>
              <w:rPr>
                <w:rFonts w:hint="default" w:ascii="Times New Roman" w:hAnsi="Times New Roman" w:eastAsia="SimSun" w:cs="Times New Roman"/>
                <w:b w:val="0"/>
                <w:bCs w:val="0"/>
                <w:i w:val="0"/>
                <w:iCs w:val="0"/>
                <w:caps w:val="0"/>
                <w:color w:val="auto"/>
                <w:spacing w:val="0"/>
                <w:sz w:val="28"/>
                <w:szCs w:val="28"/>
                <w:shd w:val="clear" w:fill="FFFFFF"/>
              </w:rPr>
              <w:t>Ю</w:t>
            </w:r>
            <w:r>
              <w:rPr>
                <w:rFonts w:hint="default" w:ascii="Times New Roman" w:hAnsi="Times New Roman" w:eastAsia="SimSun" w:cs="Times New Roman"/>
                <w:b w:val="0"/>
                <w:bCs w:val="0"/>
                <w:i w:val="0"/>
                <w:iCs w:val="0"/>
                <w:caps w:val="0"/>
                <w:color w:val="auto"/>
                <w:spacing w:val="0"/>
                <w:sz w:val="28"/>
                <w:szCs w:val="28"/>
                <w:shd w:val="clear" w:fill="FFFFFF"/>
                <w:lang w:val="ru-RU"/>
              </w:rPr>
              <w:t>.</w:t>
            </w:r>
            <w:r>
              <w:rPr>
                <w:rFonts w:hint="default" w:ascii="Times New Roman" w:hAnsi="Times New Roman" w:eastAsia="SimSun" w:cs="Times New Roman"/>
                <w:b w:val="0"/>
                <w:bCs w:val="0"/>
                <w:i w:val="0"/>
                <w:iCs w:val="0"/>
                <w:caps w:val="0"/>
                <w:color w:val="auto"/>
                <w:spacing w:val="0"/>
                <w:sz w:val="28"/>
                <w:szCs w:val="28"/>
                <w:shd w:val="clear" w:fill="FFFFFF"/>
              </w:rPr>
              <w:t>О</w:t>
            </w:r>
            <w:r>
              <w:rPr>
                <w:rFonts w:hint="default" w:ascii="Times New Roman" w:hAnsi="Times New Roman" w:eastAsia="SimSun" w:cs="Times New Roman"/>
                <w:b w:val="0"/>
                <w:bCs w:val="0"/>
                <w:i w:val="0"/>
                <w:iCs w:val="0"/>
                <w:caps w:val="0"/>
                <w:color w:val="auto"/>
                <w:spacing w:val="0"/>
                <w:sz w:val="28"/>
                <w:szCs w:val="28"/>
                <w:shd w:val="clear" w:fill="FFFFFF"/>
                <w:lang w:val="ru-RU"/>
              </w:rPr>
              <w:t>.</w:t>
            </w:r>
          </w:p>
        </w:tc>
      </w:tr>
    </w:tbl>
    <w:p w14:paraId="4C702BFC">
      <w:pPr>
        <w:spacing w:after="0" w:line="360" w:lineRule="auto"/>
        <w:jc w:val="center"/>
        <w:rPr>
          <w:rFonts w:ascii="Times New Roman" w:hAnsi="Times New Roman" w:eastAsia="Times New Roman" w:cs="Times New Roman"/>
          <w:bCs/>
          <w:sz w:val="28"/>
          <w:szCs w:val="28"/>
          <w:lang w:val="ru-RU" w:eastAsia="ru-RU"/>
        </w:rPr>
      </w:pPr>
    </w:p>
    <w:p w14:paraId="01773F8D">
      <w:pPr>
        <w:spacing w:after="0" w:line="360" w:lineRule="auto"/>
        <w:jc w:val="center"/>
        <w:rPr>
          <w:rFonts w:ascii="Times New Roman" w:hAnsi="Times New Roman" w:eastAsia="Times New Roman" w:cs="Times New Roman"/>
          <w:bCs/>
          <w:sz w:val="28"/>
          <w:szCs w:val="28"/>
          <w:lang w:val="ru-RU" w:eastAsia="ru-RU"/>
        </w:rPr>
      </w:pPr>
    </w:p>
    <w:p w14:paraId="008B0F86">
      <w:pPr>
        <w:spacing w:after="0" w:line="360" w:lineRule="auto"/>
        <w:jc w:val="center"/>
        <w:rPr>
          <w:rFonts w:ascii="Times New Roman" w:hAnsi="Times New Roman" w:eastAsia="Times New Roman" w:cs="Times New Roman"/>
          <w:bCs/>
          <w:sz w:val="28"/>
          <w:szCs w:val="28"/>
          <w:lang w:val="ru-RU" w:eastAsia="ru-RU"/>
        </w:rPr>
      </w:pPr>
    </w:p>
    <w:p w14:paraId="2F443832">
      <w:pPr>
        <w:spacing w:after="0" w:line="360" w:lineRule="auto"/>
        <w:jc w:val="center"/>
        <w:rPr>
          <w:rFonts w:ascii="Times New Roman" w:hAnsi="Times New Roman" w:eastAsia="Times New Roman" w:cs="Times New Roman"/>
          <w:bCs/>
          <w:sz w:val="28"/>
          <w:szCs w:val="28"/>
          <w:lang w:val="ru-RU" w:eastAsia="ru-RU"/>
        </w:rPr>
      </w:pPr>
      <w:r>
        <w:rPr>
          <w:rFonts w:ascii="Times New Roman" w:hAnsi="Times New Roman" w:eastAsia="Times New Roman" w:cs="Times New Roman"/>
          <w:bCs/>
          <w:sz w:val="28"/>
          <w:szCs w:val="28"/>
          <w:lang w:val="ru-RU" w:eastAsia="ru-RU"/>
        </w:rPr>
        <w:t>Санкт-Петербург</w:t>
      </w:r>
    </w:p>
    <w:p w14:paraId="2FB3C50D">
      <w:pPr>
        <w:spacing w:after="0" w:line="360"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Cs/>
          <w:sz w:val="28"/>
          <w:szCs w:val="28"/>
          <w:lang w:val="en-US" w:eastAsia="ru-RU"/>
        </w:rPr>
        <w:t>2026</w:t>
      </w:r>
    </w:p>
    <w:p w14:paraId="51B2A511">
      <w:pPr>
        <w:spacing w:after="0" w:line="360" w:lineRule="auto"/>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ЗАДАНИЕ</w:t>
      </w:r>
    </w:p>
    <w:p w14:paraId="3A51C079">
      <w:pPr>
        <w:spacing w:after="0" w:line="360" w:lineRule="auto"/>
        <w:jc w:val="center"/>
        <w:rPr>
          <w:rFonts w:ascii="Times New Roman" w:hAnsi="Times New Roman" w:eastAsia="Times New Roman" w:cs="Times New Roman"/>
          <w:b/>
          <w:caps/>
          <w:sz w:val="28"/>
          <w:szCs w:val="28"/>
          <w:lang w:val="ru-RU" w:eastAsia="ru-RU"/>
        </w:rPr>
      </w:pPr>
      <w:r>
        <w:rPr>
          <w:rFonts w:ascii="Times New Roman" w:hAnsi="Times New Roman" w:eastAsia="Times New Roman" w:cs="Times New Roman"/>
          <w:b/>
          <w:caps/>
          <w:sz w:val="28"/>
          <w:szCs w:val="28"/>
          <w:lang w:val="ru-RU" w:eastAsia="ru-RU"/>
        </w:rPr>
        <w:t xml:space="preserve">на курсовую работу </w:t>
      </w:r>
    </w:p>
    <w:p w14:paraId="5D6C53A7">
      <w:pPr>
        <w:spacing w:after="0"/>
        <w:rPr>
          <w:rFonts w:ascii="Times New Roman" w:hAnsi="Times New Roman" w:eastAsia="Times New Roman" w:cs="Times New Roman"/>
          <w:b/>
          <w:caps/>
          <w:sz w:val="28"/>
          <w:szCs w:val="28"/>
          <w:lang w:val="ru-RU" w:eastAsia="ru-RU"/>
        </w:rPr>
      </w:pPr>
    </w:p>
    <w:tbl>
      <w:tblPr>
        <w:tblStyle w:val="1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16"/>
      </w:tblGrid>
      <w:tr w14:paraId="0010A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000" w:type="pct"/>
            <w:tcBorders>
              <w:top w:val="nil"/>
              <w:left w:val="nil"/>
              <w:bottom w:val="nil"/>
              <w:right w:val="nil"/>
            </w:tcBorders>
            <w:noWrap w:val="0"/>
            <w:vAlign w:val="top"/>
          </w:tcPr>
          <w:p w14:paraId="5F58465F">
            <w:pPr>
              <w:spacing w:after="0" w:line="360" w:lineRule="auto"/>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Студент</w:t>
            </w:r>
            <w:r>
              <w:rPr>
                <w:rFonts w:hint="default" w:ascii="Times New Roman" w:hAnsi="Times New Roman" w:eastAsia="Times New Roman" w:cs="Times New Roman"/>
                <w:sz w:val="28"/>
                <w:szCs w:val="28"/>
                <w:lang w:val="en-US" w:eastAsia="ru-RU"/>
              </w:rPr>
              <w:t xml:space="preserve"> </w:t>
            </w:r>
            <w:r>
              <w:rPr>
                <w:rFonts w:ascii="Times New Roman" w:hAnsi="Times New Roman" w:eastAsia="Times New Roman" w:cs="Times New Roman"/>
                <w:color w:val="auto"/>
                <w:sz w:val="28"/>
                <w:szCs w:val="28"/>
                <w:lang w:val="ru-RU" w:eastAsia="ru-RU"/>
              </w:rPr>
              <w:t>Комиссаров</w:t>
            </w:r>
            <w:r>
              <w:rPr>
                <w:rFonts w:hint="default" w:ascii="Times New Roman" w:hAnsi="Times New Roman" w:eastAsia="Times New Roman" w:cs="Times New Roman"/>
                <w:color w:val="auto"/>
                <w:sz w:val="28"/>
                <w:szCs w:val="28"/>
                <w:lang w:val="en-US" w:eastAsia="ru-RU"/>
              </w:rPr>
              <w:t xml:space="preserve"> П</w:t>
            </w:r>
            <w:r>
              <w:rPr>
                <w:rFonts w:ascii="Times New Roman" w:hAnsi="Times New Roman" w:eastAsia="Times New Roman" w:cs="Times New Roman"/>
                <w:color w:val="auto"/>
                <w:sz w:val="28"/>
                <w:szCs w:val="28"/>
                <w:lang w:val="ru-RU" w:eastAsia="ru-RU"/>
              </w:rPr>
              <w:t>.Е</w:t>
            </w:r>
            <w:r>
              <w:rPr>
                <w:rFonts w:hint="default" w:ascii="Times New Roman" w:hAnsi="Times New Roman" w:eastAsia="Times New Roman" w:cs="Times New Roman"/>
                <w:color w:val="auto"/>
                <w:sz w:val="28"/>
                <w:szCs w:val="28"/>
                <w:lang w:val="en-US" w:eastAsia="ru-RU"/>
              </w:rPr>
              <w:t>.</w:t>
            </w:r>
          </w:p>
        </w:tc>
      </w:tr>
      <w:tr w14:paraId="6327F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7" w:hRule="atLeast"/>
        </w:trPr>
        <w:tc>
          <w:tcPr>
            <w:tcW w:w="5000" w:type="pct"/>
            <w:tcBorders>
              <w:top w:val="nil"/>
              <w:left w:val="nil"/>
              <w:bottom w:val="nil"/>
              <w:right w:val="nil"/>
            </w:tcBorders>
            <w:noWrap w:val="0"/>
            <w:vAlign w:val="top"/>
          </w:tcPr>
          <w:p w14:paraId="67346B39">
            <w:pPr>
              <w:spacing w:after="0" w:line="360" w:lineRule="auto"/>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Группа</w:t>
            </w:r>
            <w:r>
              <w:rPr>
                <w:rFonts w:hint="default" w:ascii="Times New Roman" w:hAnsi="Times New Roman" w:eastAsia="Times New Roman" w:cs="Times New Roman"/>
                <w:sz w:val="28"/>
                <w:szCs w:val="28"/>
                <w:lang w:val="en-US" w:eastAsia="ru-RU"/>
              </w:rPr>
              <w:t xml:space="preserve"> 2301</w:t>
            </w:r>
          </w:p>
        </w:tc>
      </w:tr>
      <w:tr w14:paraId="70DD0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5000" w:type="pct"/>
            <w:tcBorders>
              <w:top w:val="nil"/>
              <w:left w:val="nil"/>
              <w:bottom w:val="nil"/>
              <w:right w:val="nil"/>
            </w:tcBorders>
            <w:noWrap w:val="0"/>
            <w:vAlign w:val="top"/>
          </w:tcPr>
          <w:p w14:paraId="03338AF5">
            <w:pPr>
              <w:spacing w:after="0" w:line="360" w:lineRule="auto"/>
              <w:rPr>
                <w:rFonts w:ascii="Times New Roman" w:hAnsi="Times New Roman" w:eastAsia="Times New Roman" w:cs="Times New Roman"/>
                <w:color w:val="FF0000"/>
                <w:sz w:val="28"/>
                <w:szCs w:val="28"/>
                <w:lang w:val="ru-RU" w:eastAsia="ru-RU"/>
              </w:rPr>
            </w:pPr>
            <w:r>
              <w:rPr>
                <w:rFonts w:ascii="Times New Roman" w:hAnsi="Times New Roman" w:eastAsia="Times New Roman" w:cs="Times New Roman"/>
                <w:sz w:val="28"/>
                <w:szCs w:val="28"/>
                <w:lang w:val="ru-RU" w:eastAsia="ru-RU"/>
              </w:rPr>
              <w:t xml:space="preserve">Тема работы: </w:t>
            </w:r>
            <w:r>
              <w:rPr>
                <w:rFonts w:hint="default" w:ascii="Times New Roman" w:hAnsi="Times New Roman" w:cs="Times New Roman"/>
                <w:b w:val="0"/>
                <w:bCs w:val="0"/>
                <w:color w:val="000000" w:themeColor="text1"/>
                <w:sz w:val="28"/>
                <w:szCs w:val="28"/>
              </w:rPr>
              <w:t>Статистический анализ и моделирование данных на основе выборки с целевой переменной на примере базы данных «Rain in Australia»</w:t>
            </w:r>
          </w:p>
          <w:p w14:paraId="56499F59">
            <w:pPr>
              <w:spacing w:after="0" w:line="360" w:lineRule="auto"/>
              <w:rPr>
                <w:rFonts w:ascii="Times New Roman" w:hAnsi="Times New Roman" w:eastAsia="Times New Roman" w:cs="Times New Roman"/>
                <w:color w:val="FF0000"/>
                <w:sz w:val="28"/>
                <w:szCs w:val="28"/>
                <w:lang w:val="ru-RU" w:eastAsia="ru-RU"/>
              </w:rPr>
            </w:pPr>
          </w:p>
        </w:tc>
      </w:tr>
      <w:tr w14:paraId="7A95B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4" w:hRule="atLeast"/>
        </w:trPr>
        <w:tc>
          <w:tcPr>
            <w:tcW w:w="5000" w:type="pct"/>
            <w:tcBorders>
              <w:top w:val="nil"/>
              <w:left w:val="nil"/>
              <w:bottom w:val="nil"/>
              <w:right w:val="nil"/>
            </w:tcBorders>
            <w:noWrap w:val="0"/>
            <w:vAlign w:val="top"/>
          </w:tcPr>
          <w:p w14:paraId="32A3B8A8">
            <w:pPr>
              <w:spacing w:after="0" w:line="360" w:lineRule="auto"/>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 xml:space="preserve">Исходные данные: </w:t>
            </w:r>
          </w:p>
          <w:p w14:paraId="4C617108">
            <w:pPr>
              <w:spacing w:after="0" w:line="360" w:lineRule="auto"/>
              <w:rPr>
                <w:rFonts w:ascii="Times New Roman" w:hAnsi="Times New Roman" w:eastAsia="Times New Roman" w:cs="Times New Roman"/>
                <w:color w:val="FF0000"/>
                <w:sz w:val="28"/>
                <w:szCs w:val="28"/>
                <w:lang w:val="ru-RU" w:eastAsia="ru-RU"/>
              </w:rPr>
            </w:pPr>
            <w:r>
              <w:rPr>
                <w:rFonts w:ascii="Times New Roman" w:hAnsi="Times New Roman" w:eastAsia="Times New Roman" w:cs="Times New Roman"/>
                <w:color w:val="auto"/>
                <w:sz w:val="28"/>
                <w:szCs w:val="28"/>
                <w:lang w:val="ru-RU" w:eastAsia="ru-RU"/>
              </w:rPr>
              <w:t>Датасет Rain in Australia (Kaggle)</w:t>
            </w:r>
          </w:p>
        </w:tc>
      </w:tr>
      <w:tr w14:paraId="07219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5" w:hRule="atLeast"/>
        </w:trPr>
        <w:tc>
          <w:tcPr>
            <w:tcW w:w="5000" w:type="pct"/>
            <w:tcBorders>
              <w:top w:val="nil"/>
              <w:left w:val="nil"/>
              <w:bottom w:val="nil"/>
              <w:right w:val="nil"/>
            </w:tcBorders>
            <w:noWrap w:val="0"/>
            <w:vAlign w:val="top"/>
          </w:tcPr>
          <w:p w14:paraId="1179109D">
            <w:pPr>
              <w:spacing w:after="0" w:line="360" w:lineRule="auto"/>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Содержание пояснительной записки:</w:t>
            </w:r>
          </w:p>
          <w:p w14:paraId="2CE19284">
            <w:pPr>
              <w:spacing w:after="0" w:line="360" w:lineRule="auto"/>
              <w:rPr>
                <w:rFonts w:hint="default" w:ascii="Times New Roman" w:hAnsi="Times New Roman" w:eastAsia="Times New Roman" w:cs="Times New Roman"/>
                <w:color w:val="auto"/>
                <w:sz w:val="28"/>
                <w:szCs w:val="28"/>
                <w:lang w:val="en-US" w:eastAsia="ru-RU"/>
              </w:rPr>
            </w:pPr>
            <w:r>
              <w:rPr>
                <w:rFonts w:ascii="Times New Roman" w:hAnsi="Times New Roman" w:eastAsia="Times New Roman" w:cs="Times New Roman"/>
                <w:color w:val="auto"/>
                <w:sz w:val="28"/>
                <w:szCs w:val="28"/>
                <w:lang w:val="ru-RU" w:eastAsia="ru-RU"/>
              </w:rPr>
              <w:t>«Содержание», «Введение», «Заключение», «Список использованных источников»</w:t>
            </w:r>
          </w:p>
        </w:tc>
      </w:tr>
      <w:tr w14:paraId="05C15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1" w:hRule="atLeast"/>
        </w:trPr>
        <w:tc>
          <w:tcPr>
            <w:tcW w:w="5000" w:type="pct"/>
            <w:tcBorders>
              <w:top w:val="nil"/>
              <w:left w:val="nil"/>
              <w:bottom w:val="nil"/>
              <w:right w:val="nil"/>
            </w:tcBorders>
            <w:noWrap w:val="0"/>
            <w:vAlign w:val="top"/>
          </w:tcPr>
          <w:p w14:paraId="43D650BC">
            <w:pPr>
              <w:spacing w:after="0" w:line="360" w:lineRule="auto"/>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Предполагаемый объем пояснительной записки:</w:t>
            </w:r>
          </w:p>
          <w:p w14:paraId="4C926FEB">
            <w:pPr>
              <w:spacing w:after="0" w:line="360" w:lineRule="auto"/>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 xml:space="preserve">Не менее </w:t>
            </w:r>
            <w:r>
              <w:rPr>
                <w:rFonts w:hint="default" w:ascii="Times New Roman" w:hAnsi="Times New Roman" w:eastAsia="Times New Roman" w:cs="Times New Roman"/>
                <w:sz w:val="28"/>
                <w:szCs w:val="28"/>
                <w:lang w:val="en-US" w:eastAsia="ru-RU"/>
              </w:rPr>
              <w:t xml:space="preserve">30 </w:t>
            </w:r>
            <w:r>
              <w:rPr>
                <w:rFonts w:ascii="Times New Roman" w:hAnsi="Times New Roman" w:eastAsia="Times New Roman" w:cs="Times New Roman"/>
                <w:sz w:val="28"/>
                <w:szCs w:val="28"/>
                <w:lang w:val="ru-RU" w:eastAsia="ru-RU"/>
              </w:rPr>
              <w:t>страниц.</w:t>
            </w:r>
          </w:p>
        </w:tc>
      </w:tr>
      <w:tr w14:paraId="7C1F3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3" w:hRule="atLeast"/>
        </w:trPr>
        <w:tc>
          <w:tcPr>
            <w:tcW w:w="5000" w:type="pct"/>
            <w:tcBorders>
              <w:top w:val="nil"/>
              <w:left w:val="nil"/>
              <w:bottom w:val="nil"/>
              <w:right w:val="nil"/>
            </w:tcBorders>
            <w:noWrap w:val="0"/>
            <w:vAlign w:val="top"/>
          </w:tcPr>
          <w:p w14:paraId="1AAD382D">
            <w:pPr>
              <w:spacing w:after="0" w:line="360" w:lineRule="auto"/>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 xml:space="preserve">Дата выдачи задания: </w:t>
            </w:r>
            <w:r>
              <w:rPr>
                <w:rFonts w:hint="default" w:ascii="Times New Roman" w:hAnsi="Times New Roman" w:eastAsia="Times New Roman" w:cs="Times New Roman"/>
                <w:sz w:val="28"/>
                <w:szCs w:val="28"/>
                <w:lang w:val="en-US" w:eastAsia="ru-RU"/>
              </w:rPr>
              <w:t>________</w:t>
            </w:r>
          </w:p>
        </w:tc>
      </w:tr>
      <w:tr w14:paraId="4A3F7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7" w:hRule="atLeast"/>
        </w:trPr>
        <w:tc>
          <w:tcPr>
            <w:tcW w:w="5000" w:type="pct"/>
            <w:tcBorders>
              <w:top w:val="nil"/>
              <w:left w:val="nil"/>
              <w:bottom w:val="nil"/>
              <w:right w:val="nil"/>
            </w:tcBorders>
            <w:noWrap w:val="0"/>
            <w:vAlign w:val="top"/>
          </w:tcPr>
          <w:p w14:paraId="4AA35BCD">
            <w:pPr>
              <w:spacing w:after="0" w:line="360" w:lineRule="auto"/>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 xml:space="preserve">Дата сдачи реферата: </w:t>
            </w:r>
            <w:r>
              <w:rPr>
                <w:rFonts w:hint="default" w:ascii="Times New Roman" w:hAnsi="Times New Roman" w:eastAsia="Times New Roman" w:cs="Times New Roman"/>
                <w:sz w:val="28"/>
                <w:szCs w:val="28"/>
                <w:lang w:val="en-US" w:eastAsia="ru-RU"/>
              </w:rPr>
              <w:t>08</w:t>
            </w:r>
            <w:r>
              <w:rPr>
                <w:rFonts w:ascii="Times New Roman" w:hAnsi="Times New Roman" w:eastAsia="Times New Roman" w:cs="Times New Roman"/>
                <w:color w:val="auto"/>
                <w:sz w:val="28"/>
                <w:szCs w:val="28"/>
                <w:lang w:val="ru-RU" w:eastAsia="ru-RU"/>
              </w:rPr>
              <w:t>.</w:t>
            </w:r>
            <w:r>
              <w:rPr>
                <w:rFonts w:hint="default" w:ascii="Times New Roman" w:hAnsi="Times New Roman" w:eastAsia="Times New Roman" w:cs="Times New Roman"/>
                <w:color w:val="auto"/>
                <w:sz w:val="28"/>
                <w:szCs w:val="28"/>
                <w:lang w:val="en-US" w:eastAsia="ru-RU"/>
              </w:rPr>
              <w:t>03</w:t>
            </w:r>
            <w:r>
              <w:rPr>
                <w:rFonts w:ascii="Times New Roman" w:hAnsi="Times New Roman" w:eastAsia="Times New Roman" w:cs="Times New Roman"/>
                <w:color w:val="auto"/>
                <w:sz w:val="28"/>
                <w:szCs w:val="28"/>
                <w:lang w:val="ru-RU" w:eastAsia="ru-RU"/>
              </w:rPr>
              <w:t>.20</w:t>
            </w:r>
            <w:r>
              <w:rPr>
                <w:rFonts w:hint="default" w:ascii="Times New Roman" w:hAnsi="Times New Roman" w:eastAsia="Times New Roman" w:cs="Times New Roman"/>
                <w:color w:val="auto"/>
                <w:sz w:val="28"/>
                <w:szCs w:val="28"/>
                <w:lang w:val="en-US" w:eastAsia="ru-RU"/>
              </w:rPr>
              <w:t>26</w:t>
            </w:r>
          </w:p>
        </w:tc>
      </w:tr>
      <w:tr w14:paraId="1D600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5000" w:type="pct"/>
            <w:tcBorders>
              <w:top w:val="nil"/>
              <w:left w:val="nil"/>
              <w:bottom w:val="nil"/>
              <w:right w:val="nil"/>
            </w:tcBorders>
            <w:noWrap w:val="0"/>
            <w:vAlign w:val="top"/>
          </w:tcPr>
          <w:p w14:paraId="376414EC">
            <w:pPr>
              <w:spacing w:after="0" w:line="360" w:lineRule="auto"/>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 xml:space="preserve">Дата защиты реферата: </w:t>
            </w:r>
            <w:r>
              <w:rPr>
                <w:rFonts w:hint="default" w:ascii="Times New Roman" w:hAnsi="Times New Roman" w:eastAsia="Times New Roman" w:cs="Times New Roman"/>
                <w:sz w:val="28"/>
                <w:szCs w:val="28"/>
                <w:lang w:val="en-US" w:eastAsia="ru-RU"/>
              </w:rPr>
              <w:t>_______</w:t>
            </w:r>
          </w:p>
        </w:tc>
      </w:tr>
    </w:tbl>
    <w:p w14:paraId="5466A5C1">
      <w:pPr>
        <w:spacing w:after="0"/>
        <w:rPr>
          <w:rFonts w:ascii="Times New Roman" w:hAnsi="Times New Roman" w:eastAsia="Times New Roman" w:cs="Times New Roman"/>
          <w:b/>
          <w:caps/>
          <w:sz w:val="28"/>
          <w:szCs w:val="28"/>
          <w:lang w:val="ru-RU" w:eastAsia="ru-RU"/>
        </w:rPr>
      </w:pPr>
    </w:p>
    <w:tbl>
      <w:tblPr>
        <w:tblStyle w:val="13"/>
        <w:tblW w:w="5000" w:type="pct"/>
        <w:tblInd w:w="0" w:type="dxa"/>
        <w:tblLayout w:type="autofit"/>
        <w:tblCellMar>
          <w:top w:w="0" w:type="dxa"/>
          <w:left w:w="108" w:type="dxa"/>
          <w:bottom w:w="0" w:type="dxa"/>
          <w:right w:w="108" w:type="dxa"/>
        </w:tblCellMar>
      </w:tblPr>
      <w:tblGrid>
        <w:gridCol w:w="4150"/>
        <w:gridCol w:w="2428"/>
        <w:gridCol w:w="3238"/>
      </w:tblGrid>
      <w:tr w14:paraId="73E3A1E7">
        <w:tblPrEx>
          <w:tblCellMar>
            <w:top w:w="0" w:type="dxa"/>
            <w:left w:w="108" w:type="dxa"/>
            <w:bottom w:w="0" w:type="dxa"/>
            <w:right w:w="108" w:type="dxa"/>
          </w:tblCellMar>
        </w:tblPrEx>
        <w:trPr>
          <w:trHeight w:val="614" w:hRule="atLeast"/>
        </w:trPr>
        <w:tc>
          <w:tcPr>
            <w:tcW w:w="2114" w:type="pct"/>
            <w:noWrap w:val="0"/>
            <w:vAlign w:val="bottom"/>
          </w:tcPr>
          <w:p w14:paraId="4C57FFB6">
            <w:pPr>
              <w:spacing w:after="0"/>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ru-RU" w:eastAsia="ru-RU"/>
              </w:rPr>
              <w:t xml:space="preserve">Студент гр. </w:t>
            </w:r>
            <w:r>
              <w:rPr>
                <w:rFonts w:hint="default" w:ascii="Times New Roman" w:hAnsi="Times New Roman" w:eastAsia="Times New Roman" w:cs="Times New Roman"/>
                <w:sz w:val="28"/>
                <w:szCs w:val="28"/>
                <w:lang w:val="en-US" w:eastAsia="ru-RU"/>
              </w:rPr>
              <w:t>2301</w:t>
            </w:r>
          </w:p>
        </w:tc>
        <w:tc>
          <w:tcPr>
            <w:tcW w:w="1237" w:type="pct"/>
            <w:tcBorders>
              <w:bottom w:val="single" w:color="auto" w:sz="4" w:space="0"/>
            </w:tcBorders>
            <w:noWrap w:val="0"/>
            <w:vAlign w:val="bottom"/>
          </w:tcPr>
          <w:p w14:paraId="45A19745">
            <w:pPr>
              <w:spacing w:after="0"/>
              <w:rPr>
                <w:rFonts w:ascii="Times New Roman" w:hAnsi="Times New Roman" w:eastAsia="Times New Roman" w:cs="Times New Roman"/>
                <w:sz w:val="28"/>
                <w:szCs w:val="28"/>
                <w:lang w:val="ru-RU" w:eastAsia="ru-RU"/>
              </w:rPr>
            </w:pPr>
          </w:p>
        </w:tc>
        <w:tc>
          <w:tcPr>
            <w:tcW w:w="1649" w:type="pct"/>
            <w:noWrap w:val="0"/>
            <w:vAlign w:val="bottom"/>
          </w:tcPr>
          <w:p w14:paraId="243F1A8D">
            <w:pPr>
              <w:spacing w:after="0"/>
              <w:jc w:val="center"/>
              <w:rPr>
                <w:rFonts w:hint="default" w:ascii="Times New Roman" w:hAnsi="Times New Roman" w:eastAsia="Times New Roman" w:cs="Times New Roman"/>
                <w:sz w:val="28"/>
                <w:szCs w:val="28"/>
                <w:lang w:val="en-US" w:eastAsia="ru-RU"/>
              </w:rPr>
            </w:pPr>
            <w:r>
              <w:rPr>
                <w:rFonts w:ascii="Times New Roman" w:hAnsi="Times New Roman" w:eastAsia="Times New Roman" w:cs="Times New Roman"/>
                <w:color w:val="auto"/>
                <w:sz w:val="28"/>
                <w:szCs w:val="28"/>
                <w:lang w:val="ru-RU" w:eastAsia="ru-RU"/>
              </w:rPr>
              <w:t>Комиссаров</w:t>
            </w:r>
            <w:r>
              <w:rPr>
                <w:rFonts w:hint="default" w:ascii="Times New Roman" w:hAnsi="Times New Roman" w:eastAsia="Times New Roman" w:cs="Times New Roman"/>
                <w:color w:val="auto"/>
                <w:sz w:val="28"/>
                <w:szCs w:val="28"/>
                <w:lang w:val="en-US" w:eastAsia="ru-RU"/>
              </w:rPr>
              <w:t xml:space="preserve"> П</w:t>
            </w:r>
            <w:r>
              <w:rPr>
                <w:rFonts w:ascii="Times New Roman" w:hAnsi="Times New Roman" w:eastAsia="Times New Roman" w:cs="Times New Roman"/>
                <w:color w:val="auto"/>
                <w:sz w:val="28"/>
                <w:szCs w:val="28"/>
                <w:lang w:val="ru-RU" w:eastAsia="ru-RU"/>
              </w:rPr>
              <w:t>.Е</w:t>
            </w:r>
            <w:r>
              <w:rPr>
                <w:rFonts w:hint="default" w:ascii="Times New Roman" w:hAnsi="Times New Roman" w:eastAsia="Times New Roman" w:cs="Times New Roman"/>
                <w:color w:val="auto"/>
                <w:sz w:val="28"/>
                <w:szCs w:val="28"/>
                <w:lang w:val="en-US" w:eastAsia="ru-RU"/>
              </w:rPr>
              <w:t>.</w:t>
            </w:r>
          </w:p>
        </w:tc>
      </w:tr>
      <w:tr w14:paraId="035D9A9D">
        <w:tblPrEx>
          <w:tblCellMar>
            <w:top w:w="0" w:type="dxa"/>
            <w:left w:w="108" w:type="dxa"/>
            <w:bottom w:w="0" w:type="dxa"/>
            <w:right w:w="108" w:type="dxa"/>
          </w:tblCellMar>
        </w:tblPrEx>
        <w:trPr>
          <w:trHeight w:val="614" w:hRule="atLeast"/>
        </w:trPr>
        <w:tc>
          <w:tcPr>
            <w:tcW w:w="2114" w:type="pct"/>
            <w:noWrap w:val="0"/>
            <w:vAlign w:val="bottom"/>
          </w:tcPr>
          <w:p w14:paraId="3363A971">
            <w:pPr>
              <w:spacing w:after="0"/>
              <w:rPr>
                <w:rFonts w:ascii="Times New Roman" w:hAnsi="Times New Roman" w:eastAsia="Times New Roman" w:cs="Times New Roman"/>
                <w:sz w:val="28"/>
                <w:szCs w:val="28"/>
                <w:lang w:val="ru-RU" w:eastAsia="ru-RU"/>
              </w:rPr>
            </w:pPr>
            <w:r>
              <w:rPr>
                <w:rFonts w:ascii="Times New Roman" w:hAnsi="Times New Roman" w:eastAsia="Times New Roman" w:cs="Times New Roman"/>
                <w:sz w:val="28"/>
                <w:szCs w:val="28"/>
                <w:lang w:val="ru-RU" w:eastAsia="ru-RU"/>
              </w:rPr>
              <w:t>Преподаватель</w:t>
            </w:r>
          </w:p>
        </w:tc>
        <w:tc>
          <w:tcPr>
            <w:tcW w:w="1237" w:type="pct"/>
            <w:tcBorders>
              <w:top w:val="single" w:color="auto" w:sz="4" w:space="0"/>
              <w:bottom w:val="single" w:color="auto" w:sz="4" w:space="0"/>
            </w:tcBorders>
            <w:noWrap w:val="0"/>
            <w:vAlign w:val="bottom"/>
          </w:tcPr>
          <w:p w14:paraId="430FC949">
            <w:pPr>
              <w:spacing w:after="0"/>
              <w:rPr>
                <w:rFonts w:ascii="Times New Roman" w:hAnsi="Times New Roman" w:eastAsia="Times New Roman" w:cs="Times New Roman"/>
                <w:sz w:val="28"/>
                <w:szCs w:val="28"/>
                <w:lang w:val="ru-RU" w:eastAsia="ru-RU"/>
              </w:rPr>
            </w:pPr>
          </w:p>
        </w:tc>
        <w:tc>
          <w:tcPr>
            <w:tcW w:w="1649" w:type="pct"/>
            <w:noWrap w:val="0"/>
            <w:vAlign w:val="bottom"/>
          </w:tcPr>
          <w:p w14:paraId="1E225E7B">
            <w:pPr>
              <w:spacing w:after="0"/>
              <w:jc w:val="center"/>
              <w:rPr>
                <w:rFonts w:hint="default" w:ascii="Times New Roman" w:hAnsi="Times New Roman" w:eastAsia="Times New Roman" w:cs="Times New Roman"/>
                <w:sz w:val="28"/>
                <w:szCs w:val="28"/>
                <w:lang w:val="ru-RU" w:eastAsia="ru-RU"/>
              </w:rPr>
            </w:pPr>
            <w:r>
              <w:rPr>
                <w:rFonts w:hint="default" w:ascii="Times New Roman" w:hAnsi="Times New Roman" w:eastAsia="Times New Roman" w:cs="Times New Roman"/>
                <w:b w:val="0"/>
                <w:bCs w:val="0"/>
                <w:color w:val="auto"/>
                <w:sz w:val="28"/>
                <w:szCs w:val="28"/>
                <w:lang w:val="ru-RU" w:eastAsia="ru-RU"/>
              </w:rPr>
              <w:t>Боброва</w:t>
            </w:r>
            <w:r>
              <w:rPr>
                <w:rFonts w:hint="default" w:ascii="Times New Roman" w:hAnsi="Times New Roman" w:eastAsia="Times New Roman" w:cs="Times New Roman"/>
                <w:b w:val="0"/>
                <w:bCs w:val="0"/>
                <w:color w:val="auto"/>
                <w:sz w:val="28"/>
                <w:szCs w:val="28"/>
                <w:lang w:val="en-US" w:eastAsia="ru-RU"/>
              </w:rPr>
              <w:t xml:space="preserve"> </w:t>
            </w:r>
            <w:r>
              <w:rPr>
                <w:rFonts w:hint="default" w:ascii="Times New Roman" w:hAnsi="Times New Roman" w:eastAsia="SimSun" w:cs="Times New Roman"/>
                <w:b w:val="0"/>
                <w:bCs w:val="0"/>
                <w:i w:val="0"/>
                <w:iCs w:val="0"/>
                <w:caps w:val="0"/>
                <w:color w:val="auto"/>
                <w:spacing w:val="0"/>
                <w:sz w:val="28"/>
                <w:szCs w:val="28"/>
                <w:shd w:val="clear" w:fill="FFFFFF"/>
              </w:rPr>
              <w:t>Ю</w:t>
            </w:r>
            <w:r>
              <w:rPr>
                <w:rFonts w:hint="default" w:ascii="Times New Roman" w:hAnsi="Times New Roman" w:eastAsia="SimSun" w:cs="Times New Roman"/>
                <w:b w:val="0"/>
                <w:bCs w:val="0"/>
                <w:i w:val="0"/>
                <w:iCs w:val="0"/>
                <w:caps w:val="0"/>
                <w:color w:val="auto"/>
                <w:spacing w:val="0"/>
                <w:sz w:val="28"/>
                <w:szCs w:val="28"/>
                <w:shd w:val="clear" w:fill="FFFFFF"/>
                <w:lang w:val="ru-RU"/>
              </w:rPr>
              <w:t>.</w:t>
            </w:r>
            <w:r>
              <w:rPr>
                <w:rFonts w:hint="default" w:ascii="Times New Roman" w:hAnsi="Times New Roman" w:eastAsia="SimSun" w:cs="Times New Roman"/>
                <w:b w:val="0"/>
                <w:bCs w:val="0"/>
                <w:i w:val="0"/>
                <w:iCs w:val="0"/>
                <w:caps w:val="0"/>
                <w:color w:val="auto"/>
                <w:spacing w:val="0"/>
                <w:sz w:val="28"/>
                <w:szCs w:val="28"/>
                <w:shd w:val="clear" w:fill="FFFFFF"/>
              </w:rPr>
              <w:t>О</w:t>
            </w:r>
            <w:r>
              <w:rPr>
                <w:rFonts w:hint="default" w:ascii="Times New Roman" w:hAnsi="Times New Roman" w:eastAsia="SimSun" w:cs="Times New Roman"/>
                <w:b w:val="0"/>
                <w:bCs w:val="0"/>
                <w:i w:val="0"/>
                <w:iCs w:val="0"/>
                <w:caps w:val="0"/>
                <w:color w:val="auto"/>
                <w:spacing w:val="0"/>
                <w:sz w:val="28"/>
                <w:szCs w:val="28"/>
                <w:shd w:val="clear" w:fill="FFFFFF"/>
                <w:lang w:val="ru-RU"/>
              </w:rPr>
              <w:t>.</w:t>
            </w:r>
          </w:p>
        </w:tc>
      </w:tr>
    </w:tbl>
    <w:p w14:paraId="559FA9AD">
      <w:pPr>
        <w:spacing w:after="0"/>
        <w:rPr>
          <w:rFonts w:ascii="Times New Roman" w:hAnsi="Times New Roman" w:eastAsia="Times New Roman" w:cs="Times New Roman"/>
          <w:b/>
          <w:caps/>
          <w:sz w:val="28"/>
          <w:szCs w:val="28"/>
          <w:lang w:val="ru-RU" w:eastAsia="ru-RU"/>
        </w:rPr>
      </w:pPr>
    </w:p>
    <w:p w14:paraId="434062E9">
      <w:pPr>
        <w:spacing w:after="0"/>
        <w:rPr>
          <w:rFonts w:ascii="Times New Roman" w:hAnsi="Times New Roman" w:eastAsia="Times New Roman" w:cs="Times New Roman"/>
          <w:b/>
          <w:caps/>
          <w:sz w:val="28"/>
          <w:szCs w:val="28"/>
          <w:lang w:val="ru-RU" w:eastAsia="ru-RU"/>
        </w:rPr>
      </w:pPr>
    </w:p>
    <w:p w14:paraId="618AF074">
      <w:pPr>
        <w:spacing w:after="0"/>
        <w:rPr>
          <w:rFonts w:ascii="Times New Roman" w:hAnsi="Times New Roman" w:eastAsia="Times New Roman" w:cs="Times New Roman"/>
          <w:b/>
          <w:caps/>
          <w:sz w:val="28"/>
          <w:szCs w:val="28"/>
          <w:lang w:val="ru-RU" w:eastAsia="ru-RU"/>
        </w:rPr>
      </w:pPr>
    </w:p>
    <w:p w14:paraId="4A4979C0">
      <w:pPr>
        <w:spacing w:line="360" w:lineRule="auto"/>
        <w:jc w:val="center"/>
        <w:rPr>
          <w:b/>
          <w:caps/>
          <w:sz w:val="28"/>
          <w:szCs w:val="28"/>
        </w:rPr>
      </w:pPr>
      <w:r>
        <w:rPr>
          <w:b/>
          <w:caps/>
          <w:sz w:val="28"/>
          <w:szCs w:val="28"/>
        </w:rPr>
        <w:t>Аннотация</w:t>
      </w:r>
    </w:p>
    <w:p w14:paraId="50D2E81C">
      <w:pPr>
        <w:spacing w:line="360" w:lineRule="auto"/>
        <w:ind w:firstLine="709"/>
        <w:jc w:val="both"/>
        <w:rPr>
          <w:color w:val="auto"/>
          <w:sz w:val="28"/>
          <w:szCs w:val="28"/>
        </w:rPr>
      </w:pPr>
      <w:r>
        <w:rPr>
          <w:color w:val="auto"/>
          <w:sz w:val="28"/>
          <w:szCs w:val="28"/>
        </w:rPr>
        <w:t>Выполнены</w:t>
      </w:r>
      <w:r>
        <w:rPr>
          <w:rFonts w:hint="default"/>
          <w:color w:val="auto"/>
          <w:sz w:val="28"/>
          <w:szCs w:val="28"/>
        </w:rPr>
        <w:t> статистический анализ и построение моделей предсказания дождя на следующий день по датасету Rain in Australia (2007–2017). Проведены обработка данных, отбор признаков (Humidity3pm, Rainfall, Humidity9am), регрессия и ANOVA. Обучены четыре классификатора (логистическая регрессия, дерево, лес, MLP) с подбором гиперпараметров по 5-fold CV и SMOTE. Лучший ROC-AUC у случайного леса (~0,90), лучший AUC-PR — у MLP и логистической регрессии; проверки показали, что модели не сводятся к предсказанию большинства класса. Сформулированы выводы и рекомендации по выбору модели.</w:t>
      </w:r>
    </w:p>
    <w:p w14:paraId="14EDADC3">
      <w:pPr>
        <w:spacing w:line="360" w:lineRule="auto"/>
        <w:jc w:val="both"/>
        <w:rPr>
          <w:color w:val="FF0000"/>
          <w:sz w:val="28"/>
          <w:szCs w:val="28"/>
        </w:rPr>
      </w:pPr>
    </w:p>
    <w:p w14:paraId="373022E1">
      <w:pPr>
        <w:spacing w:line="360" w:lineRule="auto"/>
        <w:jc w:val="both"/>
        <w:rPr>
          <w:color w:val="FF0000"/>
          <w:sz w:val="28"/>
          <w:szCs w:val="28"/>
        </w:rPr>
      </w:pPr>
    </w:p>
    <w:p w14:paraId="62CA435C">
      <w:pPr>
        <w:spacing w:line="360" w:lineRule="auto"/>
        <w:jc w:val="both"/>
        <w:rPr>
          <w:color w:val="FF0000"/>
          <w:sz w:val="28"/>
          <w:szCs w:val="28"/>
        </w:rPr>
      </w:pPr>
    </w:p>
    <w:p w14:paraId="23440C8E">
      <w:pPr>
        <w:spacing w:line="360" w:lineRule="auto"/>
        <w:jc w:val="center"/>
        <w:rPr>
          <w:b/>
          <w:caps/>
          <w:sz w:val="28"/>
          <w:szCs w:val="28"/>
          <w:lang w:val="en-US"/>
        </w:rPr>
      </w:pPr>
      <w:r>
        <w:rPr>
          <w:b/>
          <w:caps/>
          <w:sz w:val="28"/>
          <w:szCs w:val="28"/>
          <w:lang w:val="en-US"/>
        </w:rPr>
        <w:t>Summary</w:t>
      </w:r>
    </w:p>
    <w:p w14:paraId="1746B13A">
      <w:pPr>
        <w:suppressAutoHyphens/>
        <w:autoSpaceDE w:val="0"/>
        <w:autoSpaceDN w:val="0"/>
        <w:adjustRightInd w:val="0"/>
        <w:spacing w:line="360" w:lineRule="auto"/>
        <w:ind w:firstLine="709"/>
        <w:jc w:val="both"/>
        <w:rPr>
          <w:rFonts w:hint="default"/>
          <w:color w:val="auto"/>
          <w:sz w:val="28"/>
          <w:szCs w:val="28"/>
          <w:lang w:val="en-US"/>
        </w:rPr>
      </w:pPr>
      <w:r>
        <w:rPr>
          <w:rFonts w:hint="default"/>
          <w:color w:val="auto"/>
          <w:sz w:val="28"/>
          <w:szCs w:val="28"/>
          <w:lang w:val="en-US"/>
        </w:rPr>
        <w:t>Statistical analysis and construction of next-day rain prediction models were performed using the Rain in Australia (2007–2017) dataset. Data processing, feature selection (Humidity3pm, Rainfall, Humidity9am), regression, and ANOVA were performed. Four classifiers were trained (logistic regression, tree, forest, MLP) with hyperparameter selection based on 5-fold CV and SMOTE. The best ROC-AUC was demonstrated by random forest (~0.90), while the best AUC-PR was demonstrated by MLP and logistic regression; testing showed that the models are not limited to predicting the majority of the class. Conclusions and recommendations for model selection are provided.</w:t>
      </w:r>
    </w:p>
    <w:sdt>
      <w:sdtPr>
        <w:rPr>
          <w:rFonts w:hint="default" w:ascii="Times New Roman" w:hAnsi="Times New Roman" w:eastAsia="SimSun" w:cs="Times New Roman"/>
          <w:sz w:val="28"/>
          <w:szCs w:val="28"/>
          <w:lang w:val="en-US" w:eastAsia="en-US" w:bidi="ar-SA"/>
        </w:rPr>
        <w:id w:val="147456741"/>
        <w15:color w:val="DBDBDB"/>
        <w:docPartObj>
          <w:docPartGallery w:val="Table of Contents"/>
          <w:docPartUnique/>
        </w:docPartObj>
      </w:sdtPr>
      <w:sdtEndPr>
        <w:rPr>
          <w:rFonts w:hint="default" w:asciiTheme="minorHAnsi" w:hAnsiTheme="minorHAnsi" w:eastAsiaTheme="minorHAnsi" w:cstheme="minorBidi"/>
          <w:color w:val="auto"/>
          <w:sz w:val="24"/>
          <w:szCs w:val="28"/>
          <w:lang w:val="ru-RU" w:eastAsia="ru-RU" w:bidi="ar-SA"/>
        </w:rPr>
      </w:sdtEndPr>
      <w:sdtContent>
        <w:p w14:paraId="1EE8F7EC">
          <w:pPr>
            <w:spacing w:before="0" w:beforeLines="0" w:after="0" w:afterLines="0" w:line="360" w:lineRule="auto"/>
            <w:ind w:left="0" w:leftChars="0" w:right="0" w:rightChars="0" w:firstLine="0" w:firstLineChars="0"/>
            <w:jc w:val="center"/>
            <w:rPr>
              <w:rFonts w:hint="default" w:ascii="Times New Roman" w:hAnsi="Times New Roman" w:cs="Times New Roman"/>
              <w:sz w:val="28"/>
              <w:szCs w:val="28"/>
            </w:rPr>
          </w:pPr>
          <w:r>
            <w:rPr>
              <w:rFonts w:hint="default" w:ascii="Times New Roman" w:hAnsi="Times New Roman" w:eastAsia="SimSun" w:cs="Times New Roman"/>
              <w:sz w:val="28"/>
              <w:szCs w:val="28"/>
            </w:rPr>
            <w:t>Оглавление</w:t>
          </w:r>
        </w:p>
        <w:p w14:paraId="19E91700">
          <w:pPr>
            <w:pStyle w:val="19"/>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color w:val="auto"/>
              <w:sz w:val="28"/>
              <w:szCs w:val="28"/>
              <w:lang w:val="ru-RU" w:eastAsia="ru-RU"/>
            </w:rPr>
            <w:instrText xml:space="preserve">TOC \o "1-3" \h \u </w:instrText>
          </w:r>
          <w:r>
            <w:rPr>
              <w:rFonts w:hint="default" w:ascii="Times New Roman" w:hAnsi="Times New Roman" w:cs="Times New Roman"/>
              <w:color w:val="auto"/>
              <w:sz w:val="28"/>
              <w:szCs w:val="28"/>
              <w:lang w:val="ru-RU" w:eastAsia="ru-RU"/>
            </w:rPr>
            <w:fldChar w:fldCharType="separate"/>
          </w: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_Toc8097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1. 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_Toc8097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52D79E91">
          <w:pPr>
            <w:pStyle w:val="21"/>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_Toc26539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1.1. Тема и цель работы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37A4D256">
          <w:pPr>
            <w:pStyle w:val="21"/>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_Toc18767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1.2. Датасет и целевая переменная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28C1D7B1">
          <w:pPr>
            <w:pStyle w:val="19"/>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_Toc19852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2. Подготовительный этап и разведочный анализ</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_Toc19852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68447076">
          <w:pPr>
            <w:pStyle w:val="20"/>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_Toc526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2.1. Первичная обработка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0FA75E86">
          <w:pPr>
            <w:pStyle w:val="20"/>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_Toc10954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2.2. Корреляционный анализ (все числовые признаки)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_Toc10954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2456916C">
          <w:pPr>
            <w:pStyle w:val="20"/>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_Toc32765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2.3. Отбор признаков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_Toc32765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432DF729">
          <w:pPr>
            <w:pStyle w:val="20"/>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_Toc27549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2.4. Визуализация и описательная статистика выбранных признаков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_Toc27549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2F27FFF7">
          <w:pPr>
            <w:pStyle w:val="19"/>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_Toc6851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bCs/>
              <w:sz w:val="28"/>
              <w:szCs w:val="28"/>
            </w:rPr>
            <w:t>3. Моделирование и проверка гипотез</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_Toc6851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309C63F7">
          <w:pPr>
            <w:pStyle w:val="21"/>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_Toc23603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3.1. Регрессионный анализ</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0C1201EC">
          <w:pPr>
            <w:pStyle w:val="21"/>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_Toc31853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3.2. Дисперсионный анализ (ANOVA)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_Toc31853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1B075B24">
          <w:pPr>
            <w:pStyle w:val="21"/>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_Toc14997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3.3. Классификаторы и сравнение моделей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_Toc14997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71A9B890">
          <w:pPr>
            <w:pStyle w:val="19"/>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_Toc32326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4. 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_Toc32326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43AF5541">
          <w:pPr>
            <w:pStyle w:val="19"/>
            <w:tabs>
              <w:tab w:val="right" w:leader="dot" w:pos="9600"/>
            </w:tabs>
            <w:spacing w:line="360" w:lineRule="auto"/>
            <w:rPr>
              <w:rFonts w:hint="default" w:ascii="Times New Roman" w:hAnsi="Times New Roman" w:cs="Times New Roman"/>
              <w:sz w:val="28"/>
              <w:szCs w:val="28"/>
            </w:rPr>
          </w:pPr>
          <w:r>
            <w:rPr>
              <w:rFonts w:hint="default" w:ascii="Times New Roman" w:hAnsi="Times New Roman" w:cs="Times New Roman"/>
              <w:color w:val="auto"/>
              <w:sz w:val="28"/>
              <w:szCs w:val="28"/>
              <w:lang w:val="ru-RU" w:eastAsia="ru-RU"/>
            </w:rPr>
            <w:fldChar w:fldCharType="begin"/>
          </w:r>
          <w:r>
            <w:rPr>
              <w:rFonts w:hint="default" w:ascii="Times New Roman" w:hAnsi="Times New Roman" w:cs="Times New Roman"/>
              <w:sz w:val="28"/>
              <w:szCs w:val="28"/>
              <w:lang w:val="ru-RU" w:eastAsia="ru-RU"/>
            </w:rPr>
            <w:instrText xml:space="preserve"> HYPERLINK \l _Toc26785 </w:instrText>
          </w:r>
          <w:r>
            <w:rPr>
              <w:rFonts w:hint="default" w:ascii="Times New Roman" w:hAnsi="Times New Roman" w:cs="Times New Roman"/>
              <w:sz w:val="28"/>
              <w:szCs w:val="28"/>
              <w:lang w:val="ru-RU" w:eastAsia="ru-RU"/>
            </w:rPr>
            <w:fldChar w:fldCharType="separate"/>
          </w:r>
          <w:r>
            <w:rPr>
              <w:rFonts w:hint="default" w:ascii="Times New Roman" w:hAnsi="Times New Roman" w:cs="Times New Roman"/>
              <w:sz w:val="28"/>
              <w:szCs w:val="28"/>
            </w:rPr>
            <w:t xml:space="preserve">5. </w:t>
          </w:r>
          <w:r>
            <w:rPr>
              <w:rFonts w:hint="default" w:ascii="Times New Roman" w:hAnsi="Times New Roman" w:cs="Times New Roman"/>
              <w:sz w:val="28"/>
              <w:szCs w:val="28"/>
              <w:lang w:val="en-US" w:eastAsia="zh-CN"/>
            </w:rPr>
            <w:t>Список использованных источников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color w:val="auto"/>
              <w:sz w:val="28"/>
              <w:szCs w:val="28"/>
              <w:lang w:val="ru-RU" w:eastAsia="ru-RU"/>
            </w:rPr>
            <w:fldChar w:fldCharType="end"/>
          </w:r>
        </w:p>
        <w:p w14:paraId="0C779B24">
          <w:pPr>
            <w:suppressAutoHyphens/>
            <w:autoSpaceDE w:val="0"/>
            <w:autoSpaceDN w:val="0"/>
            <w:adjustRightInd w:val="0"/>
            <w:spacing w:line="360" w:lineRule="auto"/>
            <w:ind w:firstLine="709"/>
            <w:jc w:val="both"/>
            <w:rPr>
              <w:rFonts w:hint="default" w:asciiTheme="minorHAnsi" w:hAnsiTheme="minorHAnsi" w:eastAsiaTheme="minorHAnsi" w:cstheme="minorBidi"/>
              <w:color w:val="auto"/>
              <w:sz w:val="24"/>
              <w:szCs w:val="28"/>
              <w:lang w:val="ru-RU" w:eastAsia="ru-RU" w:bidi="ar-SA"/>
            </w:rPr>
          </w:pPr>
          <w:r>
            <w:rPr>
              <w:rFonts w:hint="default" w:ascii="Times New Roman" w:hAnsi="Times New Roman" w:cs="Times New Roman"/>
              <w:color w:val="auto"/>
              <w:sz w:val="28"/>
              <w:szCs w:val="28"/>
              <w:lang w:val="ru-RU" w:eastAsia="ru-RU"/>
            </w:rPr>
            <w:fldChar w:fldCharType="end"/>
          </w:r>
        </w:p>
      </w:sdtContent>
    </w:sdt>
    <w:p w14:paraId="23E2BB36">
      <w:pPr>
        <w:suppressAutoHyphens/>
        <w:autoSpaceDE w:val="0"/>
        <w:autoSpaceDN w:val="0"/>
        <w:adjustRightInd w:val="0"/>
        <w:spacing w:line="360" w:lineRule="auto"/>
        <w:ind w:firstLine="709"/>
        <w:jc w:val="both"/>
        <w:rPr>
          <w:rFonts w:hint="default" w:asciiTheme="minorHAnsi" w:hAnsiTheme="minorHAnsi" w:eastAsiaTheme="minorHAnsi" w:cstheme="minorBidi"/>
          <w:color w:val="auto"/>
          <w:sz w:val="24"/>
          <w:szCs w:val="28"/>
          <w:lang w:val="ru-RU" w:eastAsia="ru-RU" w:bidi="ar-SA"/>
        </w:rPr>
      </w:pPr>
    </w:p>
    <w:p w14:paraId="598616F6">
      <w:pPr>
        <w:pStyle w:val="4"/>
        <w:pageBreakBefore w:val="0"/>
        <w:widowControl/>
        <w:kinsoku/>
        <w:overflowPunct/>
        <w:topLinePunct w:val="0"/>
        <w:autoSpaceDE/>
        <w:autoSpaceDN/>
        <w:bidi w:val="0"/>
        <w:adjustRightInd/>
        <w:snapToGrid/>
        <w:spacing w:before="0" w:after="0" w:line="360" w:lineRule="auto"/>
        <w:ind w:left="0" w:leftChars="0" w:firstLine="481" w:firstLineChars="171"/>
        <w:jc w:val="both"/>
        <w:textAlignment w:val="auto"/>
        <w:outlineLvl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r>
        <w:rPr>
          <w:rFonts w:hint="default" w:ascii="Times New Roman" w:hAnsi="Times New Roman" w:cs="Times New Roman"/>
          <w:color w:val="000000" w:themeColor="text1"/>
          <w:sz w:val="28"/>
          <w:szCs w:val="28"/>
          <w:lang w:val="ru-RU"/>
          <w14:textFill>
            <w14:solidFill>
              <w14:schemeClr w14:val="tx1"/>
            </w14:solidFill>
          </w14:textFill>
        </w:rPr>
        <w:t xml:space="preserve">  </w:t>
      </w:r>
      <w:bookmarkStart w:id="2" w:name="_Toc8097"/>
      <w:r>
        <w:rPr>
          <w:rFonts w:hint="default" w:ascii="Times New Roman" w:hAnsi="Times New Roman" w:cs="Times New Roman"/>
          <w:color w:val="000000" w:themeColor="text1"/>
          <w:sz w:val="28"/>
          <w:szCs w:val="28"/>
          <w14:textFill>
            <w14:solidFill>
              <w14:schemeClr w14:val="tx1"/>
            </w14:solidFill>
          </w14:textFill>
        </w:rPr>
        <w:t>1. Введение</w:t>
      </w:r>
      <w:bookmarkEnd w:id="2"/>
    </w:p>
    <w:p w14:paraId="082802DD">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1"/>
        <w:rPr>
          <w:rFonts w:hint="default" w:ascii="Times New Roman" w:hAnsi="Times New Roman" w:cs="Times New Roman"/>
          <w:color w:val="000000" w:themeColor="text1"/>
          <w:sz w:val="28"/>
          <w:szCs w:val="28"/>
          <w14:textFill>
            <w14:solidFill>
              <w14:schemeClr w14:val="tx1"/>
            </w14:solidFill>
          </w14:textFill>
        </w:rPr>
      </w:pPr>
      <w:bookmarkStart w:id="3" w:name="_Toc26539"/>
      <w:bookmarkStart w:id="4" w:name="тема-и-цель-работы"/>
      <w:r>
        <w:rPr>
          <w:rFonts w:hint="default" w:ascii="Times New Roman" w:hAnsi="Times New Roman" w:cs="Times New Roman"/>
          <w:color w:val="000000" w:themeColor="text1"/>
          <w:sz w:val="28"/>
          <w:szCs w:val="28"/>
          <w14:textFill>
            <w14:solidFill>
              <w14:schemeClr w14:val="tx1"/>
            </w14:solidFill>
          </w14:textFill>
        </w:rPr>
        <w:t>1.1. Тема и цель работы</w:t>
      </w:r>
      <w:bookmarkEnd w:id="3"/>
    </w:p>
    <w:p w14:paraId="27F06689">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Тема:</w:t>
      </w:r>
      <w:r>
        <w:rPr>
          <w:rFonts w:hint="default" w:ascii="Times New Roman" w:hAnsi="Times New Roman" w:cs="Times New Roman"/>
          <w:color w:val="000000" w:themeColor="text1"/>
          <w:sz w:val="28"/>
          <w:szCs w:val="28"/>
          <w14:textFill>
            <w14:solidFill>
              <w14:schemeClr w14:val="tx1"/>
            </w14:solidFill>
          </w14:textFill>
        </w:rPr>
        <w:t xml:space="preserve"> Статистический анализ и моделирование данных на основе выборки с целевой переменной на примере базы данных «Rain in Australia».</w:t>
      </w:r>
    </w:p>
    <w:p w14:paraId="02BDC491">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Цель:</w:t>
      </w:r>
      <w:r>
        <w:rPr>
          <w:rFonts w:hint="default" w:ascii="Times New Roman" w:hAnsi="Times New Roman" w:cs="Times New Roman"/>
          <w:color w:val="000000" w:themeColor="text1"/>
          <w:sz w:val="28"/>
          <w:szCs w:val="28"/>
          <w14:textFill>
            <w14:solidFill>
              <w14:schemeClr w14:val="tx1"/>
            </w14:solidFill>
          </w14:textFill>
        </w:rPr>
        <w:t xml:space="preserve"> Освоить полный цикл анализа данных — от первичного осмотра и визуализации до отбора признаков, многомерных статистических методов, построения и сравнения классификаторов с интерпретацией результатов.</w:t>
      </w:r>
    </w:p>
    <w:p w14:paraId="1DEBAEB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4"/>
    <w:p w14:paraId="7DCFF09C">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1"/>
        <w:rPr>
          <w:rFonts w:hint="default" w:ascii="Times New Roman" w:hAnsi="Times New Roman" w:cs="Times New Roman"/>
          <w:color w:val="000000" w:themeColor="text1"/>
          <w:sz w:val="28"/>
          <w:szCs w:val="28"/>
          <w14:textFill>
            <w14:solidFill>
              <w14:schemeClr w14:val="tx1"/>
            </w14:solidFill>
          </w14:textFill>
        </w:rPr>
      </w:pPr>
      <w:bookmarkStart w:id="5" w:name="_Toc18767"/>
      <w:bookmarkStart w:id="6" w:name="датасет-и-целевая-переменная"/>
      <w:r>
        <w:rPr>
          <w:rFonts w:hint="default" w:ascii="Times New Roman" w:hAnsi="Times New Roman" w:cs="Times New Roman"/>
          <w:color w:val="000000" w:themeColor="text1"/>
          <w:sz w:val="28"/>
          <w:szCs w:val="28"/>
          <w14:textFill>
            <w14:solidFill>
              <w14:schemeClr w14:val="tx1"/>
            </w14:solidFill>
          </w14:textFill>
        </w:rPr>
        <w:t>1.2. Датасет и целевая переменная</w:t>
      </w:r>
      <w:bookmarkEnd w:id="5"/>
    </w:p>
    <w:p w14:paraId="468963EB">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Использован датасет </w:t>
      </w:r>
      <w:r>
        <w:rPr>
          <w:rFonts w:hint="default" w:ascii="Times New Roman" w:hAnsi="Times New Roman" w:cs="Times New Roman"/>
          <w:b/>
          <w:bCs/>
          <w:color w:val="000000" w:themeColor="text1"/>
          <w:sz w:val="28"/>
          <w:szCs w:val="28"/>
          <w14:textFill>
            <w14:solidFill>
              <w14:schemeClr w14:val="tx1"/>
            </w14:solidFill>
          </w14:textFill>
        </w:rPr>
        <w:t>Rain in Australia</w:t>
      </w:r>
      <w:r>
        <w:rPr>
          <w:rFonts w:hint="default" w:ascii="Times New Roman" w:hAnsi="Times New Roman" w:cs="Times New Roman"/>
          <w:color w:val="000000" w:themeColor="text1"/>
          <w:sz w:val="28"/>
          <w:szCs w:val="28"/>
          <w14:textFill>
            <w14:solidFill>
              <w14:schemeClr w14:val="tx1"/>
            </w14:solidFill>
          </w14:textFill>
        </w:rPr>
        <w:t xml:space="preserve">: ежедневные метеонаблюдения по Австралии (2007–2017, 49 локаций). Файл </w:t>
      </w:r>
      <w:r>
        <w:rPr>
          <w:rStyle w:val="41"/>
          <w:rFonts w:hint="default" w:ascii="Times New Roman" w:hAnsi="Times New Roman" w:cs="Times New Roman"/>
          <w:color w:val="000000" w:themeColor="text1"/>
          <w:sz w:val="28"/>
          <w:szCs w:val="28"/>
          <w14:textFill>
            <w14:solidFill>
              <w14:schemeClr w14:val="tx1"/>
            </w14:solidFill>
          </w14:textFill>
        </w:rPr>
        <w:t>weatherAUS.csv</w:t>
      </w:r>
      <w:r>
        <w:rPr>
          <w:rFonts w:hint="default" w:ascii="Times New Roman" w:hAnsi="Times New Roman" w:cs="Times New Roman"/>
          <w:color w:val="000000" w:themeColor="text1"/>
          <w:sz w:val="28"/>
          <w:szCs w:val="28"/>
          <w14:textFill>
            <w14:solidFill>
              <w14:schemeClr w14:val="tx1"/>
            </w14:solidFill>
          </w14:textFill>
        </w:rPr>
        <w:t xml:space="preserve"> взят с </w:t>
      </w: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"https://www.kaggle.com/datasets/jsphyg/weather-dataset-rattle-package" \h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Style w:val="16"/>
          <w:rFonts w:hint="default" w:ascii="Times New Roman" w:hAnsi="Times New Roman" w:cs="Times New Roman"/>
          <w:color w:val="000000" w:themeColor="text1"/>
          <w:sz w:val="28"/>
          <w:szCs w:val="28"/>
          <w14:textFill>
            <w14:solidFill>
              <w14:schemeClr w14:val="tx1"/>
            </w14:solidFill>
          </w14:textFill>
        </w:rPr>
        <w:t>Kaggle</w:t>
      </w:r>
      <w:r>
        <w:rPr>
          <w:rStyle w:val="16"/>
          <w:rFonts w:hint="default" w:ascii="Times New Roman" w:hAnsi="Times New Roman" w:cs="Times New Roman"/>
          <w:color w:val="000000" w:themeColor="text1"/>
          <w:sz w:val="28"/>
          <w:szCs w:val="28"/>
          <w14:textFill>
            <w14:solidFill>
              <w14:schemeClr w14:val="tx1"/>
            </w14:solidFill>
          </w14:textFill>
        </w:rPr>
        <w:fldChar w:fldCharType="end"/>
      </w:r>
      <w:r>
        <w:rPr>
          <w:rFonts w:hint="default" w:ascii="Times New Roman" w:hAnsi="Times New Roman" w:cs="Times New Roman"/>
          <w:color w:val="000000" w:themeColor="text1"/>
          <w:sz w:val="28"/>
          <w:szCs w:val="28"/>
          <w14:textFill>
            <w14:solidFill>
              <w14:schemeClr w14:val="tx1"/>
            </w14:solidFill>
          </w14:textFill>
        </w:rPr>
        <w:t>.</w:t>
      </w:r>
    </w:p>
    <w:p w14:paraId="603F7FCD">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Целевая переменная</w:t>
      </w:r>
      <w:r>
        <w:rPr>
          <w:rFonts w:hint="default" w:ascii="Times New Roman" w:hAnsi="Times New Roman" w:cs="Times New Roman"/>
          <w:color w:val="000000" w:themeColor="text1"/>
          <w:sz w:val="28"/>
          <w:szCs w:val="28"/>
          <w14:textFill>
            <w14:solidFill>
              <w14:schemeClr w14:val="tx1"/>
            </w14:solidFill>
          </w14:textFill>
        </w:rPr>
        <w:t xml:space="preserve"> — </w:t>
      </w:r>
      <w:r>
        <w:rPr>
          <w:rFonts w:hint="default" w:ascii="Times New Roman" w:hAnsi="Times New Roman" w:cs="Times New Roman"/>
          <w:b/>
          <w:bCs/>
          <w:color w:val="000000" w:themeColor="text1"/>
          <w:sz w:val="28"/>
          <w:szCs w:val="28"/>
          <w14:textFill>
            <w14:solidFill>
              <w14:schemeClr w14:val="tx1"/>
            </w14:solidFill>
          </w14:textFill>
        </w:rPr>
        <w:t>RainTomorrow</w:t>
      </w:r>
      <w:r>
        <w:rPr>
          <w:rFonts w:hint="default" w:ascii="Times New Roman" w:hAnsi="Times New Roman" w:cs="Times New Roman"/>
          <w:color w:val="000000" w:themeColor="text1"/>
          <w:sz w:val="28"/>
          <w:szCs w:val="28"/>
          <w14:textFill>
            <w14:solidFill>
              <w14:schemeClr w14:val="tx1"/>
            </w14:solidFill>
          </w14:textFill>
        </w:rPr>
        <w:t xml:space="preserve"> (Yes/No): будет ли дождь завтра. Классы несбалансированы: примерно 78% No и 22% Yes, что типично для задач предсказания редких событи</w:t>
      </w:r>
      <w:r>
        <w:rPr>
          <w:rFonts w:hint="default" w:ascii="Times New Roman" w:hAnsi="Times New Roman" w:cs="Times New Roman"/>
          <w:color w:val="000000" w:themeColor="text1"/>
          <w:sz w:val="28"/>
          <w:szCs w:val="28"/>
          <w:lang w:val="ru-RU"/>
          <w14:textFill>
            <w14:solidFill>
              <w14:schemeClr w14:val="tx1"/>
            </w14:solidFill>
          </w14:textFill>
        </w:rPr>
        <w:t>й.</w:t>
      </w:r>
    </w:p>
    <w:p w14:paraId="310A17D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Признаки.</w:t>
      </w:r>
      <w:r>
        <w:rPr>
          <w:rFonts w:hint="default" w:ascii="Times New Roman" w:hAnsi="Times New Roman" w:cs="Times New Roman"/>
          <w:color w:val="000000" w:themeColor="text1"/>
          <w:sz w:val="28"/>
          <w:szCs w:val="28"/>
          <w14:textFill>
            <w14:solidFill>
              <w14:schemeClr w14:val="tx1"/>
            </w14:solidFill>
          </w14:textFill>
        </w:rPr>
        <w:t xml:space="preserve"> Для анализа и классификации используются только числовые столбцы. Набор признаков не фиксирован заранее: после корреляционного анализа по модулю корреляции Пирсона с целевой переменной автоматически выбираются </w:t>
      </w:r>
      <w:r>
        <w:rPr>
          <w:rFonts w:hint="default" w:ascii="Times New Roman" w:hAnsi="Times New Roman" w:cs="Times New Roman"/>
          <w:b/>
          <w:bCs/>
          <w:color w:val="000000" w:themeColor="text1"/>
          <w:sz w:val="28"/>
          <w:szCs w:val="28"/>
          <w14:textFill>
            <w14:solidFill>
              <w14:schemeClr w14:val="tx1"/>
            </w14:solidFill>
          </w14:textFill>
        </w:rPr>
        <w:t>3 наиболее связанных признака</w:t>
      </w:r>
      <w:r>
        <w:rPr>
          <w:rFonts w:hint="default" w:ascii="Times New Roman" w:hAnsi="Times New Roman" w:cs="Times New Roman"/>
          <w:color w:val="000000" w:themeColor="text1"/>
          <w:sz w:val="28"/>
          <w:szCs w:val="28"/>
          <w14:textFill>
            <w14:solidFill>
              <w14:schemeClr w14:val="tx1"/>
            </w14:solidFill>
          </w14:textFill>
        </w:rPr>
        <w:t xml:space="preserve">. Обычно это </w:t>
      </w:r>
      <w:r>
        <w:rPr>
          <w:rFonts w:hint="default" w:ascii="Times New Roman" w:hAnsi="Times New Roman" w:cs="Times New Roman"/>
          <w:b/>
          <w:bCs/>
          <w:color w:val="000000" w:themeColor="text1"/>
          <w:sz w:val="28"/>
          <w:szCs w:val="28"/>
          <w14:textFill>
            <w14:solidFill>
              <w14:schemeClr w14:val="tx1"/>
            </w14:solidFill>
          </w14:textFill>
        </w:rPr>
        <w:t>Humidity3pm</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Rainfall</w:t>
      </w:r>
      <w:r>
        <w:rPr>
          <w:rFonts w:hint="default" w:ascii="Times New Roman" w:hAnsi="Times New Roman" w:cs="Times New Roman"/>
          <w:color w:val="000000" w:themeColor="text1"/>
          <w:sz w:val="28"/>
          <w:szCs w:val="28"/>
          <w14:textFill>
            <w14:solidFill>
              <w14:schemeClr w14:val="tx1"/>
            </w14:solidFill>
          </w14:textFill>
        </w:rPr>
        <w:t xml:space="preserve"> и </w:t>
      </w:r>
      <w:r>
        <w:rPr>
          <w:rFonts w:hint="default" w:ascii="Times New Roman" w:hAnsi="Times New Roman" w:cs="Times New Roman"/>
          <w:b/>
          <w:bCs/>
          <w:color w:val="000000" w:themeColor="text1"/>
          <w:sz w:val="28"/>
          <w:szCs w:val="28"/>
          <w14:textFill>
            <w14:solidFill>
              <w14:schemeClr w14:val="tx1"/>
            </w14:solidFill>
          </w14:textFill>
        </w:rPr>
        <w:t>Humidity9am</w:t>
      </w:r>
      <w:r>
        <w:rPr>
          <w:rFonts w:hint="default" w:ascii="Times New Roman" w:hAnsi="Times New Roman" w:cs="Times New Roman"/>
          <w:color w:val="000000" w:themeColor="text1"/>
          <w:sz w:val="28"/>
          <w:szCs w:val="28"/>
          <w14:textFill>
            <w14:solidFill>
              <w14:schemeClr w14:val="tx1"/>
            </w14:solidFill>
          </w14:textFill>
        </w:rPr>
        <w:t>. Категориальные признаки (Location, направление ветра) в моделях не используются.</w:t>
      </w:r>
    </w:p>
    <w:bookmarkEnd w:id="6"/>
    <w:p w14:paraId="33B1B937">
      <w:pPr>
        <w:pageBreakBefore w:val="0"/>
        <w:widowControl/>
        <w:kinsoku/>
        <w:overflowPunct/>
        <w:topLinePunct w:val="0"/>
        <w:autoSpaceDE/>
        <w:autoSpaceDN/>
        <w:bidi w:val="0"/>
        <w:adjustRightInd/>
        <w:snapToGrid/>
        <w:spacing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7" w:name="инструменты-и-структура-проекта"/>
    </w:p>
    <w:bookmarkEnd w:id="0"/>
    <w:bookmarkEnd w:id="7"/>
    <w:p w14:paraId="6E7B2723">
      <w:pPr>
        <w:pStyle w:val="4"/>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0"/>
        <w:rPr>
          <w:rFonts w:hint="default" w:ascii="Times New Roman" w:hAnsi="Times New Roman" w:cs="Times New Roman"/>
          <w:color w:val="000000" w:themeColor="text1"/>
          <w:sz w:val="28"/>
          <w:szCs w:val="28"/>
          <w14:textFill>
            <w14:solidFill>
              <w14:schemeClr w14:val="tx1"/>
            </w14:solidFill>
          </w14:textFill>
        </w:rPr>
      </w:pPr>
      <w:bookmarkStart w:id="8" w:name="X4fdb06a40fc2a1294c60f93e56f8a356693da48"/>
      <w:r>
        <w:rPr>
          <w:rFonts w:hint="default" w:ascii="Times New Roman" w:hAnsi="Times New Roman" w:cs="Times New Roman"/>
          <w:color w:val="000000" w:themeColor="text1"/>
          <w:sz w:val="28"/>
          <w:szCs w:val="28"/>
          <w14:textFill>
            <w14:solidFill>
              <w14:schemeClr w14:val="tx1"/>
            </w14:solidFill>
          </w14:textFill>
        </w:rPr>
        <w:br w:type="page"/>
      </w:r>
      <w:bookmarkStart w:id="9" w:name="_Toc19852"/>
      <w:r>
        <w:rPr>
          <w:rFonts w:hint="default" w:ascii="Times New Roman" w:hAnsi="Times New Roman" w:cs="Times New Roman"/>
          <w:color w:val="000000" w:themeColor="text1"/>
          <w:sz w:val="28"/>
          <w:szCs w:val="28"/>
          <w14:textFill>
            <w14:solidFill>
              <w14:schemeClr w14:val="tx1"/>
            </w14:solidFill>
          </w14:textFill>
        </w:rPr>
        <w:t>2. Подготовительный этап и разведочный анализ</w:t>
      </w:r>
      <w:bookmarkEnd w:id="9"/>
    </w:p>
    <w:p w14:paraId="4AB02DFC">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10" w:name="_Toc526"/>
      <w:bookmarkStart w:id="11" w:name="задание-1.-первичная-обработка-данных"/>
      <w:r>
        <w:rPr>
          <w:rFonts w:hint="default" w:ascii="Times New Roman" w:hAnsi="Times New Roman" w:cs="Times New Roman"/>
          <w:color w:val="000000" w:themeColor="text1"/>
          <w:sz w:val="28"/>
          <w:szCs w:val="28"/>
          <w14:textFill>
            <w14:solidFill>
              <w14:schemeClr w14:val="tx1"/>
            </w14:solidFill>
          </w14:textFill>
        </w:rPr>
        <w:t>2.1. Первичная обработка данных</w:t>
      </w:r>
      <w:bookmarkEnd w:id="10"/>
    </w:p>
    <w:p w14:paraId="2CCFD81B">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Содержание данных.</w:t>
      </w:r>
      <w:r>
        <w:rPr>
          <w:rFonts w:hint="default" w:ascii="Times New Roman" w:hAnsi="Times New Roman" w:cs="Times New Roman"/>
          <w:color w:val="000000" w:themeColor="text1"/>
          <w:sz w:val="28"/>
          <w:szCs w:val="28"/>
          <w14:textFill>
            <w14:solidFill>
              <w14:schemeClr w14:val="tx1"/>
            </w14:solidFill>
          </w14:textFill>
        </w:rPr>
        <w:t xml:space="preserve"> В таблице — ежедневные метеозаписи: числовые столбцы (температуры, влажность, осадки, давление, скорость ветра и т.д.) и категориальные (Location, направление ветра, RainToday, RainTomorrow). Для части числовых признаков заданы естественные диапазоны: влажность 0–100%, осадки неотрицательны; значения Rainfall &gt; 300 мм считаются экстремальными аномалиями.</w:t>
      </w:r>
    </w:p>
    <w:p w14:paraId="2B88B77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Проверка качества.</w:t>
      </w:r>
      <w:r>
        <w:rPr>
          <w:rFonts w:hint="default" w:ascii="Times New Roman" w:hAnsi="Times New Roman" w:cs="Times New Roman"/>
          <w:color w:val="000000" w:themeColor="text1"/>
          <w:sz w:val="28"/>
          <w:szCs w:val="28"/>
          <w14:textFill>
            <w14:solidFill>
              <w14:schemeClr w14:val="tx1"/>
            </w14:solidFill>
          </w14:textFill>
        </w:rPr>
        <w:t xml:space="preserve"> Выполняются:</w:t>
      </w:r>
    </w:p>
    <w:p w14:paraId="52464EF9">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подсчёт пропусков по каждому столбцу (количество и доля в %);</w:t>
      </w:r>
    </w:p>
    <w:p w14:paraId="0DB863B4">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проверка полных дубликатов строк;</w:t>
      </w:r>
    </w:p>
    <w:p w14:paraId="2D611FA4">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проверка аномалий по заранее заданному списку числовых столбцов с естественными границами: Rainfall [0, 300], Humidity3pm и Humidity9am [0, 100], скорости ветра ≥ 0, облачность [0, 9] и т.д.</w:t>
      </w:r>
    </w:p>
    <w:p w14:paraId="54B685D0">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Таким образом, проверка аномалий выполняется </w:t>
      </w:r>
      <w:r>
        <w:rPr>
          <w:rFonts w:hint="default" w:ascii="Times New Roman" w:hAnsi="Times New Roman" w:cs="Times New Roman"/>
          <w:b/>
          <w:bCs/>
          <w:color w:val="000000" w:themeColor="text1"/>
          <w:sz w:val="28"/>
          <w:szCs w:val="28"/>
          <w14:textFill>
            <w14:solidFill>
              <w14:schemeClr w14:val="tx1"/>
            </w14:solidFill>
          </w14:textFill>
        </w:rPr>
        <w:t>до</w:t>
      </w:r>
      <w:r>
        <w:rPr>
          <w:rFonts w:hint="default" w:ascii="Times New Roman" w:hAnsi="Times New Roman" w:cs="Times New Roman"/>
          <w:color w:val="000000" w:themeColor="text1"/>
          <w:sz w:val="28"/>
          <w:szCs w:val="28"/>
          <w14:textFill>
            <w14:solidFill>
              <w14:schemeClr w14:val="tx1"/>
            </w14:solidFill>
          </w14:textFill>
        </w:rPr>
        <w:t xml:space="preserve"> этапа отбора признаков и не привязан</w:t>
      </w:r>
      <w:bookmarkStart w:id="31" w:name="_GoBack"/>
      <w:bookmarkEnd w:id="31"/>
      <w:r>
        <w:rPr>
          <w:rFonts w:hint="default" w:ascii="Times New Roman" w:hAnsi="Times New Roman" w:cs="Times New Roman"/>
          <w:color w:val="000000" w:themeColor="text1"/>
          <w:sz w:val="28"/>
          <w:szCs w:val="28"/>
          <w14:textFill>
            <w14:solidFill>
              <w14:schemeClr w14:val="tx1"/>
            </w14:solidFill>
          </w14:textFill>
        </w:rPr>
        <w:t>а к конкретным «n» и «m» — она охватывает все релевантные числовые показатели.</w:t>
      </w:r>
    </w:p>
    <w:p w14:paraId="0892143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Стратегия обработки.</w:t>
      </w:r>
    </w:p>
    <w:p w14:paraId="4376CE6D">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Удаляются столбцы с долей пропусков выше заданного порога (40%).</w:t>
      </w:r>
    </w:p>
    <w:p w14:paraId="75D1E8BA">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Удаляются строки без значения целевой переменной RainTomorrow.</w:t>
      </w:r>
    </w:p>
    <w:p w14:paraId="1752F045">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Удаляются только строки с </w:t>
      </w:r>
      <w:r>
        <w:rPr>
          <w:rFonts w:hint="default" w:ascii="Times New Roman" w:hAnsi="Times New Roman" w:cs="Times New Roman"/>
          <w:b/>
          <w:bCs/>
          <w:color w:val="000000" w:themeColor="text1"/>
          <w:sz w:val="28"/>
          <w:szCs w:val="28"/>
          <w14:textFill>
            <w14:solidFill>
              <w14:schemeClr w14:val="tx1"/>
            </w14:solidFill>
          </w14:textFill>
        </w:rPr>
        <w:t>экстремальными</w:t>
      </w:r>
      <w:r>
        <w:rPr>
          <w:rFonts w:hint="default" w:ascii="Times New Roman" w:hAnsi="Times New Roman" w:cs="Times New Roman"/>
          <w:color w:val="000000" w:themeColor="text1"/>
          <w:sz w:val="28"/>
          <w:szCs w:val="28"/>
          <w14:textFill>
            <w14:solidFill>
              <w14:schemeClr w14:val="tx1"/>
            </w14:solidFill>
          </w14:textFill>
        </w:rPr>
        <w:t xml:space="preserve"> аномалиями (например, Rainfall вне [0, 300], Humidity3pm вне [0, 100]).</w:t>
      </w:r>
    </w:p>
    <w:p w14:paraId="11FA511A">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выбросов </w:t>
      </w:r>
      <w:r>
        <w:rPr>
          <w:rFonts w:hint="default" w:ascii="Times New Roman" w:hAnsi="Times New Roman" w:cs="Times New Roman"/>
          <w:b/>
          <w:bCs/>
          <w:color w:val="000000" w:themeColor="text1"/>
          <w:sz w:val="28"/>
          <w:szCs w:val="28"/>
          <w14:textFill>
            <w14:solidFill>
              <w14:schemeClr w14:val="tx1"/>
            </w14:solidFill>
          </w14:textFill>
        </w:rPr>
        <w:t>не</w:t>
      </w:r>
      <w:r>
        <w:rPr>
          <w:rFonts w:hint="default" w:ascii="Times New Roman" w:hAnsi="Times New Roman" w:cs="Times New Roman"/>
          <w:color w:val="000000" w:themeColor="text1"/>
          <w:sz w:val="28"/>
          <w:szCs w:val="28"/>
          <w14:textFill>
            <w14:solidFill>
              <w14:schemeClr w14:val="tx1"/>
            </w14:solidFill>
          </w14:textFill>
        </w:rPr>
        <w:t xml:space="preserve"> используется массовое удаление по правилу 1.5×IQR (это привело бы к потере многих дней с дождём). Вместо этого применяется </w:t>
      </w:r>
      <w:r>
        <w:rPr>
          <w:rFonts w:hint="default" w:ascii="Times New Roman" w:hAnsi="Times New Roman" w:cs="Times New Roman"/>
          <w:b/>
          <w:bCs/>
          <w:color w:val="000000" w:themeColor="text1"/>
          <w:sz w:val="28"/>
          <w:szCs w:val="28"/>
          <w14:textFill>
            <w14:solidFill>
              <w14:schemeClr w14:val="tx1"/>
            </w14:solidFill>
          </w14:textFill>
        </w:rPr>
        <w:t>winsorization</w:t>
      </w:r>
      <w:r>
        <w:rPr>
          <w:rFonts w:hint="default" w:ascii="Times New Roman" w:hAnsi="Times New Roman" w:cs="Times New Roman"/>
          <w:color w:val="000000" w:themeColor="text1"/>
          <w:sz w:val="28"/>
          <w:szCs w:val="28"/>
          <w14:textFill>
            <w14:solidFill>
              <w14:schemeClr w14:val="tx1"/>
            </w14:solidFill>
          </w14:textFill>
        </w:rPr>
        <w:t>: значения за границами заменяются на граничные (для Rainfall — ограничение сверху по перцентилю, для влажности — по IQR).</w:t>
      </w:r>
    </w:p>
    <w:p w14:paraId="05B4F29A">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Результаты.</w:t>
      </w:r>
      <w:r>
        <w:rPr>
          <w:rFonts w:hint="default" w:ascii="Times New Roman" w:hAnsi="Times New Roman" w:cs="Times New Roman"/>
          <w:color w:val="000000" w:themeColor="text1"/>
          <w:sz w:val="28"/>
          <w:szCs w:val="28"/>
          <w14:textFill>
            <w14:solidFill>
              <w14:schemeClr w14:val="tx1"/>
            </w14:solidFill>
          </w14:textFill>
        </w:rPr>
        <w:t xml:space="preserve"> Исходный объём: порядка 145–146 тыс. строк, 23 столбца. После удаления столбцов с большим числом пропусков, строк без цели и экстремальных аномалий получается выборка порядка </w:t>
      </w:r>
      <w:r>
        <w:rPr>
          <w:rFonts w:hint="default" w:ascii="Times New Roman" w:hAnsi="Times New Roman" w:cs="Times New Roman"/>
          <w:b/>
          <w:bCs/>
          <w:color w:val="000000" w:themeColor="text1"/>
          <w:sz w:val="28"/>
          <w:szCs w:val="28"/>
          <w14:textFill>
            <w14:solidFill>
              <w14:schemeClr w14:val="tx1"/>
            </w14:solidFill>
          </w14:textFill>
        </w:rPr>
        <w:t>140–141 тыс. строк, 20 столбцов</w:t>
      </w:r>
      <w:r>
        <w:rPr>
          <w:rFonts w:hint="default" w:ascii="Times New Roman" w:hAnsi="Times New Roman" w:cs="Times New Roman"/>
          <w:color w:val="000000" w:themeColor="text1"/>
          <w:sz w:val="28"/>
          <w:szCs w:val="28"/>
          <w14:textFill>
            <w14:solidFill>
              <w14:schemeClr w14:val="tx1"/>
            </w14:solidFill>
          </w14:textFill>
        </w:rPr>
        <w:t xml:space="preserve">. Баланс классов после очистки: </w:t>
      </w:r>
      <w:r>
        <w:rPr>
          <w:rFonts w:hint="default" w:ascii="Times New Roman" w:hAnsi="Times New Roman" w:cs="Times New Roman"/>
          <w:b/>
          <w:bCs/>
          <w:color w:val="000000" w:themeColor="text1"/>
          <w:sz w:val="28"/>
          <w:szCs w:val="28"/>
          <w14:textFill>
            <w14:solidFill>
              <w14:schemeClr w14:val="tx1"/>
            </w14:solidFill>
          </w14:textFill>
        </w:rPr>
        <w:t>No ≈ 77,8%</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Yes ≈ 22,2%</w:t>
      </w:r>
      <w:r>
        <w:rPr>
          <w:rFonts w:hint="default" w:ascii="Times New Roman" w:hAnsi="Times New Roman" w:cs="Times New Roman"/>
          <w:color w:val="000000" w:themeColor="text1"/>
          <w:sz w:val="28"/>
          <w:szCs w:val="28"/>
          <w14:textFill>
            <w14:solidFill>
              <w14:schemeClr w14:val="tx1"/>
            </w14:solidFill>
          </w14:textFill>
        </w:rPr>
        <w:t xml:space="preserve"> — распределение целевой переменной сохранено.</w:t>
      </w:r>
    </w:p>
    <w:p w14:paraId="0530BDBF">
      <w:pPr>
        <w:pStyle w:val="3"/>
      </w:pPr>
      <w:r>
        <w:drawing>
          <wp:inline distT="0" distB="0" distL="114300" distR="114300">
            <wp:extent cx="6090920" cy="2911475"/>
            <wp:effectExtent l="0" t="0" r="5080" b="3175"/>
            <wp:docPr id="1"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2"/>
                    <pic:cNvPicPr>
                      <a:picLocks noChangeAspect="1"/>
                    </pic:cNvPicPr>
                  </pic:nvPicPr>
                  <pic:blipFill>
                    <a:blip r:embed="rId5"/>
                    <a:stretch>
                      <a:fillRect/>
                    </a:stretch>
                  </pic:blipFill>
                  <pic:spPr>
                    <a:xfrm>
                      <a:off x="0" y="0"/>
                      <a:ext cx="6090920" cy="2911475"/>
                    </a:xfrm>
                    <a:prstGeom prst="rect">
                      <a:avLst/>
                    </a:prstGeom>
                    <a:noFill/>
                    <a:ln>
                      <a:noFill/>
                    </a:ln>
                  </pic:spPr>
                </pic:pic>
              </a:graphicData>
            </a:graphic>
          </wp:inline>
        </w:drawing>
      </w:r>
    </w:p>
    <w:p w14:paraId="5E926810">
      <w:pPr>
        <w:pStyle w:val="3"/>
        <w:jc w:val="center"/>
        <w:rPr>
          <w:rFonts w:hint="default" w:ascii="Times New Roman" w:hAnsi="Times New Roman" w:cs="Times New Roman"/>
          <w:color w:val="000000" w:themeColor="text1"/>
          <w:sz w:val="28"/>
          <w:szCs w:val="28"/>
          <w:lang w:val="ru-RU"/>
        </w:rPr>
      </w:pPr>
      <w:r>
        <w:rPr>
          <w:rFonts w:hint="default" w:ascii="Times New Roman" w:hAnsi="Times New Roman" w:cs="Times New Roman"/>
          <w:sz w:val="28"/>
          <w:szCs w:val="28"/>
          <w:lang w:val="ru-RU"/>
        </w:rPr>
        <w:t xml:space="preserve">Рисунок 1 </w:t>
      </w:r>
      <w:r>
        <w:rPr>
          <w:rFonts w:hint="default" w:ascii="Times New Roman" w:hAnsi="Times New Roman" w:cs="Times New Roman"/>
          <w:color w:val="000000" w:themeColor="text1"/>
          <w:sz w:val="28"/>
          <w:szCs w:val="28"/>
        </w:rPr>
        <w:t xml:space="preserve">— </w:t>
      </w:r>
      <w:r>
        <w:rPr>
          <w:rFonts w:hint="default" w:ascii="Times New Roman" w:hAnsi="Times New Roman" w:cs="Times New Roman"/>
          <w:color w:val="000000" w:themeColor="text1"/>
          <w:sz w:val="28"/>
          <w:szCs w:val="28"/>
          <w:lang w:val="ru-RU"/>
        </w:rPr>
        <w:t>Обработка данных</w:t>
      </w:r>
    </w:p>
    <w:p w14:paraId="3F56CDBE">
      <w:pPr>
        <w:pStyle w:val="3"/>
        <w:jc w:val="center"/>
        <w:rPr>
          <w:rFonts w:hint="default" w:ascii="Times New Roman" w:hAnsi="Times New Roman" w:cs="Times New Roman"/>
          <w:color w:val="000000" w:themeColor="text1"/>
          <w:sz w:val="28"/>
          <w:szCs w:val="28"/>
          <w:lang w:val="ru-RU"/>
        </w:rPr>
      </w:pPr>
    </w:p>
    <w:p w14:paraId="617435A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Вывод</w:t>
      </w:r>
    </w:p>
    <w:p w14:paraId="75BFBBF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Первичная обработка выполнена без существенной потери репрезентативности: удалено около 3% строк. Winsorization позволила сохранить информативность признака Rainfall и долю класса Yes для последующего моделирования.</w:t>
      </w:r>
    </w:p>
    <w:p w14:paraId="236F0BDC">
      <w:pPr>
        <w:pageBreakBefore w:val="0"/>
        <w:widowControl/>
        <w:kinsoku/>
        <w:overflowPunct/>
        <w:topLinePunct w:val="0"/>
        <w:autoSpaceDE/>
        <w:autoSpaceDN/>
        <w:bidi w:val="0"/>
        <w:adjustRightInd/>
        <w:snapToGrid/>
        <w:spacing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11"/>
    <w:p w14:paraId="40DC2A5D">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12" w:name="_Toc10954"/>
      <w:bookmarkStart w:id="13" w:name="X44cabe5d1591892faf145ab32845bbd9d66e919"/>
      <w:r>
        <w:rPr>
          <w:rFonts w:hint="default" w:ascii="Times New Roman" w:hAnsi="Times New Roman" w:cs="Times New Roman"/>
          <w:color w:val="000000" w:themeColor="text1"/>
          <w:sz w:val="28"/>
          <w:szCs w:val="28"/>
          <w14:textFill>
            <w14:solidFill>
              <w14:schemeClr w14:val="tx1"/>
            </w14:solidFill>
          </w14:textFill>
        </w:rPr>
        <w:t>2.2. Корреляционный анализ (все числовые признаки)</w:t>
      </w:r>
      <w:bookmarkEnd w:id="12"/>
    </w:p>
    <w:p w14:paraId="2D5415D2">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Корреляционный анализ выполняется </w:t>
      </w:r>
      <w:r>
        <w:rPr>
          <w:rFonts w:hint="default" w:ascii="Times New Roman" w:hAnsi="Times New Roman" w:cs="Times New Roman"/>
          <w:b/>
          <w:bCs/>
          <w:color w:val="000000" w:themeColor="text1"/>
          <w:sz w:val="28"/>
          <w:szCs w:val="28"/>
          <w14:textFill>
            <w14:solidFill>
              <w14:schemeClr w14:val="tx1"/>
            </w14:solidFill>
          </w14:textFill>
        </w:rPr>
        <w:t>до</w:t>
      </w:r>
      <w:r>
        <w:rPr>
          <w:rFonts w:hint="default" w:ascii="Times New Roman" w:hAnsi="Times New Roman" w:cs="Times New Roman"/>
          <w:color w:val="000000" w:themeColor="text1"/>
          <w:sz w:val="28"/>
          <w:szCs w:val="28"/>
          <w14:textFill>
            <w14:solidFill>
              <w14:schemeClr w14:val="tx1"/>
            </w14:solidFill>
          </w14:textFill>
        </w:rPr>
        <w:t xml:space="preserve"> отбора признаков и охватывает </w:t>
      </w:r>
      <w:r>
        <w:rPr>
          <w:rFonts w:hint="default" w:ascii="Times New Roman" w:hAnsi="Times New Roman" w:cs="Times New Roman"/>
          <w:b/>
          <w:bCs/>
          <w:color w:val="000000" w:themeColor="text1"/>
          <w:sz w:val="28"/>
          <w:szCs w:val="28"/>
          <w14:textFill>
            <w14:solidFill>
              <w14:schemeClr w14:val="tx1"/>
            </w14:solidFill>
          </w14:textFill>
        </w:rPr>
        <w:t>все</w:t>
      </w:r>
      <w:r>
        <w:rPr>
          <w:rFonts w:hint="default" w:ascii="Times New Roman" w:hAnsi="Times New Roman" w:cs="Times New Roman"/>
          <w:color w:val="000000" w:themeColor="text1"/>
          <w:sz w:val="28"/>
          <w:szCs w:val="28"/>
          <w14:textFill>
            <w14:solidFill>
              <w14:schemeClr w14:val="tx1"/>
            </w14:solidFill>
          </w14:textFill>
        </w:rPr>
        <w:t xml:space="preserve"> числовые столбцы (целевая переменная для расчёта корреляций кодируется как 0/1).</w:t>
      </w:r>
    </w:p>
    <w:p w14:paraId="78063841">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Строятся две тепловые карты:</w:t>
      </w:r>
    </w:p>
    <w:p w14:paraId="0C63D17C">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Пирсон</w:t>
      </w:r>
      <w:r>
        <w:rPr>
          <w:rFonts w:hint="default" w:ascii="Times New Roman" w:hAnsi="Times New Roman" w:cs="Times New Roman"/>
          <w:color w:val="000000" w:themeColor="text1"/>
          <w:sz w:val="28"/>
          <w:szCs w:val="28"/>
          <w14:textFill>
            <w14:solidFill>
              <w14:schemeClr w14:val="tx1"/>
            </w14:solidFill>
          </w14:textFill>
        </w:rPr>
        <w:t xml:space="preserve"> — линейная связь между признаками и с целью;</w:t>
      </w:r>
    </w:p>
    <w:p w14:paraId="560A0829">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Спирмен</w:t>
      </w:r>
      <w:r>
        <w:rPr>
          <w:rFonts w:hint="default" w:ascii="Times New Roman" w:hAnsi="Times New Roman" w:cs="Times New Roman"/>
          <w:color w:val="000000" w:themeColor="text1"/>
          <w:sz w:val="28"/>
          <w:szCs w:val="28"/>
          <w14:textFill>
            <w14:solidFill>
              <w14:schemeClr w14:val="tx1"/>
            </w14:solidFill>
          </w14:textFill>
        </w:rPr>
        <w:t xml:space="preserve"> — монотонная связь, устойчивая к выбросам и скошенности (например, у Rainfall много нулей).</w:t>
      </w:r>
    </w:p>
    <w:p w14:paraId="5075AA4E">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 консоль выводится связь каждого числового признака с RainTomorrow (Пирсон и Спирмен), а также пары признаков с |r| &gt; 0,8. Эти пары (например, MaxTemp–Temp3pm, Pressure9am–Pressure3pm) не рекомендуется одновременно использовать в множественной регрессии без учёта VIF.</w:t>
      </w:r>
    </w:p>
    <w:p w14:paraId="4A3D607B">
      <w:pPr>
        <w:pStyle w:val="3"/>
        <w:pageBreakBefore w:val="0"/>
        <w:widowControl/>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drawing>
          <wp:inline distT="0" distB="0" distL="114300" distR="114300">
            <wp:extent cx="6089015" cy="5287010"/>
            <wp:effectExtent l="9525" t="9525" r="16510" b="18415"/>
            <wp:docPr id="2" name="Изображение 2" descr="task3_heatmap_pea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task3_heatmap_pearson"/>
                    <pic:cNvPicPr>
                      <a:picLocks noChangeAspect="1"/>
                    </pic:cNvPicPr>
                  </pic:nvPicPr>
                  <pic:blipFill>
                    <a:blip r:embed="rId6"/>
                    <a:stretch>
                      <a:fillRect/>
                    </a:stretch>
                  </pic:blipFill>
                  <pic:spPr>
                    <a:xfrm>
                      <a:off x="0" y="0"/>
                      <a:ext cx="6089015" cy="5287010"/>
                    </a:xfrm>
                    <a:prstGeom prst="rect">
                      <a:avLst/>
                    </a:prstGeom>
                    <a:ln>
                      <a:solidFill>
                        <a:schemeClr val="tx1"/>
                      </a:solidFill>
                    </a:ln>
                  </pic:spPr>
                </pic:pic>
              </a:graphicData>
            </a:graphic>
          </wp:inline>
        </w:drawing>
      </w:r>
    </w:p>
    <w:p w14:paraId="408B147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2</w:t>
      </w:r>
      <w:r>
        <w:rPr>
          <w:rFonts w:hint="default" w:ascii="Times New Roman" w:hAnsi="Times New Roman" w:cs="Times New Roman"/>
          <w:color w:val="000000" w:themeColor="text1"/>
          <w:sz w:val="28"/>
          <w:szCs w:val="28"/>
        </w:rPr>
        <w:t xml:space="preserve"> — Тепловая карта корреляций (Пирсон)</w:t>
      </w:r>
    </w:p>
    <w:p w14:paraId="0A2F5C3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По осям — числовые признаки и RainTomorrow (0/1). </w:t>
      </w:r>
    </w:p>
    <w:p w14:paraId="6CC716E8">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 ячейке — коэффициент корреляции; цвет от синего (отрицательная связь) через белый (0) к красному (положительная). Видны наиболее сильные связи с целью и мультиколлинеарность между температурами и между давлениями.</w:t>
      </w:r>
    </w:p>
    <w:p w14:paraId="0C47BE97">
      <w:pPr>
        <w:pStyle w:val="3"/>
        <w:pageBreakBefore w:val="0"/>
        <w:widowControl/>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drawing>
          <wp:inline distT="0" distB="0" distL="114300" distR="114300">
            <wp:extent cx="6427470" cy="5581015"/>
            <wp:effectExtent l="9525" t="9525" r="20955" b="10160"/>
            <wp:docPr id="3" name="Изображение 3" descr="task3_heatmap_spea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task3_heatmap_spearman"/>
                    <pic:cNvPicPr>
                      <a:picLocks noChangeAspect="1"/>
                    </pic:cNvPicPr>
                  </pic:nvPicPr>
                  <pic:blipFill>
                    <a:blip r:embed="rId7"/>
                    <a:stretch>
                      <a:fillRect/>
                    </a:stretch>
                  </pic:blipFill>
                  <pic:spPr>
                    <a:xfrm>
                      <a:off x="0" y="0"/>
                      <a:ext cx="6427470" cy="5581015"/>
                    </a:xfrm>
                    <a:prstGeom prst="rect">
                      <a:avLst/>
                    </a:prstGeom>
                    <a:ln>
                      <a:solidFill>
                        <a:schemeClr val="tx1"/>
                      </a:solidFill>
                    </a:ln>
                  </pic:spPr>
                </pic:pic>
              </a:graphicData>
            </a:graphic>
          </wp:inline>
        </w:drawing>
      </w:r>
    </w:p>
    <w:p w14:paraId="74FF5F9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3</w:t>
      </w:r>
      <w:r>
        <w:rPr>
          <w:rFonts w:hint="default" w:ascii="Times New Roman" w:hAnsi="Times New Roman" w:cs="Times New Roman"/>
          <w:color w:val="000000" w:themeColor="text1"/>
          <w:sz w:val="28"/>
          <w:szCs w:val="28"/>
        </w:rPr>
        <w:t xml:space="preserve"> — Тепловая карта корреляций (Спирмен)</w:t>
      </w:r>
    </w:p>
    <w:p w14:paraId="2A3CBC9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p>
    <w:p w14:paraId="175A32E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Та же структура; для скошенных переменных (например, Rainfall) Спирмен часто даёт более устойчивую оценку связи с целью.</w:t>
      </w:r>
    </w:p>
    <w:p w14:paraId="02D5122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4AC9B1A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Вывод по заданию 3.</w:t>
      </w:r>
      <w:r>
        <w:rPr>
          <w:rFonts w:hint="default" w:ascii="Times New Roman" w:hAnsi="Times New Roman" w:cs="Times New Roman"/>
          <w:color w:val="000000" w:themeColor="text1"/>
          <w:sz w:val="28"/>
          <w:szCs w:val="28"/>
          <w14:textFill>
            <w14:solidFill>
              <w14:schemeClr w14:val="tx1"/>
            </w14:solidFill>
          </w14:textFill>
        </w:rPr>
        <w:t xml:space="preserve"> По матрицам видно, какие признаки сильнее всего связаны с RainTomorrow и какие пары признаков дублируют друг друга. Это обосновывает следующий шаг — отбор 2–3 признаков для дальнейшего анализа и классификации.</w:t>
      </w:r>
    </w:p>
    <w:p w14:paraId="582E62EF">
      <w:pPr>
        <w:pageBreakBefore w:val="0"/>
        <w:widowControl/>
        <w:kinsoku/>
        <w:overflowPunct/>
        <w:topLinePunct w:val="0"/>
        <w:autoSpaceDE/>
        <w:autoSpaceDN/>
        <w:bidi w:val="0"/>
        <w:adjustRightInd/>
        <w:snapToGrid/>
        <w:spacing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13"/>
    <w:p w14:paraId="0478D9DC">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14" w:name="_Toc32765"/>
      <w:bookmarkStart w:id="15" w:name="отбор-признаков"/>
      <w:r>
        <w:rPr>
          <w:rFonts w:hint="default" w:ascii="Times New Roman" w:hAnsi="Times New Roman" w:cs="Times New Roman"/>
          <w:color w:val="000000" w:themeColor="text1"/>
          <w:sz w:val="28"/>
          <w:szCs w:val="28"/>
          <w14:textFill>
            <w14:solidFill>
              <w14:schemeClr w14:val="tx1"/>
            </w14:solidFill>
          </w14:textFill>
        </w:rPr>
        <w:t>2.3. Отбор признаков</w:t>
      </w:r>
      <w:bookmarkEnd w:id="14"/>
    </w:p>
    <w:p w14:paraId="39EC58AF">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После корреляционного анализа выполняется </w:t>
      </w:r>
      <w:r>
        <w:rPr>
          <w:rFonts w:hint="default" w:ascii="Times New Roman" w:hAnsi="Times New Roman" w:cs="Times New Roman"/>
          <w:b/>
          <w:bCs/>
          <w:color w:val="000000" w:themeColor="text1"/>
          <w:sz w:val="28"/>
          <w:szCs w:val="28"/>
          <w14:textFill>
            <w14:solidFill>
              <w14:schemeClr w14:val="tx1"/>
            </w14:solidFill>
          </w14:textFill>
        </w:rPr>
        <w:t>отбор признаков</w:t>
      </w:r>
      <w:r>
        <w:rPr>
          <w:rFonts w:hint="default" w:ascii="Times New Roman" w:hAnsi="Times New Roman" w:cs="Times New Roman"/>
          <w:color w:val="000000" w:themeColor="text1"/>
          <w:sz w:val="28"/>
          <w:szCs w:val="28"/>
          <w14:textFill>
            <w14:solidFill>
              <w14:schemeClr w14:val="tx1"/>
            </w14:solidFill>
          </w14:textFill>
        </w:rPr>
        <w:t xml:space="preserve"> для заданий 2, 4, 6 и 7.</w:t>
      </w:r>
    </w:p>
    <w:p w14:paraId="0D6A16E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Метод.</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В</w:t>
      </w:r>
      <w:r>
        <w:rPr>
          <w:rFonts w:hint="default" w:ascii="Times New Roman" w:hAnsi="Times New Roman" w:cs="Times New Roman"/>
          <w:color w:val="000000" w:themeColor="text1"/>
          <w:sz w:val="28"/>
          <w:szCs w:val="28"/>
          <w14:textFill>
            <w14:solidFill>
              <w14:schemeClr w14:val="tx1"/>
            </w14:solidFill>
          </w14:textFill>
        </w:rPr>
        <w:t xml:space="preserve">ыбираются </w:t>
      </w:r>
      <w:r>
        <w:rPr>
          <w:rFonts w:hint="default" w:ascii="Times New Roman" w:hAnsi="Times New Roman" w:cs="Times New Roman"/>
          <w:b/>
          <w:bCs/>
          <w:color w:val="000000" w:themeColor="text1"/>
          <w:sz w:val="28"/>
          <w:szCs w:val="28"/>
          <w14:textFill>
            <w14:solidFill>
              <w14:schemeClr w14:val="tx1"/>
            </w14:solidFill>
          </w14:textFill>
        </w:rPr>
        <w:t>топ-K</w:t>
      </w:r>
      <w:r>
        <w:rPr>
          <w:rFonts w:hint="default" w:ascii="Times New Roman" w:hAnsi="Times New Roman" w:cs="Times New Roman"/>
          <w:color w:val="000000" w:themeColor="text1"/>
          <w:sz w:val="28"/>
          <w:szCs w:val="28"/>
          <w14:textFill>
            <w14:solidFill>
              <w14:schemeClr w14:val="tx1"/>
            </w14:solidFill>
          </w14:textFill>
        </w:rPr>
        <w:t xml:space="preserve"> числовых признаков по модулю корреляции Пирсона с RainTomorrow (по умолчанию K = 3). В консоль выводится корреляция каждого числового признака с целью и явно перечисляются выбранные признаки с их |r|.</w:t>
      </w:r>
    </w:p>
    <w:p w14:paraId="4AC2DEC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ru-RU"/>
          <w14:textFill>
            <w14:solidFill>
              <w14:schemeClr w14:val="tx1"/>
            </w14:solidFill>
          </w14:textFill>
        </w:rPr>
        <w:t>Р</w:t>
      </w:r>
      <w:r>
        <w:rPr>
          <w:rFonts w:hint="default" w:ascii="Times New Roman" w:hAnsi="Times New Roman" w:cs="Times New Roman"/>
          <w:b/>
          <w:bCs/>
          <w:color w:val="000000" w:themeColor="text1"/>
          <w:sz w:val="28"/>
          <w:szCs w:val="28"/>
          <w14:textFill>
            <w14:solidFill>
              <w14:schemeClr w14:val="tx1"/>
            </w14:solidFill>
          </w14:textFill>
        </w:rPr>
        <w:t>езультат</w:t>
      </w:r>
      <w:r>
        <w:rPr>
          <w:rFonts w:hint="default" w:ascii="Times New Roman" w:hAnsi="Times New Roman" w:cs="Times New Roman"/>
          <w:color w:val="000000" w:themeColor="text1"/>
          <w:sz w:val="28"/>
          <w:szCs w:val="28"/>
          <w14:textFill>
            <w14:solidFill>
              <w14:schemeClr w14:val="tx1"/>
            </w14:solidFill>
          </w14:textFill>
        </w:rPr>
        <w:t xml:space="preserve"> </w:t>
      </w:r>
    </w:p>
    <w:p w14:paraId="26228B5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Выбираются </w:t>
      </w:r>
      <w:r>
        <w:rPr>
          <w:rFonts w:hint="default" w:ascii="Times New Roman" w:hAnsi="Times New Roman" w:cs="Times New Roman"/>
          <w:b/>
          <w:bCs/>
          <w:color w:val="000000" w:themeColor="text1"/>
          <w:sz w:val="28"/>
          <w:szCs w:val="28"/>
          <w14:textFill>
            <w14:solidFill>
              <w14:schemeClr w14:val="tx1"/>
            </w14:solidFill>
          </w14:textFill>
        </w:rPr>
        <w:t>Humidity3pm</w:t>
      </w:r>
      <w:r>
        <w:rPr>
          <w:rFonts w:hint="default" w:ascii="Times New Roman" w:hAnsi="Times New Roman" w:cs="Times New Roman"/>
          <w:color w:val="000000" w:themeColor="text1"/>
          <w:sz w:val="28"/>
          <w:szCs w:val="28"/>
          <w14:textFill>
            <w14:solidFill>
              <w14:schemeClr w14:val="tx1"/>
            </w14:solidFill>
          </w14:textFill>
        </w:rPr>
        <w:t xml:space="preserve"> (|r| ≈ 0,44), </w:t>
      </w:r>
      <w:r>
        <w:rPr>
          <w:rFonts w:hint="default" w:ascii="Times New Roman" w:hAnsi="Times New Roman" w:cs="Times New Roman"/>
          <w:b/>
          <w:bCs/>
          <w:color w:val="000000" w:themeColor="text1"/>
          <w:sz w:val="28"/>
          <w:szCs w:val="28"/>
          <w14:textFill>
            <w14:solidFill>
              <w14:schemeClr w14:val="tx1"/>
            </w14:solidFill>
          </w14:textFill>
        </w:rPr>
        <w:t>Rainfall</w:t>
      </w:r>
      <w:r>
        <w:rPr>
          <w:rFonts w:hint="default" w:ascii="Times New Roman" w:hAnsi="Times New Roman" w:cs="Times New Roman"/>
          <w:color w:val="000000" w:themeColor="text1"/>
          <w:sz w:val="28"/>
          <w:szCs w:val="28"/>
          <w14:textFill>
            <w14:solidFill>
              <w14:schemeClr w14:val="tx1"/>
            </w14:solidFill>
          </w14:textFill>
        </w:rPr>
        <w:t xml:space="preserve"> (|r| ≈ 0,29), </w:t>
      </w:r>
      <w:r>
        <w:rPr>
          <w:rFonts w:hint="default" w:ascii="Times New Roman" w:hAnsi="Times New Roman" w:cs="Times New Roman"/>
          <w:b/>
          <w:bCs/>
          <w:color w:val="000000" w:themeColor="text1"/>
          <w:sz w:val="28"/>
          <w:szCs w:val="28"/>
          <w14:textFill>
            <w14:solidFill>
              <w14:schemeClr w14:val="tx1"/>
            </w14:solidFill>
          </w14:textFill>
        </w:rPr>
        <w:t>Humidity9am</w:t>
      </w:r>
      <w:r>
        <w:rPr>
          <w:rFonts w:hint="default" w:ascii="Times New Roman" w:hAnsi="Times New Roman" w:cs="Times New Roman"/>
          <w:color w:val="000000" w:themeColor="text1"/>
          <w:sz w:val="28"/>
          <w:szCs w:val="28"/>
          <w14:textFill>
            <w14:solidFill>
              <w14:schemeClr w14:val="tx1"/>
            </w14:solidFill>
          </w14:textFill>
        </w:rPr>
        <w:t xml:space="preserve"> (|r| ≈ 0,26). Эти три признака далее используются единообразно в визуализации, регрессии, ANOVA и во всех классификаторах.</w:t>
      </w:r>
    </w:p>
    <w:p w14:paraId="223B94C0">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rPr>
          <w:rFonts w:hint="default" w:ascii="Times New Roman" w:hAnsi="Times New Roman" w:cs="Times New Roman"/>
          <w:color w:val="000000" w:themeColor="text1"/>
          <w:sz w:val="28"/>
          <w:szCs w:val="28"/>
          <w14:textFill>
            <w14:solidFill>
              <w14:schemeClr w14:val="tx1"/>
            </w14:solidFill>
          </w14:textFill>
        </w:rPr>
      </w:pPr>
      <w:r>
        <w:drawing>
          <wp:inline distT="0" distB="0" distL="114300" distR="114300">
            <wp:extent cx="5369560" cy="4263390"/>
            <wp:effectExtent l="0" t="0" r="2540" b="3810"/>
            <wp:docPr id="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3"/>
                    <pic:cNvPicPr>
                      <a:picLocks noChangeAspect="1"/>
                    </pic:cNvPicPr>
                  </pic:nvPicPr>
                  <pic:blipFill>
                    <a:blip r:embed="rId8"/>
                    <a:stretch>
                      <a:fillRect/>
                    </a:stretch>
                  </pic:blipFill>
                  <pic:spPr>
                    <a:xfrm>
                      <a:off x="0" y="0"/>
                      <a:ext cx="5369560" cy="4263390"/>
                    </a:xfrm>
                    <a:prstGeom prst="rect">
                      <a:avLst/>
                    </a:prstGeom>
                    <a:noFill/>
                    <a:ln>
                      <a:noFill/>
                    </a:ln>
                  </pic:spPr>
                </pic:pic>
              </a:graphicData>
            </a:graphic>
          </wp:inline>
        </w:drawing>
      </w:r>
    </w:p>
    <w:p w14:paraId="40FF506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4</w:t>
      </w:r>
      <w:r>
        <w:rPr>
          <w:rFonts w:hint="default" w:ascii="Times New Roman" w:hAnsi="Times New Roman" w:cs="Times New Roman"/>
          <w:color w:val="000000" w:themeColor="text1"/>
          <w:sz w:val="28"/>
          <w:szCs w:val="28"/>
        </w:rPr>
        <w:t xml:space="preserve"> — </w:t>
      </w:r>
      <w:r>
        <w:rPr>
          <w:rFonts w:hint="default" w:ascii="Times New Roman" w:hAnsi="Times New Roman" w:cs="Times New Roman"/>
          <w:color w:val="000000" w:themeColor="text1"/>
          <w:sz w:val="28"/>
          <w:szCs w:val="28"/>
          <w:lang w:val="ru-RU"/>
        </w:rPr>
        <w:t>Связи признаков друг с другом и целевым признаком</w:t>
      </w:r>
    </w:p>
    <w:p w14:paraId="3C80617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lang w:val="ru-RU"/>
        </w:rPr>
      </w:pPr>
    </w:p>
    <w:p w14:paraId="2E09655C">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pPr>
      <w:r>
        <w:drawing>
          <wp:inline distT="0" distB="0" distL="114300" distR="114300">
            <wp:extent cx="6092825" cy="2847340"/>
            <wp:effectExtent l="0" t="0" r="3175" b="10160"/>
            <wp:docPr id="5"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4"/>
                    <pic:cNvPicPr>
                      <a:picLocks noChangeAspect="1"/>
                    </pic:cNvPicPr>
                  </pic:nvPicPr>
                  <pic:blipFill>
                    <a:blip r:embed="rId9"/>
                    <a:stretch>
                      <a:fillRect/>
                    </a:stretch>
                  </pic:blipFill>
                  <pic:spPr>
                    <a:xfrm>
                      <a:off x="0" y="0"/>
                      <a:ext cx="6092825" cy="2847340"/>
                    </a:xfrm>
                    <a:prstGeom prst="rect">
                      <a:avLst/>
                    </a:prstGeom>
                    <a:noFill/>
                    <a:ln>
                      <a:noFill/>
                    </a:ln>
                  </pic:spPr>
                </pic:pic>
              </a:graphicData>
            </a:graphic>
          </wp:inline>
        </w:drawing>
      </w:r>
    </w:p>
    <w:p w14:paraId="6F55325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5</w:t>
      </w:r>
      <w:r>
        <w:rPr>
          <w:rFonts w:hint="default" w:ascii="Times New Roman" w:hAnsi="Times New Roman" w:cs="Times New Roman"/>
          <w:color w:val="000000" w:themeColor="text1"/>
          <w:sz w:val="28"/>
          <w:szCs w:val="28"/>
        </w:rPr>
        <w:t xml:space="preserve"> — </w:t>
      </w:r>
      <w:r>
        <w:rPr>
          <w:rFonts w:hint="default" w:ascii="Times New Roman" w:hAnsi="Times New Roman" w:cs="Times New Roman"/>
          <w:color w:val="000000" w:themeColor="text1"/>
          <w:sz w:val="28"/>
          <w:szCs w:val="28"/>
          <w:lang w:val="ru-RU"/>
        </w:rPr>
        <w:t>Выбор признаков</w:t>
      </w:r>
    </w:p>
    <w:p w14:paraId="5F1CF03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Вывод</w:t>
      </w:r>
    </w:p>
    <w:p w14:paraId="4174010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Отбор признаков выполняется один раз, обоснование (корреляция с целью) явно выводится в отчёт программы. Все последующие этапы используют один и тот же набор признаков, что обеспечивает согласованность анализа.</w:t>
      </w:r>
    </w:p>
    <w:p w14:paraId="0AE91C29">
      <w:pPr>
        <w:pageBreakBefore w:val="0"/>
        <w:widowControl/>
        <w:kinsoku/>
        <w:overflowPunct/>
        <w:topLinePunct w:val="0"/>
        <w:autoSpaceDE/>
        <w:autoSpaceDN/>
        <w:bidi w:val="0"/>
        <w:adjustRightInd/>
        <w:snapToGrid/>
        <w:spacing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15"/>
    <w:p w14:paraId="0A223E22">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16" w:name="_Toc27549"/>
      <w:bookmarkStart w:id="17" w:name="Xbd34fda8318edae60d8bcc29db97df3f875b0a2"/>
      <w:r>
        <w:rPr>
          <w:rFonts w:hint="default" w:ascii="Times New Roman" w:hAnsi="Times New Roman" w:cs="Times New Roman"/>
          <w:color w:val="000000" w:themeColor="text1"/>
          <w:sz w:val="28"/>
          <w:szCs w:val="28"/>
          <w14:textFill>
            <w14:solidFill>
              <w14:schemeClr w14:val="tx1"/>
            </w14:solidFill>
          </w14:textFill>
        </w:rPr>
        <w:t>2.4. Визуализация и описательная статистика выбранных признаков</w:t>
      </w:r>
      <w:bookmarkEnd w:id="16"/>
    </w:p>
    <w:p w14:paraId="08987972">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w:t>
      </w:r>
      <w:r>
        <w:rPr>
          <w:rFonts w:hint="default" w:ascii="Times New Roman" w:hAnsi="Times New Roman" w:cs="Times New Roman"/>
          <w:b/>
          <w:bCs/>
          <w:color w:val="000000" w:themeColor="text1"/>
          <w:sz w:val="28"/>
          <w:szCs w:val="28"/>
          <w14:textFill>
            <w14:solidFill>
              <w14:schemeClr w14:val="tx1"/>
            </w14:solidFill>
          </w14:textFill>
        </w:rPr>
        <w:t>каждого выбранного признака</w:t>
      </w:r>
      <w:r>
        <w:rPr>
          <w:rFonts w:hint="default" w:ascii="Times New Roman" w:hAnsi="Times New Roman" w:cs="Times New Roman"/>
          <w:color w:val="000000" w:themeColor="text1"/>
          <w:sz w:val="28"/>
          <w:szCs w:val="28"/>
          <w14:textFill>
            <w14:solidFill>
              <w14:schemeClr w14:val="tx1"/>
            </w14:solidFill>
          </w14:textFill>
        </w:rPr>
        <w:t xml:space="preserve"> (Humidity3pm, Rainfall, Humidity9am) строятся:</w:t>
      </w:r>
    </w:p>
    <w:p w14:paraId="0A9AE74C">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распределение по классам RainTomorrow (гистограммы с выделением No/Yes);</w:t>
      </w:r>
    </w:p>
    <w:p w14:paraId="453F4DA0">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описательная статистика (среднее, медиана, СКО) по всей выборке и по классам;</w:t>
      </w:r>
    </w:p>
    <w:p w14:paraId="1D7FBA43">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разбивка «выше медианы» / «ниже медианы» по данному признаку: гистограмма и boxplot по классам RainTomorrow.</w:t>
      </w:r>
    </w:p>
    <w:p w14:paraId="49A41596">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Дополнительно строится график </w:t>
      </w:r>
      <w:r>
        <w:rPr>
          <w:rFonts w:hint="default" w:ascii="Times New Roman" w:hAnsi="Times New Roman" w:cs="Times New Roman"/>
          <w:b/>
          <w:bCs/>
          <w:color w:val="000000" w:themeColor="text1"/>
          <w:sz w:val="28"/>
          <w:szCs w:val="28"/>
          <w14:textFill>
            <w14:solidFill>
              <w14:schemeClr w14:val="tx1"/>
            </w14:solidFill>
          </w14:textFill>
        </w:rPr>
        <w:t>баланса классов</w:t>
      </w:r>
      <w:r>
        <w:rPr>
          <w:rFonts w:hint="default" w:ascii="Times New Roman" w:hAnsi="Times New Roman" w:cs="Times New Roman"/>
          <w:color w:val="000000" w:themeColor="text1"/>
          <w:sz w:val="28"/>
          <w:szCs w:val="28"/>
          <w14:textFill>
            <w14:solidFill>
              <w14:schemeClr w14:val="tx1"/>
            </w14:solidFill>
          </w14:textFill>
        </w:rPr>
        <w:t xml:space="preserve"> (столбчатая и круговая диаграммы).</w:t>
      </w:r>
    </w:p>
    <w:p w14:paraId="6CD99BA5">
      <w:pPr>
        <w:pStyle w:val="3"/>
        <w:rPr>
          <w:rFonts w:hint="default"/>
          <w:lang w:val="ru-RU"/>
        </w:rPr>
      </w:pPr>
      <w:r>
        <w:rPr>
          <w:rFonts w:hint="default"/>
          <w:lang w:val="ru-RU"/>
        </w:rPr>
        <w:drawing>
          <wp:inline distT="0" distB="0" distL="114300" distR="114300">
            <wp:extent cx="6092825" cy="2586355"/>
            <wp:effectExtent l="9525" t="9525" r="12700" b="13970"/>
            <wp:docPr id="6" name="Изображение 6" descr="task2_class_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task2_class_balance"/>
                    <pic:cNvPicPr>
                      <a:picLocks noChangeAspect="1"/>
                    </pic:cNvPicPr>
                  </pic:nvPicPr>
                  <pic:blipFill>
                    <a:blip r:embed="rId10"/>
                    <a:stretch>
                      <a:fillRect/>
                    </a:stretch>
                  </pic:blipFill>
                  <pic:spPr>
                    <a:xfrm>
                      <a:off x="0" y="0"/>
                      <a:ext cx="6092825" cy="2586355"/>
                    </a:xfrm>
                    <a:prstGeom prst="rect">
                      <a:avLst/>
                    </a:prstGeom>
                    <a:ln>
                      <a:solidFill>
                        <a:schemeClr val="tx1"/>
                      </a:solidFill>
                    </a:ln>
                  </pic:spPr>
                </pic:pic>
              </a:graphicData>
            </a:graphic>
          </wp:inline>
        </w:drawing>
      </w:r>
    </w:p>
    <w:p w14:paraId="56F03D2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6</w:t>
      </w:r>
      <w:r>
        <w:rPr>
          <w:rFonts w:hint="default" w:ascii="Times New Roman" w:hAnsi="Times New Roman" w:cs="Times New Roman"/>
          <w:color w:val="000000" w:themeColor="text1"/>
          <w:sz w:val="28"/>
          <w:szCs w:val="28"/>
        </w:rPr>
        <w:t xml:space="preserve"> — Баланс классов RainTomorrow</w:t>
      </w:r>
    </w:p>
    <w:p w14:paraId="3DDF074E">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Доля No около 77,8%, Yes около 22,2%.</w:t>
      </w:r>
    </w:p>
    <w:p w14:paraId="78CEA2BE">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pPr>
      <w:r>
        <w:drawing>
          <wp:inline distT="0" distB="0" distL="114300" distR="114300">
            <wp:extent cx="5199380" cy="3406775"/>
            <wp:effectExtent l="9525" t="9525" r="10795" b="12700"/>
            <wp:docPr id="8"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5"/>
                    <pic:cNvPicPr>
                      <a:picLocks noChangeAspect="1"/>
                    </pic:cNvPicPr>
                  </pic:nvPicPr>
                  <pic:blipFill>
                    <a:blip r:embed="rId11"/>
                    <a:stretch>
                      <a:fillRect/>
                    </a:stretch>
                  </pic:blipFill>
                  <pic:spPr>
                    <a:xfrm>
                      <a:off x="0" y="0"/>
                      <a:ext cx="5199380" cy="3406775"/>
                    </a:xfrm>
                    <a:prstGeom prst="rect">
                      <a:avLst/>
                    </a:prstGeom>
                    <a:noFill/>
                    <a:ln>
                      <a:solidFill>
                        <a:schemeClr val="tx1"/>
                      </a:solidFill>
                    </a:ln>
                  </pic:spPr>
                </pic:pic>
              </a:graphicData>
            </a:graphic>
          </wp:inline>
        </w:drawing>
      </w:r>
    </w:p>
    <w:p w14:paraId="742357CD">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 xml:space="preserve">7 </w:t>
      </w:r>
      <w:r>
        <w:rPr>
          <w:rFonts w:hint="default" w:ascii="Times New Roman" w:hAnsi="Times New Roman" w:cs="Times New Roman"/>
          <w:color w:val="000000" w:themeColor="text1"/>
          <w:sz w:val="28"/>
          <w:szCs w:val="28"/>
        </w:rPr>
        <w:t xml:space="preserve">— Распределения </w:t>
      </w:r>
      <w:r>
        <w:rPr>
          <w:rFonts w:hint="default" w:ascii="Times New Roman" w:hAnsi="Times New Roman" w:cs="Times New Roman"/>
          <w:color w:val="000000" w:themeColor="text1"/>
          <w:sz w:val="28"/>
          <w:szCs w:val="28"/>
          <w:lang w:val="en-US"/>
        </w:rPr>
        <w:t>Humidity3pm</w:t>
      </w:r>
      <w:r>
        <w:rPr>
          <w:rFonts w:hint="default" w:ascii="Times New Roman" w:hAnsi="Times New Roman" w:cs="Times New Roman"/>
          <w:color w:val="000000" w:themeColor="text1"/>
          <w:sz w:val="28"/>
          <w:szCs w:val="28"/>
        </w:rPr>
        <w:t xml:space="preserve"> по классам</w:t>
      </w:r>
    </w:p>
    <w:p w14:paraId="24060ED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p>
    <w:p w14:paraId="5D057FF8">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pPr>
      <w:r>
        <w:drawing>
          <wp:inline distT="0" distB="0" distL="114300" distR="114300">
            <wp:extent cx="5131435" cy="3286125"/>
            <wp:effectExtent l="9525" t="9525" r="21590" b="19050"/>
            <wp:docPr id="1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8"/>
                    <pic:cNvPicPr>
                      <a:picLocks noChangeAspect="1"/>
                    </pic:cNvPicPr>
                  </pic:nvPicPr>
                  <pic:blipFill>
                    <a:blip r:embed="rId12"/>
                    <a:stretch>
                      <a:fillRect/>
                    </a:stretch>
                  </pic:blipFill>
                  <pic:spPr>
                    <a:xfrm>
                      <a:off x="0" y="0"/>
                      <a:ext cx="5131435" cy="3286125"/>
                    </a:xfrm>
                    <a:prstGeom prst="rect">
                      <a:avLst/>
                    </a:prstGeom>
                    <a:noFill/>
                    <a:ln>
                      <a:solidFill>
                        <a:schemeClr val="tx1"/>
                      </a:solidFill>
                    </a:ln>
                  </pic:spPr>
                </pic:pic>
              </a:graphicData>
            </a:graphic>
          </wp:inline>
        </w:drawing>
      </w:r>
    </w:p>
    <w:p w14:paraId="04B544B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en-US"/>
        </w:rPr>
        <w:t>8</w:t>
      </w:r>
      <w:r>
        <w:rPr>
          <w:rFonts w:hint="default" w:ascii="Times New Roman" w:hAnsi="Times New Roman" w:cs="Times New Roman"/>
          <w:color w:val="000000" w:themeColor="text1"/>
          <w:sz w:val="28"/>
          <w:szCs w:val="28"/>
          <w:lang w:val="ru-RU"/>
        </w:rPr>
        <w:t xml:space="preserve"> </w:t>
      </w:r>
      <w:r>
        <w:rPr>
          <w:rFonts w:hint="default" w:ascii="Times New Roman" w:hAnsi="Times New Roman" w:cs="Times New Roman"/>
          <w:color w:val="000000" w:themeColor="text1"/>
          <w:sz w:val="28"/>
          <w:szCs w:val="28"/>
        </w:rPr>
        <w:t xml:space="preserve">— Распределения </w:t>
      </w:r>
      <w:r>
        <w:rPr>
          <w:rFonts w:hint="default" w:ascii="Times New Roman" w:hAnsi="Times New Roman" w:cs="Times New Roman"/>
          <w:color w:val="000000" w:themeColor="text1"/>
          <w:sz w:val="28"/>
          <w:szCs w:val="28"/>
          <w:lang w:val="en-US"/>
        </w:rPr>
        <w:t>Rainfall</w:t>
      </w:r>
      <w:r>
        <w:rPr>
          <w:rFonts w:hint="default" w:ascii="Times New Roman" w:hAnsi="Times New Roman" w:cs="Times New Roman"/>
          <w:color w:val="000000" w:themeColor="text1"/>
          <w:sz w:val="28"/>
          <w:szCs w:val="28"/>
        </w:rPr>
        <w:t xml:space="preserve"> по классам</w:t>
      </w:r>
    </w:p>
    <w:p w14:paraId="42F09670">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pPr>
    </w:p>
    <w:p w14:paraId="7AB11554">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pPr>
      <w:r>
        <w:drawing>
          <wp:inline distT="0" distB="0" distL="114300" distR="114300">
            <wp:extent cx="4998085" cy="3275330"/>
            <wp:effectExtent l="9525" t="9525" r="21590" b="10795"/>
            <wp:docPr id="1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7"/>
                    <pic:cNvPicPr>
                      <a:picLocks noChangeAspect="1"/>
                    </pic:cNvPicPr>
                  </pic:nvPicPr>
                  <pic:blipFill>
                    <a:blip r:embed="rId13"/>
                    <a:stretch>
                      <a:fillRect/>
                    </a:stretch>
                  </pic:blipFill>
                  <pic:spPr>
                    <a:xfrm>
                      <a:off x="0" y="0"/>
                      <a:ext cx="4998085" cy="3275330"/>
                    </a:xfrm>
                    <a:prstGeom prst="rect">
                      <a:avLst/>
                    </a:prstGeom>
                    <a:noFill/>
                    <a:ln>
                      <a:solidFill>
                        <a:schemeClr val="tx1"/>
                      </a:solidFill>
                    </a:ln>
                  </pic:spPr>
                </pic:pic>
              </a:graphicData>
            </a:graphic>
          </wp:inline>
        </w:drawing>
      </w:r>
    </w:p>
    <w:p w14:paraId="4F23E87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en-US"/>
        </w:rPr>
        <w:t>9</w:t>
      </w:r>
      <w:r>
        <w:rPr>
          <w:rFonts w:hint="default" w:ascii="Times New Roman" w:hAnsi="Times New Roman" w:cs="Times New Roman"/>
          <w:color w:val="000000" w:themeColor="text1"/>
          <w:sz w:val="28"/>
          <w:szCs w:val="28"/>
          <w:lang w:val="ru-RU"/>
        </w:rPr>
        <w:t xml:space="preserve"> </w:t>
      </w:r>
      <w:r>
        <w:rPr>
          <w:rFonts w:hint="default" w:ascii="Times New Roman" w:hAnsi="Times New Roman" w:cs="Times New Roman"/>
          <w:color w:val="000000" w:themeColor="text1"/>
          <w:sz w:val="28"/>
          <w:szCs w:val="28"/>
        </w:rPr>
        <w:t xml:space="preserve">— Распределения </w:t>
      </w:r>
      <w:r>
        <w:rPr>
          <w:rFonts w:hint="default" w:ascii="Times New Roman" w:hAnsi="Times New Roman" w:cs="Times New Roman"/>
          <w:color w:val="000000" w:themeColor="text1"/>
          <w:sz w:val="28"/>
          <w:szCs w:val="28"/>
          <w:lang w:val="en-US"/>
        </w:rPr>
        <w:t>Humidity9pm</w:t>
      </w:r>
      <w:r>
        <w:rPr>
          <w:rFonts w:hint="default" w:ascii="Times New Roman" w:hAnsi="Times New Roman" w:cs="Times New Roman"/>
          <w:color w:val="000000" w:themeColor="text1"/>
          <w:sz w:val="28"/>
          <w:szCs w:val="28"/>
        </w:rPr>
        <w:t xml:space="preserve"> по классам</w:t>
      </w:r>
    </w:p>
    <w:p w14:paraId="6F5089F0">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rPr>
          <w:rFonts w:hint="default"/>
          <w:lang w:val="ru-RU"/>
        </w:rPr>
      </w:pPr>
    </w:p>
    <w:p w14:paraId="63201F68">
      <w:pPr>
        <w:pStyle w:val="6"/>
        <w:bidi w:val="0"/>
        <w:ind w:left="0" w:leftChars="0" w:firstLine="722" w:firstLineChars="257"/>
        <w:rPr>
          <w:rFonts w:hint="default"/>
        </w:rPr>
      </w:pPr>
      <w:r>
        <w:rPr>
          <w:rFonts w:hint="default"/>
          <w:b/>
          <w:bCs w:val="0"/>
        </w:rPr>
        <w:t>1. Humidity3pm (влажность в 15:00)</w:t>
      </w:r>
    </w:p>
    <w:p w14:paraId="2EF25938">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 (синий): пик где</w:t>
      </w:r>
      <w:r>
        <w:rPr>
          <w:rFonts w:hint="default" w:ascii="Times New Roman" w:hAnsi="Times New Roman" w:cs="Times New Roman"/>
          <w:color w:val="000000" w:themeColor="text1"/>
          <w:sz w:val="28"/>
          <w:szCs w:val="28"/>
          <w14:textFill>
            <w14:solidFill>
              <w14:schemeClr w14:val="tx1"/>
            </w14:solidFill>
          </w14:textFill>
        </w:rPr>
        <w:noBreakHyphen/>
      </w:r>
      <w:r>
        <w:rPr>
          <w:rFonts w:hint="default" w:ascii="Times New Roman" w:hAnsi="Times New Roman" w:cs="Times New Roman"/>
          <w:color w:val="000000" w:themeColor="text1"/>
          <w:sz w:val="28"/>
          <w:szCs w:val="28"/>
          <w14:textFill>
            <w14:solidFill>
              <w14:schemeClr w14:val="tx1"/>
            </w14:solidFill>
          </w14:textFill>
        </w:rPr>
        <w:t>то в 50–60%, дальше вправо столбики падают.</w:t>
      </w:r>
    </w:p>
    <w:p w14:paraId="3AD066A7">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Yes (оранжевый): пик сдвинут вправо, в зону 80–90%, много дней с высокой влажностью.</w:t>
      </w:r>
    </w:p>
    <w:p w14:paraId="0AF35917">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Вывод: высокая влажность в 15:00 сильно связана с дождём на следующий день, низкая и средняя — чаще с отсутствием дождя</w:t>
      </w:r>
    </w:p>
    <w:p w14:paraId="3C9C8837">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742FD49A">
      <w:pPr>
        <w:pStyle w:val="6"/>
        <w:keepNext/>
        <w:keepLines/>
        <w:pageBreakBefore w:val="0"/>
        <w:widowControl/>
        <w:kinsoku/>
        <w:wordWrap/>
        <w:overflowPunct/>
        <w:topLinePunct w:val="0"/>
        <w:autoSpaceDE/>
        <w:autoSpaceDN/>
        <w:bidi w:val="0"/>
        <w:adjustRightInd/>
        <w:snapToGrid/>
        <w:spacing w:before="0" w:line="360" w:lineRule="auto"/>
        <w:ind w:left="0" w:leftChars="0" w:firstLine="722" w:firstLineChars="257"/>
        <w:textAlignment w:val="auto"/>
        <w:rPr>
          <w:rFonts w:hint="default"/>
          <w:b/>
          <w:bCs w:val="0"/>
        </w:rPr>
      </w:pPr>
      <w:r>
        <w:rPr>
          <w:rFonts w:hint="default"/>
          <w:b/>
          <w:bCs w:val="0"/>
        </w:rPr>
        <w:t>2. Rainfall (осадки за день, мм)</w:t>
      </w:r>
    </w:p>
    <w:p w14:paraId="4146FE3C">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Ось Y в логарифмической шкале, потому что в нуле осадков очень много дней.</w:t>
      </w:r>
    </w:p>
    <w:p w14:paraId="4B536BC6">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У нуля: и синих, и оранжевых много, но синих больше — при отсутствии дождя сегодня завтра тоже чаще нет дождя.</w:t>
      </w:r>
    </w:p>
    <w:p w14:paraId="3B07FA48">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При росте Rainfall (1–5, 5–10, 10–25 мм): столбиков меньше, но доля оранжевого растёт — среди дней с осадками сегодня чаще встречаются дни с дождём завтра.</w:t>
      </w:r>
    </w:p>
    <w:p w14:paraId="0F04C83D">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Вывод: ненулевые осадки сегодня повышают вероятность дождя завтра; Rainfall даёт полезный сигнал для модели, несмотря на сильный перекос в ноль</w:t>
      </w:r>
    </w:p>
    <w:p w14:paraId="6594CE63">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1C764BF1">
      <w:pPr>
        <w:pStyle w:val="6"/>
        <w:keepNext/>
        <w:keepLines/>
        <w:pageBreakBefore w:val="0"/>
        <w:widowControl/>
        <w:kinsoku/>
        <w:wordWrap/>
        <w:overflowPunct/>
        <w:topLinePunct w:val="0"/>
        <w:autoSpaceDE/>
        <w:autoSpaceDN/>
        <w:bidi w:val="0"/>
        <w:adjustRightInd/>
        <w:snapToGrid/>
        <w:spacing w:before="0" w:line="360" w:lineRule="auto"/>
        <w:ind w:left="0" w:leftChars="0" w:firstLine="722" w:firstLineChars="257"/>
        <w:textAlignment w:val="auto"/>
        <w:rPr>
          <w:rFonts w:hint="default"/>
          <w:b/>
          <w:bCs w:val="0"/>
        </w:rPr>
      </w:pPr>
      <w:r>
        <w:rPr>
          <w:rFonts w:hint="default"/>
          <w:b/>
          <w:bCs w:val="0"/>
        </w:rPr>
        <w:t>3. Humidity9am (влажность в 9:00)</w:t>
      </w:r>
    </w:p>
    <w:p w14:paraId="3D4AE101">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Картина похожа на Humidity3pm, но «разъезд» синего и оранжевого меньше.</w:t>
      </w:r>
    </w:p>
    <w:p w14:paraId="1E8D6582">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 пик около 60–70%.</w:t>
      </w:r>
    </w:p>
    <w:p w14:paraId="1E4F4351">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Yes: пик сдвинут вправо, к 80–90%.</w:t>
      </w:r>
    </w:p>
    <w:p w14:paraId="6DDD2570">
      <w:pPr>
        <w:pStyle w:val="3"/>
        <w:pageBreakBefore w:val="0"/>
        <w:widowControl/>
        <w:kinsoku/>
        <w:overflowPunct/>
        <w:topLinePunct w:val="0"/>
        <w:autoSpaceDE/>
        <w:autoSpaceDN/>
        <w:bidi w:val="0"/>
        <w:adjustRightInd/>
        <w:snapToGrid/>
        <w:spacing w:before="0" w:after="0" w:line="360" w:lineRule="auto"/>
        <w:ind w:left="0" w:leftChars="0" w:firstLine="770" w:firstLineChars="27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Вывод: высокая утренняя влажность тоже связана с дождём завтра, признак полезен, но разделяет классы слабее, чем Humidity3pm</w:t>
      </w:r>
    </w:p>
    <w:p w14:paraId="0C428EA8">
      <w:pPr>
        <w:pStyle w:val="3"/>
        <w:pageBreakBefore w:val="0"/>
        <w:widowControl/>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7D8C4D2C">
      <w:pPr>
        <w:pStyle w:val="3"/>
        <w:pageBreakBefore w:val="0"/>
        <w:widowControl/>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05D463B5">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drawing>
          <wp:inline distT="0" distB="0" distL="114300" distR="114300">
            <wp:extent cx="6088380" cy="2432685"/>
            <wp:effectExtent l="9525" t="9525" r="17145" b="15240"/>
            <wp:docPr id="13" name="Изображение 13" descr="task2_above_below_median_rain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task2_above_below_median_rainfall"/>
                    <pic:cNvPicPr>
                      <a:picLocks noChangeAspect="1"/>
                    </pic:cNvPicPr>
                  </pic:nvPicPr>
                  <pic:blipFill>
                    <a:blip r:embed="rId14"/>
                    <a:stretch>
                      <a:fillRect/>
                    </a:stretch>
                  </pic:blipFill>
                  <pic:spPr>
                    <a:xfrm>
                      <a:off x="0" y="0"/>
                      <a:ext cx="6088380" cy="2432685"/>
                    </a:xfrm>
                    <a:prstGeom prst="rect">
                      <a:avLst/>
                    </a:prstGeom>
                    <a:ln>
                      <a:solidFill>
                        <a:schemeClr val="tx1"/>
                      </a:solidFill>
                    </a:ln>
                  </pic:spPr>
                </pic:pic>
              </a:graphicData>
            </a:graphic>
          </wp:inline>
        </w:drawing>
      </w:r>
      <w:r>
        <w:rPr>
          <w:rFonts w:hint="default" w:ascii="Times New Roman" w:hAnsi="Times New Roman" w:cs="Times New Roman"/>
          <w:color w:val="000000" w:themeColor="text1"/>
          <w:sz w:val="28"/>
          <w:szCs w:val="28"/>
        </w:rPr>
        <w:br w:type="textWrapping"/>
      </w: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10</w:t>
      </w:r>
      <w:r>
        <w:rPr>
          <w:rFonts w:hint="default" w:ascii="Times New Roman" w:hAnsi="Times New Roman" w:cs="Times New Roman"/>
          <w:color w:val="000000" w:themeColor="text1"/>
          <w:sz w:val="28"/>
          <w:szCs w:val="28"/>
        </w:rPr>
        <w:t xml:space="preserve"> — Выше/ниже медианы Rainfall</w:t>
      </w:r>
    </w:p>
    <w:p w14:paraId="2D918323">
      <w:pPr>
        <w:pStyle w:val="3"/>
        <w:pageBreakBefore w:val="0"/>
        <w:widowControl/>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45150249">
      <w:pPr>
        <w:pStyle w:val="3"/>
        <w:pageBreakBefore w:val="0"/>
        <w:widowControl/>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drawing>
          <wp:inline distT="0" distB="0" distL="114300" distR="114300">
            <wp:extent cx="6088380" cy="2432685"/>
            <wp:effectExtent l="9525" t="9525" r="17145" b="15240"/>
            <wp:docPr id="12" name="Изображение 12" descr="task2_above_below_median_humidity3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task2_above_below_median_humidity3pm"/>
                    <pic:cNvPicPr>
                      <a:picLocks noChangeAspect="1"/>
                    </pic:cNvPicPr>
                  </pic:nvPicPr>
                  <pic:blipFill>
                    <a:blip r:embed="rId15"/>
                    <a:stretch>
                      <a:fillRect/>
                    </a:stretch>
                  </pic:blipFill>
                  <pic:spPr>
                    <a:xfrm>
                      <a:off x="0" y="0"/>
                      <a:ext cx="6088380" cy="2432685"/>
                    </a:xfrm>
                    <a:prstGeom prst="rect">
                      <a:avLst/>
                    </a:prstGeom>
                    <a:ln>
                      <a:solidFill>
                        <a:schemeClr val="tx1"/>
                      </a:solidFill>
                    </a:ln>
                  </pic:spPr>
                </pic:pic>
              </a:graphicData>
            </a:graphic>
          </wp:inline>
        </w:drawing>
      </w:r>
    </w:p>
    <w:p w14:paraId="06CEE66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Рисунок </w:t>
      </w:r>
      <w:r>
        <w:rPr>
          <w:rFonts w:hint="default" w:ascii="Times New Roman" w:hAnsi="Times New Roman" w:cs="Times New Roman"/>
          <w:color w:val="000000" w:themeColor="text1"/>
          <w:sz w:val="28"/>
          <w:szCs w:val="28"/>
          <w:lang w:val="ru-RU"/>
          <w14:textFill>
            <w14:solidFill>
              <w14:schemeClr w14:val="tx1"/>
            </w14:solidFill>
          </w14:textFill>
        </w:rPr>
        <w:t>11</w:t>
      </w:r>
      <w:r>
        <w:rPr>
          <w:rFonts w:hint="default" w:ascii="Times New Roman" w:hAnsi="Times New Roman" w:cs="Times New Roman"/>
          <w:color w:val="000000" w:themeColor="text1"/>
          <w:sz w:val="28"/>
          <w:szCs w:val="28"/>
          <w14:textFill>
            <w14:solidFill>
              <w14:schemeClr w14:val="tx1"/>
            </w14:solidFill>
          </w14:textFill>
        </w:rPr>
        <w:t xml:space="preserve"> — Выше/ниже медианы Humidity3pm</w:t>
      </w:r>
    </w:p>
    <w:p w14:paraId="27BCEE6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14:textFill>
            <w14:solidFill>
              <w14:schemeClr w14:val="tx1"/>
            </w14:solidFill>
          </w14:textFill>
        </w:rPr>
      </w:pPr>
    </w:p>
    <w:p w14:paraId="0D622E21">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rPr>
          <w:rFonts w:hint="default" w:ascii="Times New Roman" w:hAnsi="Times New Roman" w:cs="Times New Roman"/>
          <w:color w:val="000000" w:themeColor="text1"/>
          <w:sz w:val="28"/>
          <w:szCs w:val="28"/>
          <w14:textFill>
            <w14:solidFill>
              <w14:schemeClr w14:val="tx1"/>
            </w14:solidFill>
          </w14:textFill>
        </w:rPr>
      </w:pPr>
    </w:p>
    <w:p w14:paraId="0CE2151F">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6088380" cy="2432685"/>
            <wp:effectExtent l="9525" t="9525" r="17145" b="15240"/>
            <wp:docPr id="14" name="Изображение 14" descr="task2_above_below_median_humidity9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task2_above_below_median_humidity9am"/>
                    <pic:cNvPicPr>
                      <a:picLocks noChangeAspect="1"/>
                    </pic:cNvPicPr>
                  </pic:nvPicPr>
                  <pic:blipFill>
                    <a:blip r:embed="rId16"/>
                    <a:stretch>
                      <a:fillRect/>
                    </a:stretch>
                  </pic:blipFill>
                  <pic:spPr>
                    <a:xfrm>
                      <a:off x="0" y="0"/>
                      <a:ext cx="6088380" cy="2432685"/>
                    </a:xfrm>
                    <a:prstGeom prst="rect">
                      <a:avLst/>
                    </a:prstGeom>
                    <a:ln>
                      <a:solidFill>
                        <a:schemeClr val="tx1"/>
                      </a:solidFill>
                    </a:ln>
                  </pic:spPr>
                </pic:pic>
              </a:graphicData>
            </a:graphic>
          </wp:inline>
        </w:drawing>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 xml:space="preserve">Рисунок </w:t>
      </w:r>
      <w:r>
        <w:rPr>
          <w:rFonts w:hint="default" w:ascii="Times New Roman" w:hAnsi="Times New Roman" w:cs="Times New Roman"/>
          <w:color w:val="000000" w:themeColor="text1"/>
          <w:sz w:val="28"/>
          <w:szCs w:val="28"/>
          <w:lang w:val="ru-RU"/>
          <w14:textFill>
            <w14:solidFill>
              <w14:schemeClr w14:val="tx1"/>
            </w14:solidFill>
          </w14:textFill>
        </w:rPr>
        <w:t>12</w:t>
      </w:r>
      <w:r>
        <w:rPr>
          <w:rFonts w:hint="default" w:ascii="Times New Roman" w:hAnsi="Times New Roman" w:cs="Times New Roman"/>
          <w:color w:val="000000" w:themeColor="text1"/>
          <w:sz w:val="28"/>
          <w:szCs w:val="28"/>
          <w14:textFill>
            <w14:solidFill>
              <w14:schemeClr w14:val="tx1"/>
            </w14:solidFill>
          </w14:textFill>
        </w:rPr>
        <w:t xml:space="preserve"> — Выше/ниже медианы Humidity9am</w:t>
      </w:r>
    </w:p>
    <w:p w14:paraId="269C57AD">
      <w:pPr>
        <w:pStyle w:val="3"/>
        <w:pageBreakBefore w:val="0"/>
        <w:widowControl/>
        <w:kinsoku/>
        <w:overflowPunct/>
        <w:topLinePunct w:val="0"/>
        <w:autoSpaceDE/>
        <w:autoSpaceDN/>
        <w:bidi w:val="0"/>
        <w:adjustRightInd/>
        <w:snapToGrid/>
        <w:spacing w:before="0" w:after="0" w:line="360" w:lineRule="auto"/>
        <w:ind w:left="0" w:leftChars="0" w:firstLine="0" w:firstLineChars="0"/>
        <w:jc w:val="center"/>
        <w:textAlignment w:val="auto"/>
        <w:rPr>
          <w:rFonts w:hint="default" w:ascii="Times New Roman" w:hAnsi="Times New Roman" w:cs="Times New Roman"/>
          <w:color w:val="000000" w:themeColor="text1"/>
          <w:sz w:val="28"/>
          <w:szCs w:val="28"/>
          <w14:textFill>
            <w14:solidFill>
              <w14:schemeClr w14:val="tx1"/>
            </w14:solidFill>
          </w14:textFill>
        </w:rPr>
      </w:pPr>
    </w:p>
    <w:p w14:paraId="4EFDB772">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Гистограмма — как распределены значения признака и где проходит граница «выше/ниже медианы».</w:t>
      </w:r>
    </w:p>
    <w:p w14:paraId="217CC951">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Boxplot по классам — как тот же признак выглядит в группах «завтра дождь» (Yes) и «завтра нет дождя» (No)</w:t>
      </w:r>
    </w:p>
    <w:p w14:paraId="521947D3">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0A22DC26">
      <w:pPr>
        <w:pStyle w:val="6"/>
        <w:keepNext/>
        <w:keepLines/>
        <w:pageBreakBefore w:val="0"/>
        <w:widowControl/>
        <w:kinsoku/>
        <w:wordWrap/>
        <w:overflowPunct/>
        <w:topLinePunct w:val="0"/>
        <w:autoSpaceDE/>
        <w:autoSpaceDN/>
        <w:bidi w:val="0"/>
        <w:adjustRightInd/>
        <w:snapToGrid/>
        <w:spacing w:before="0" w:line="360" w:lineRule="auto"/>
        <w:ind w:left="0" w:leftChars="0" w:firstLine="722" w:firstLineChars="257"/>
        <w:textAlignment w:val="auto"/>
        <w:rPr>
          <w:rFonts w:hint="default"/>
          <w:b/>
          <w:bCs w:val="0"/>
          <w:lang w:val="ru-RU"/>
        </w:rPr>
      </w:pPr>
      <w:r>
        <w:rPr>
          <w:rFonts w:hint="default"/>
          <w:b/>
          <w:bCs w:val="0"/>
          <w:lang w:val="ru-RU"/>
        </w:rPr>
        <w:t>1. Rainfall (осадки сегодня)</w:t>
      </w:r>
    </w:p>
    <w:p w14:paraId="20461A1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Слева — гистограмма Rainfall</w:t>
      </w:r>
    </w:p>
    <w:p w14:paraId="0DFDCC7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По оси X — величина осадков (мм), по Y — число дней.</w:t>
      </w:r>
    </w:p>
    <w:p w14:paraId="2D04D3F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Синий — дни с осадками ниже медианы, оранжевый — выше медианы.</w:t>
      </w:r>
    </w:p>
    <w:p w14:paraId="7332D7E3">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Огромный синий столбец в нуле: медиана осадков ≈ 0, большинство дней без дождя. Оранжевые столбики — это редкие дни с ненулевым дождём (они «выше медианы»).</w:t>
      </w:r>
    </w:p>
    <w:p w14:paraId="0660E2F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Справа — boxplot Rainfall по классам RainTomorrow</w:t>
      </w:r>
    </w:p>
    <w:p w14:paraId="1E25801D">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Два «ящика»: No (завтра не было дождя) и Yes (завтра был дождь).</w:t>
      </w:r>
    </w:p>
    <w:p w14:paraId="131A7B5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 xml:space="preserve">No: ящик почти прижат к нулю — в дни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lang w:val="ru-RU"/>
          <w14:textFill>
            <w14:solidFill>
              <w14:schemeClr w14:val="tx1"/>
            </w14:solidFill>
          </w14:textFill>
        </w:rPr>
        <w:t>без дождя завтра</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lang w:val="ru-RU"/>
          <w14:textFill>
            <w14:solidFill>
              <w14:schemeClr w14:val="tx1"/>
            </w14:solidFill>
          </w14:textFill>
        </w:rPr>
        <w:t xml:space="preserve"> осадков сегодня почти не было.</w:t>
      </w:r>
    </w:p>
    <w:p w14:paraId="6A794F4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Yes: ящик выше и шире</w:t>
      </w: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 перед дождём завтра осадки сегодня чаще ненулевые.</w:t>
      </w:r>
    </w:p>
    <w:p w14:paraId="7757C0A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Видно, что Rainfall сильно связан с RainTomorrow: мало осадков сегодня → чаще «нет дождя завтра», больше осадков сегодня → чаще «дождь завтра»</w:t>
      </w:r>
    </w:p>
    <w:p w14:paraId="7045E152">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29B72710">
      <w:pPr>
        <w:pStyle w:val="6"/>
        <w:keepNext/>
        <w:keepLines/>
        <w:pageBreakBefore w:val="0"/>
        <w:widowControl/>
        <w:kinsoku/>
        <w:wordWrap/>
        <w:overflowPunct/>
        <w:topLinePunct w:val="0"/>
        <w:autoSpaceDE/>
        <w:autoSpaceDN/>
        <w:bidi w:val="0"/>
        <w:adjustRightInd/>
        <w:snapToGrid/>
        <w:spacing w:before="0" w:line="360" w:lineRule="auto"/>
        <w:ind w:left="0" w:leftChars="0" w:firstLine="722" w:firstLineChars="257"/>
        <w:textAlignment w:val="auto"/>
        <w:rPr>
          <w:rFonts w:hint="default"/>
          <w:b/>
          <w:bCs w:val="0"/>
          <w:lang w:val="ru-RU"/>
        </w:rPr>
      </w:pPr>
      <w:r>
        <w:rPr>
          <w:rFonts w:hint="default"/>
          <w:b/>
          <w:bCs w:val="0"/>
          <w:lang w:val="ru-RU"/>
        </w:rPr>
        <w:t>2. Humidity3pm (влажность в 15:00)</w:t>
      </w:r>
    </w:p>
    <w:p w14:paraId="65D7210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Слева — гистограмма Humidity3pm</w:t>
      </w:r>
    </w:p>
    <w:p w14:paraId="6BF5F8FE">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Ось X — влажность 0–100%, ось Y — число наблюдений.</w:t>
      </w:r>
    </w:p>
    <w:p w14:paraId="66BD162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Синий — ниже медианы (~52%), оранжевый — выше.</w:t>
      </w:r>
    </w:p>
    <w:p w14:paraId="1B88CFF2">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Видно общую форму распределения (пик в середине, хвосты к 0 и 100%) и то, что медиана делит выборку примерно пополам.</w:t>
      </w:r>
    </w:p>
    <w:p w14:paraId="3189356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Справа — boxplot Humidity3pm по классам RainTomorrow</w:t>
      </w:r>
    </w:p>
    <w:p w14:paraId="7FECD3C2">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No: медиана влажности около 48%, ящик примерно 35–60%.</w:t>
      </w:r>
    </w:p>
    <w:p w14:paraId="3AE2D83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Yes: медиана около 69–70%, ящик примерно 58–83%.</w:t>
      </w:r>
    </w:p>
    <w:p w14:paraId="7E0971E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Ящики почти не пересекаются — по влажности в 15:00 классы хорошо разделяются.</w:t>
      </w:r>
    </w:p>
    <w:p w14:paraId="33E786B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 xml:space="preserve">Что это даёт: Humidity3pm — один из самых сильных предикторов: высокая влажность днём связана с дождём завтра, низкая — с отсутствием дождя. </w:t>
      </w:r>
    </w:p>
    <w:p w14:paraId="1D9D764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67979E74">
      <w:pPr>
        <w:pStyle w:val="6"/>
        <w:keepNext/>
        <w:keepLines/>
        <w:pageBreakBefore w:val="0"/>
        <w:widowControl/>
        <w:kinsoku/>
        <w:wordWrap/>
        <w:overflowPunct/>
        <w:topLinePunct w:val="0"/>
        <w:autoSpaceDE/>
        <w:autoSpaceDN/>
        <w:bidi w:val="0"/>
        <w:adjustRightInd/>
        <w:snapToGrid/>
        <w:spacing w:before="0" w:line="360" w:lineRule="auto"/>
        <w:ind w:left="0" w:leftChars="0" w:firstLine="722" w:firstLineChars="257"/>
        <w:textAlignment w:val="auto"/>
        <w:rPr>
          <w:rFonts w:hint="default"/>
          <w:b/>
          <w:bCs w:val="0"/>
          <w:lang w:val="ru-RU"/>
        </w:rPr>
      </w:pPr>
      <w:r>
        <w:rPr>
          <w:rFonts w:hint="default"/>
          <w:b/>
          <w:bCs w:val="0"/>
          <w:lang w:val="ru-RU"/>
        </w:rPr>
        <w:t>3. Humidity9am (влажность в 9:00)</w:t>
      </w:r>
    </w:p>
    <w:p w14:paraId="0E8503F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Слева — гистограмма Humidity9am</w:t>
      </w:r>
    </w:p>
    <w:p w14:paraId="4D672D1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Аналогично: распределение влажности утром, синий/оранжевый — ниже/выше медианы (~70%).</w:t>
      </w:r>
    </w:p>
    <w:p w14:paraId="1626D023">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Показывает, что утренняя влажность в данных чаще средняя или высокая, очень низких значений меньше.</w:t>
      </w:r>
    </w:p>
    <w:p w14:paraId="09EBF17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Справа — boxplot Humidity9am по классам RainTomorrow</w:t>
      </w:r>
    </w:p>
    <w:p w14:paraId="52C9115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No: медиана ~67%, ящик примерно 56–79%.</w:t>
      </w:r>
    </w:p>
    <w:p w14:paraId="3347443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Yes: медиана ~80–85%, ящик примерно 71–90%.</w:t>
      </w:r>
    </w:p>
    <w:p w14:paraId="45400B28">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Ящики сдвинуты: при «дождь завтра» утренняя влажность в среднем выше.</w:t>
      </w:r>
    </w:p>
    <w:p w14:paraId="422881E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Что это даёт: Humidity9am тоже помогает предсказывать RainTomorrow, но сдвиг между No и Yes меньше, чем у Humidity3pm. То есть признак полезен, но по разделению классов Humidity3pm сильнее.</w:t>
      </w:r>
    </w:p>
    <w:p w14:paraId="7885103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Рисунки</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п</w:t>
      </w:r>
      <w:r>
        <w:rPr>
          <w:rFonts w:hint="default" w:ascii="Times New Roman" w:hAnsi="Times New Roman" w:cs="Times New Roman"/>
          <w:color w:val="000000" w:themeColor="text1"/>
          <w:sz w:val="28"/>
          <w:szCs w:val="28"/>
          <w14:textFill>
            <w14:solidFill>
              <w14:schemeClr w14:val="tx1"/>
            </w14:solidFill>
          </w14:textFill>
        </w:rPr>
        <w:t>одтверждают, что выбранные признаки по-разному распределены в группах «дождь завтра» и «нет дождя».</w:t>
      </w:r>
    </w:p>
    <w:p w14:paraId="55BA7DC1">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54B8418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Вывод</w:t>
      </w:r>
    </w:p>
    <w:p w14:paraId="7CAEAF90">
      <w:pPr>
        <w:pStyle w:val="3"/>
        <w:pageBreakBefore w:val="0"/>
        <w:widowControl/>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Визуализация и описательная статистика показывают, что три выбранных признака содержательны для предсказания RainTomorrow: более высокая влажность (особенно в 15:00) и ненулевые осадки сегодня связаны с классом Yes. Учтены асимметрия распределения Rainfall (медиана 0) и дисбаланс классов.</w:t>
      </w:r>
      <w:bookmarkEnd w:id="8"/>
      <w:bookmarkEnd w:id="17"/>
      <w:bookmarkStart w:id="18" w:name="X4aa7f035fe7c4268cc4fbd9bad519e460eee8d1"/>
    </w:p>
    <w:p w14:paraId="10159F98">
      <w:pPr>
        <w:pStyle w:val="2"/>
        <w:bidi w:val="0"/>
        <w:ind w:left="0" w:leftChars="0" w:firstLine="481" w:firstLineChars="171"/>
        <w:rPr>
          <w:rStyle w:val="82"/>
          <w:rFonts w:hint="default" w:ascii="Times New Roman" w:hAnsi="Times New Roman" w:cs="Times New Roman"/>
          <w:b/>
          <w:bCs/>
          <w:color w:val="auto"/>
        </w:rPr>
      </w:pPr>
      <w:bookmarkStart w:id="19" w:name="_Toc6851"/>
      <w:r>
        <w:rPr>
          <w:rStyle w:val="82"/>
          <w:rFonts w:hint="default" w:ascii="Times New Roman" w:hAnsi="Times New Roman" w:cs="Times New Roman"/>
          <w:b/>
          <w:bCs/>
          <w:color w:val="auto"/>
        </w:rPr>
        <w:t>3. Моделирование и проверка гипотез</w:t>
      </w:r>
      <w:bookmarkEnd w:id="19"/>
    </w:p>
    <w:p w14:paraId="7F0C6C55">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1"/>
        <w:rPr>
          <w:rFonts w:hint="default" w:ascii="Times New Roman" w:hAnsi="Times New Roman" w:cs="Times New Roman"/>
          <w:color w:val="000000" w:themeColor="text1"/>
          <w:sz w:val="28"/>
          <w:szCs w:val="28"/>
          <w14:textFill>
            <w14:solidFill>
              <w14:schemeClr w14:val="tx1"/>
            </w14:solidFill>
          </w14:textFill>
        </w:rPr>
      </w:pPr>
      <w:bookmarkStart w:id="20" w:name="_Toc23603"/>
      <w:bookmarkStart w:id="21" w:name="задание-4.-регрессионный-анализ"/>
      <w:r>
        <w:rPr>
          <w:rFonts w:hint="default" w:ascii="Times New Roman" w:hAnsi="Times New Roman" w:cs="Times New Roman"/>
          <w:color w:val="000000" w:themeColor="text1"/>
          <w:sz w:val="28"/>
          <w:szCs w:val="28"/>
          <w14:textFill>
            <w14:solidFill>
              <w14:schemeClr w14:val="tx1"/>
            </w14:solidFill>
          </w14:textFill>
        </w:rPr>
        <w:t>3.1. Регрессионный анализ</w:t>
      </w:r>
      <w:bookmarkEnd w:id="20"/>
    </w:p>
    <w:p w14:paraId="692928D8">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выбранных признаков строятся </w:t>
      </w:r>
      <w:r>
        <w:rPr>
          <w:rFonts w:hint="default" w:ascii="Times New Roman" w:hAnsi="Times New Roman" w:cs="Times New Roman"/>
          <w:b/>
          <w:bCs/>
          <w:color w:val="000000" w:themeColor="text1"/>
          <w:sz w:val="28"/>
          <w:szCs w:val="28"/>
          <w14:textFill>
            <w14:solidFill>
              <w14:schemeClr w14:val="tx1"/>
            </w14:solidFill>
          </w14:textFill>
        </w:rPr>
        <w:t>простые линейные регрессии</w:t>
      </w:r>
      <w:r>
        <w:rPr>
          <w:rFonts w:hint="default" w:ascii="Times New Roman" w:hAnsi="Times New Roman" w:cs="Times New Roman"/>
          <w:color w:val="000000" w:themeColor="text1"/>
          <w:sz w:val="28"/>
          <w:szCs w:val="28"/>
          <w14:textFill>
            <w14:solidFill>
              <w14:schemeClr w14:val="tx1"/>
            </w14:solidFill>
          </w14:textFill>
        </w:rPr>
        <w:t xml:space="preserve"> между всеми уникальными парами (каждая переменная по очереди выступает зависимой и объясняющей). Разбиение 70% обучающая / 30% тестовая выборка со стратификацией по RainTomorrow.</w:t>
      </w:r>
    </w:p>
    <w:p w14:paraId="1860344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каждой регрессии вычисляются R² (на train и test), MSE и RMSE на тесте, при необходимости — значимость коэффициентов (OLS, statsmodels). Строится график </w:t>
      </w:r>
      <w:r>
        <w:rPr>
          <w:rFonts w:hint="default" w:ascii="Times New Roman" w:hAnsi="Times New Roman" w:cs="Times New Roman"/>
          <w:b/>
          <w:bCs/>
          <w:color w:val="000000" w:themeColor="text1"/>
          <w:sz w:val="28"/>
          <w:szCs w:val="28"/>
          <w14:textFill>
            <w14:solidFill>
              <w14:schemeClr w14:val="tx1"/>
            </w14:solidFill>
          </w14:textFill>
        </w:rPr>
        <w:t>остатков</w:t>
      </w:r>
      <w:r>
        <w:rPr>
          <w:rFonts w:hint="default" w:ascii="Times New Roman" w:hAnsi="Times New Roman" w:cs="Times New Roman"/>
          <w:color w:val="000000" w:themeColor="text1"/>
          <w:sz w:val="28"/>
          <w:szCs w:val="28"/>
          <w14:textFill>
            <w14:solidFill>
              <w14:schemeClr w14:val="tx1"/>
            </w14:solidFill>
          </w14:textFill>
        </w:rPr>
        <w:t xml:space="preserve"> (по оси X — предсказанные значения, по Y — остаток) для оценки гомоскедастичности и линейности.</w:t>
      </w:r>
    </w:p>
    <w:p w14:paraId="1624C949">
      <w:pPr>
        <w:pStyle w:val="3"/>
        <w:pageBreakBefore w:val="0"/>
        <w:widowControl/>
        <w:kinsoku/>
        <w:overflowPunct/>
        <w:topLinePunct w:val="0"/>
        <w:autoSpaceDE/>
        <w:autoSpaceDN/>
        <w:bidi w:val="0"/>
        <w:adjustRightInd/>
        <w:snapToGrid/>
        <w:spacing w:before="0" w:after="0" w:line="360" w:lineRule="auto"/>
        <w:ind w:left="0" w:leftChars="-200" w:hanging="480" w:hangingChars="200"/>
        <w:jc w:val="both"/>
        <w:textAlignment w:val="auto"/>
      </w:pPr>
      <w:r>
        <w:drawing>
          <wp:anchor distT="0" distB="0" distL="114300" distR="114300" simplePos="0" relativeHeight="251661312" behindDoc="0" locked="0" layoutInCell="1" allowOverlap="1">
            <wp:simplePos x="0" y="0"/>
            <wp:positionH relativeFrom="column">
              <wp:posOffset>-281940</wp:posOffset>
            </wp:positionH>
            <wp:positionV relativeFrom="paragraph">
              <wp:posOffset>2892425</wp:posOffset>
            </wp:positionV>
            <wp:extent cx="3248660" cy="2586355"/>
            <wp:effectExtent l="0" t="0" r="8890" b="4445"/>
            <wp:wrapSquare wrapText="bothSides"/>
            <wp:docPr id="21"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33"/>
                    <pic:cNvPicPr>
                      <a:picLocks noChangeAspect="1"/>
                    </pic:cNvPicPr>
                  </pic:nvPicPr>
                  <pic:blipFill>
                    <a:blip r:embed="rId17"/>
                    <a:stretch>
                      <a:fillRect/>
                    </a:stretch>
                  </pic:blipFill>
                  <pic:spPr>
                    <a:xfrm>
                      <a:off x="0" y="0"/>
                      <a:ext cx="3248660" cy="258635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3491230</wp:posOffset>
            </wp:positionH>
            <wp:positionV relativeFrom="paragraph">
              <wp:posOffset>2870835</wp:posOffset>
            </wp:positionV>
            <wp:extent cx="3125470" cy="2517140"/>
            <wp:effectExtent l="0" t="0" r="17780" b="16510"/>
            <wp:wrapSquare wrapText="bothSides"/>
            <wp:docPr id="20"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2"/>
                    <pic:cNvPicPr>
                      <a:picLocks noChangeAspect="1"/>
                    </pic:cNvPicPr>
                  </pic:nvPicPr>
                  <pic:blipFill>
                    <a:blip r:embed="rId18"/>
                    <a:stretch>
                      <a:fillRect/>
                    </a:stretch>
                  </pic:blipFill>
                  <pic:spPr>
                    <a:xfrm>
                      <a:off x="0" y="0"/>
                      <a:ext cx="3125470" cy="251714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3489960</wp:posOffset>
            </wp:positionH>
            <wp:positionV relativeFrom="paragraph">
              <wp:posOffset>28575</wp:posOffset>
            </wp:positionV>
            <wp:extent cx="3129915" cy="2599690"/>
            <wp:effectExtent l="0" t="0" r="13335" b="10160"/>
            <wp:wrapTight wrapText="bothSides">
              <wp:wrapPolygon>
                <wp:start x="0" y="0"/>
                <wp:lineTo x="0" y="21368"/>
                <wp:lineTo x="21429" y="21368"/>
                <wp:lineTo x="21429" y="0"/>
                <wp:lineTo x="0" y="0"/>
              </wp:wrapPolygon>
            </wp:wrapTight>
            <wp:docPr id="19"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31"/>
                    <pic:cNvPicPr>
                      <a:picLocks noChangeAspect="1"/>
                    </pic:cNvPicPr>
                  </pic:nvPicPr>
                  <pic:blipFill>
                    <a:blip r:embed="rId19"/>
                    <a:stretch>
                      <a:fillRect/>
                    </a:stretch>
                  </pic:blipFill>
                  <pic:spPr>
                    <a:xfrm>
                      <a:off x="0" y="0"/>
                      <a:ext cx="3129915" cy="2599690"/>
                    </a:xfrm>
                    <a:prstGeom prst="rect">
                      <a:avLst/>
                    </a:prstGeom>
                    <a:noFill/>
                    <a:ln>
                      <a:noFill/>
                    </a:ln>
                  </pic:spPr>
                </pic:pic>
              </a:graphicData>
            </a:graphic>
          </wp:anchor>
        </w:drawing>
      </w:r>
      <w:r>
        <w:drawing>
          <wp:inline distT="0" distB="0" distL="114300" distR="114300">
            <wp:extent cx="3289935" cy="2633345"/>
            <wp:effectExtent l="0" t="0" r="5715" b="14605"/>
            <wp:docPr id="18"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0"/>
                    <pic:cNvPicPr>
                      <a:picLocks noChangeAspect="1"/>
                    </pic:cNvPicPr>
                  </pic:nvPicPr>
                  <pic:blipFill>
                    <a:blip r:embed="rId20"/>
                    <a:stretch>
                      <a:fillRect/>
                    </a:stretch>
                  </pic:blipFill>
                  <pic:spPr>
                    <a:xfrm>
                      <a:off x="0" y="0"/>
                      <a:ext cx="3289935" cy="2633345"/>
                    </a:xfrm>
                    <a:prstGeom prst="rect">
                      <a:avLst/>
                    </a:prstGeom>
                    <a:noFill/>
                    <a:ln>
                      <a:noFill/>
                    </a:ln>
                  </pic:spPr>
                </pic:pic>
              </a:graphicData>
            </a:graphic>
          </wp:inline>
        </w:drawing>
      </w:r>
    </w:p>
    <w:p w14:paraId="36C7B22B">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p>
    <w:p w14:paraId="70AE746D">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p>
    <w:p w14:paraId="4B19497B">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p>
    <w:p w14:paraId="4B9E154C">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p>
    <w:p w14:paraId="5F2C77DE">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rPr>
          <w:rFonts w:hint="default" w:ascii="Times New Roman" w:hAnsi="Times New Roman" w:cs="Times New Roman"/>
          <w:color w:val="000000" w:themeColor="text1"/>
          <w:sz w:val="28"/>
          <w:szCs w:val="28"/>
        </w:rPr>
      </w:pPr>
      <w:r>
        <w:drawing>
          <wp:anchor distT="0" distB="0" distL="114300" distR="114300" simplePos="0" relativeHeight="251663360" behindDoc="1" locked="0" layoutInCell="1" allowOverlap="1">
            <wp:simplePos x="0" y="0"/>
            <wp:positionH relativeFrom="column">
              <wp:posOffset>3175000</wp:posOffset>
            </wp:positionH>
            <wp:positionV relativeFrom="paragraph">
              <wp:posOffset>38100</wp:posOffset>
            </wp:positionV>
            <wp:extent cx="3321050" cy="2695575"/>
            <wp:effectExtent l="0" t="0" r="12700" b="9525"/>
            <wp:wrapTight wrapText="bothSides">
              <wp:wrapPolygon>
                <wp:start x="0" y="0"/>
                <wp:lineTo x="0" y="21524"/>
                <wp:lineTo x="21435" y="21524"/>
                <wp:lineTo x="21435" y="0"/>
                <wp:lineTo x="0" y="0"/>
              </wp:wrapPolygon>
            </wp:wrapTight>
            <wp:docPr id="22"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34"/>
                    <pic:cNvPicPr>
                      <a:picLocks noChangeAspect="1"/>
                    </pic:cNvPicPr>
                  </pic:nvPicPr>
                  <pic:blipFill>
                    <a:blip r:embed="rId21"/>
                    <a:stretch>
                      <a:fillRect/>
                    </a:stretch>
                  </pic:blipFill>
                  <pic:spPr>
                    <a:xfrm>
                      <a:off x="0" y="0"/>
                      <a:ext cx="3321050" cy="269557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-278130</wp:posOffset>
            </wp:positionH>
            <wp:positionV relativeFrom="paragraph">
              <wp:posOffset>55880</wp:posOffset>
            </wp:positionV>
            <wp:extent cx="3362325" cy="2727325"/>
            <wp:effectExtent l="0" t="0" r="9525" b="15875"/>
            <wp:wrapTopAndBottom/>
            <wp:docPr id="23"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35"/>
                    <pic:cNvPicPr>
                      <a:picLocks noChangeAspect="1"/>
                    </pic:cNvPicPr>
                  </pic:nvPicPr>
                  <pic:blipFill>
                    <a:blip r:embed="rId22"/>
                    <a:stretch>
                      <a:fillRect/>
                    </a:stretch>
                  </pic:blipFill>
                  <pic:spPr>
                    <a:xfrm>
                      <a:off x="0" y="0"/>
                      <a:ext cx="3362325" cy="2727325"/>
                    </a:xfrm>
                    <a:prstGeom prst="rect">
                      <a:avLst/>
                    </a:prstGeom>
                    <a:noFill/>
                    <a:ln>
                      <a:noFill/>
                    </a:ln>
                  </pic:spPr>
                </pic:pic>
              </a:graphicData>
            </a:graphic>
          </wp:anchor>
        </w:drawing>
      </w:r>
    </w:p>
    <w:p w14:paraId="39A4D51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Рисун</w:t>
      </w:r>
      <w:r>
        <w:rPr>
          <w:rFonts w:hint="default" w:ascii="Times New Roman" w:hAnsi="Times New Roman" w:cs="Times New Roman"/>
          <w:color w:val="000000" w:themeColor="text1"/>
          <w:sz w:val="28"/>
          <w:szCs w:val="28"/>
          <w:lang w:val="ru-RU"/>
        </w:rPr>
        <w:t>ки 13 - 18</w:t>
      </w:r>
      <w:r>
        <w:rPr>
          <w:rFonts w:hint="default" w:ascii="Times New Roman" w:hAnsi="Times New Roman" w:cs="Times New Roman"/>
          <w:color w:val="000000" w:themeColor="text1"/>
          <w:sz w:val="28"/>
          <w:szCs w:val="28"/>
        </w:rPr>
        <w:t xml:space="preserve"> — Остатки регрессий</w:t>
      </w:r>
    </w:p>
    <w:p w14:paraId="0566CD1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lang w:val="en-US" w:eastAsia="zh-CN"/>
          <w14:textFill>
            <w14:solidFill>
              <w14:schemeClr w14:val="tx1"/>
            </w14:solidFill>
          </w14:textFill>
        </w:rPr>
      </w:pPr>
    </w:p>
    <w:p w14:paraId="62DD171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На каждом графике:</w:t>
      </w:r>
    </w:p>
    <w:p w14:paraId="42074468">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по оси X — предсказание модели (значение, которое дала регрессия);</w:t>
      </w:r>
    </w:p>
    <w:p w14:paraId="0CAC706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по оси Y — остаток = фактическое значение − предсказание;</w:t>
      </w:r>
    </w:p>
    <w:p w14:paraId="6234CDA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пунктир на нуле — идеальная линия «ошибка = 0».</w:t>
      </w:r>
    </w:p>
    <w:p w14:paraId="522685FE">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По разбросу точек вокруг нуля и по форме облака судят о качестве регрессии.</w:t>
      </w:r>
    </w:p>
    <w:p w14:paraId="3D0FCA42">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Общая картина </w:t>
      </w:r>
      <w:r>
        <w:rPr>
          <w:rFonts w:hint="default" w:ascii="Times New Roman" w:hAnsi="Times New Roman" w:cs="Times New Roman"/>
          <w:b/>
          <w:bCs/>
          <w:color w:val="000000" w:themeColor="text1"/>
          <w:sz w:val="28"/>
          <w:szCs w:val="28"/>
          <w:lang w:val="ru-RU"/>
          <w14:textFill>
            <w14:solidFill>
              <w14:schemeClr w14:val="tx1"/>
            </w14:solidFill>
          </w14:textFill>
        </w:rPr>
        <w:t xml:space="preserve">по </w:t>
      </w:r>
      <w:r>
        <w:rPr>
          <w:rFonts w:hint="default" w:ascii="Times New Roman" w:hAnsi="Times New Roman" w:cs="Times New Roman"/>
          <w:b/>
          <w:bCs/>
          <w:color w:val="000000" w:themeColor="text1"/>
          <w:sz w:val="28"/>
          <w:szCs w:val="28"/>
          <w14:textFill>
            <w14:solidFill>
              <w14:schemeClr w14:val="tx1"/>
            </w14:solidFill>
          </w14:textFill>
        </w:rPr>
        <w:t>графикам</w:t>
      </w:r>
    </w:p>
    <w:p w14:paraId="6A0C408D">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 Гетероскедастичность (непостоянная дисперсия ошибок)</w:t>
      </w:r>
    </w:p>
    <w:p w14:paraId="19E5AE7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Почти везде виден «веер» или «воронка»: разброс остатков зависит от предсказания.</w:t>
      </w:r>
    </w:p>
    <w:p w14:paraId="1850330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Humidity3pm от Rainfall / от Humidity9am: при низких предсказаниях остатки сильно разбросаны, при высоких — уже. Модель менее стабильна при низкой влажности.</w:t>
      </w:r>
    </w:p>
    <w:p w14:paraId="38C0C2F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Rainfall от Humidity3pm / от Humidity9am: при низких предсказаниях осадков ошибки небольшие и плотно у нуля; при высоких предсказаниях разброс резко растёт, много больших положительных остатков (модель занижает сильные дожди).</w:t>
      </w:r>
    </w:p>
    <w:p w14:paraId="08CFA78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Humidity9am от Humidity3pm / от Rainfall: снова разная ширина «веера» в разных диапазонах предсказаний.</w:t>
      </w:r>
    </w:p>
    <w:p w14:paraId="3B2BE4C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Вывод: предпосылка линейной регрессии о постоянной дисперсии ошибок (гомоскедастичность) не выполняется</w:t>
      </w:r>
    </w:p>
    <w:p w14:paraId="3E70B2E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p>
    <w:p w14:paraId="27BD359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 Связи между признаками — не строго линейные</w:t>
      </w:r>
    </w:p>
    <w:p w14:paraId="7B95B58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Humidity3pm и Humidity9am: между собой связаны довольно линейно (по корреляции), но на графиках остатков виден непостоянный разброс и местами смещение облака от нуля — линейная модель упрощает реальную связь.</w:t>
      </w:r>
    </w:p>
    <w:p w14:paraId="3007728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Rainfall и влажность (Humidity3pm, Humidity9am): при предсказании Rainfall по влажности типичен сильный «веер» вправо: модель плохо предсказывает большие осадки, часто их занижает. Связь осадков с влажностью явно не сводится к прямой линии.</w:t>
      </w:r>
    </w:p>
    <w:p w14:paraId="6E88A30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Humidity9am от Humidity3pm: описание графика указывает на систематическое завышение предсказаний при высоких значениях (остатки уходят вниз) — возможна нелинейность или смещение модели в верхней части диапазона.</w:t>
      </w:r>
    </w:p>
    <w:p w14:paraId="62A0DD4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lang w:val="en-US" w:eastAsia="zh-CN"/>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Вывод: для пар с участием Rainfall и для части пар «влажность–влажность» одна только прямая линия недостаточна; полезны были бы нелинейные члены, преобразования переменных или другие модели.</w:t>
      </w:r>
    </w:p>
    <w:p w14:paraId="385CDF3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b w:val="0"/>
          <w:bCs w:val="0"/>
          <w:color w:val="000000" w:themeColor="text1"/>
          <w:sz w:val="28"/>
          <w:szCs w:val="28"/>
          <w:lang w:val="en-US" w:eastAsia="zh-CN"/>
          <w14:textFill>
            <w14:solidFill>
              <w14:schemeClr w14:val="tx1"/>
            </w14:solidFill>
          </w14:textFill>
        </w:rPr>
      </w:pPr>
    </w:p>
    <w:p w14:paraId="635D7BA8">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4789805" cy="1712595"/>
            <wp:effectExtent l="0" t="0" r="10795" b="1905"/>
            <wp:docPr id="24"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40"/>
                    <pic:cNvPicPr>
                      <a:picLocks noChangeAspect="1"/>
                    </pic:cNvPicPr>
                  </pic:nvPicPr>
                  <pic:blipFill>
                    <a:blip r:embed="rId23"/>
                    <a:stretch>
                      <a:fillRect/>
                    </a:stretch>
                  </pic:blipFill>
                  <pic:spPr>
                    <a:xfrm>
                      <a:off x="0" y="0"/>
                      <a:ext cx="4789805" cy="1712595"/>
                    </a:xfrm>
                    <a:prstGeom prst="rect">
                      <a:avLst/>
                    </a:prstGeom>
                    <a:noFill/>
                    <a:ln>
                      <a:noFill/>
                    </a:ln>
                  </pic:spPr>
                </pic:pic>
              </a:graphicData>
            </a:graphic>
          </wp:inline>
        </w:drawing>
      </w:r>
    </w:p>
    <w:p w14:paraId="76A8DA21">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4760595" cy="1807210"/>
            <wp:effectExtent l="0" t="0" r="1905" b="2540"/>
            <wp:docPr id="25" name="Изображение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41"/>
                    <pic:cNvPicPr>
                      <a:picLocks noChangeAspect="1"/>
                    </pic:cNvPicPr>
                  </pic:nvPicPr>
                  <pic:blipFill>
                    <a:blip r:embed="rId24"/>
                    <a:stretch>
                      <a:fillRect/>
                    </a:stretch>
                  </pic:blipFill>
                  <pic:spPr>
                    <a:xfrm>
                      <a:off x="0" y="0"/>
                      <a:ext cx="4760595" cy="1807210"/>
                    </a:xfrm>
                    <a:prstGeom prst="rect">
                      <a:avLst/>
                    </a:prstGeom>
                    <a:noFill/>
                    <a:ln>
                      <a:noFill/>
                    </a:ln>
                  </pic:spPr>
                </pic:pic>
              </a:graphicData>
            </a:graphic>
          </wp:inline>
        </w:drawing>
      </w:r>
    </w:p>
    <w:p w14:paraId="2E942816">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4823460" cy="1822450"/>
            <wp:effectExtent l="0" t="0" r="15240" b="6350"/>
            <wp:docPr id="26"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42"/>
                    <pic:cNvPicPr>
                      <a:picLocks noChangeAspect="1"/>
                    </pic:cNvPicPr>
                  </pic:nvPicPr>
                  <pic:blipFill>
                    <a:blip r:embed="rId25"/>
                    <a:stretch>
                      <a:fillRect/>
                    </a:stretch>
                  </pic:blipFill>
                  <pic:spPr>
                    <a:xfrm>
                      <a:off x="0" y="0"/>
                      <a:ext cx="4823460" cy="1822450"/>
                    </a:xfrm>
                    <a:prstGeom prst="rect">
                      <a:avLst/>
                    </a:prstGeom>
                    <a:noFill/>
                    <a:ln>
                      <a:noFill/>
                    </a:ln>
                  </pic:spPr>
                </pic:pic>
              </a:graphicData>
            </a:graphic>
          </wp:inline>
        </w:drawing>
      </w:r>
    </w:p>
    <w:p w14:paraId="174E3F24">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4857115" cy="1765935"/>
            <wp:effectExtent l="0" t="0" r="635" b="5715"/>
            <wp:docPr id="27"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43"/>
                    <pic:cNvPicPr>
                      <a:picLocks noChangeAspect="1"/>
                    </pic:cNvPicPr>
                  </pic:nvPicPr>
                  <pic:blipFill>
                    <a:blip r:embed="rId26"/>
                    <a:stretch>
                      <a:fillRect/>
                    </a:stretch>
                  </pic:blipFill>
                  <pic:spPr>
                    <a:xfrm>
                      <a:off x="0" y="0"/>
                      <a:ext cx="4857115" cy="1765935"/>
                    </a:xfrm>
                    <a:prstGeom prst="rect">
                      <a:avLst/>
                    </a:prstGeom>
                    <a:noFill/>
                    <a:ln>
                      <a:noFill/>
                    </a:ln>
                  </pic:spPr>
                </pic:pic>
              </a:graphicData>
            </a:graphic>
          </wp:inline>
        </w:drawing>
      </w:r>
    </w:p>
    <w:p w14:paraId="325679B9">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4800600" cy="1748790"/>
            <wp:effectExtent l="0" t="0" r="0" b="3810"/>
            <wp:docPr id="28" name="Изображение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44"/>
                    <pic:cNvPicPr>
                      <a:picLocks noChangeAspect="1"/>
                    </pic:cNvPicPr>
                  </pic:nvPicPr>
                  <pic:blipFill>
                    <a:blip r:embed="rId27"/>
                    <a:stretch>
                      <a:fillRect/>
                    </a:stretch>
                  </pic:blipFill>
                  <pic:spPr>
                    <a:xfrm>
                      <a:off x="0" y="0"/>
                      <a:ext cx="4800600" cy="1748790"/>
                    </a:xfrm>
                    <a:prstGeom prst="rect">
                      <a:avLst/>
                    </a:prstGeom>
                    <a:noFill/>
                    <a:ln>
                      <a:noFill/>
                    </a:ln>
                  </pic:spPr>
                </pic:pic>
              </a:graphicData>
            </a:graphic>
          </wp:inline>
        </w:drawing>
      </w:r>
    </w:p>
    <w:p w14:paraId="23A45FCC">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4822825" cy="1671955"/>
            <wp:effectExtent l="0" t="0" r="15875" b="4445"/>
            <wp:docPr id="29"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45"/>
                    <pic:cNvPicPr>
                      <a:picLocks noChangeAspect="1"/>
                    </pic:cNvPicPr>
                  </pic:nvPicPr>
                  <pic:blipFill>
                    <a:blip r:embed="rId28"/>
                    <a:stretch>
                      <a:fillRect/>
                    </a:stretch>
                  </pic:blipFill>
                  <pic:spPr>
                    <a:xfrm>
                      <a:off x="0" y="0"/>
                      <a:ext cx="4822825" cy="1671955"/>
                    </a:xfrm>
                    <a:prstGeom prst="rect">
                      <a:avLst/>
                    </a:prstGeom>
                    <a:noFill/>
                    <a:ln>
                      <a:noFill/>
                    </a:ln>
                  </pic:spPr>
                </pic:pic>
              </a:graphicData>
            </a:graphic>
          </wp:inline>
        </w:drawing>
      </w:r>
    </w:p>
    <w:p w14:paraId="340C38F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Рисун</w:t>
      </w:r>
      <w:r>
        <w:rPr>
          <w:rFonts w:hint="default" w:ascii="Times New Roman" w:hAnsi="Times New Roman" w:cs="Times New Roman"/>
          <w:color w:val="000000" w:themeColor="text1"/>
          <w:sz w:val="28"/>
          <w:szCs w:val="28"/>
          <w:lang w:val="ru-RU"/>
        </w:rPr>
        <w:t>ки 19 - 24</w:t>
      </w:r>
      <w:r>
        <w:rPr>
          <w:rFonts w:hint="default" w:ascii="Times New Roman" w:hAnsi="Times New Roman" w:cs="Times New Roman"/>
          <w:color w:val="000000" w:themeColor="text1"/>
          <w:sz w:val="28"/>
          <w:szCs w:val="28"/>
        </w:rPr>
        <w:t xml:space="preserve"> — Результаты регрессионного анализа</w:t>
      </w:r>
    </w:p>
    <w:p w14:paraId="553C81DE">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p>
    <w:p w14:paraId="0A03A56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Связь между влажностью в 9:00 и в 15:00 лучше всего описывается линейной моделью: коэффициент детерминации R² на тестовой выборке составляет около 0,44 для регрессии Humidity3pm от Humidity9am и столько же для обратной регрессии Humidity9am от Humidity3pm. </w:t>
      </w:r>
    </w:p>
    <w:p w14:paraId="4F491C5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Уравнение Humidity3pm ≈ 2,37 + 0,71·Humidity9am показывает, что при увеличении утренней влажности на 10 процентных пунктов дневная влажность в среднем возрастает примерно на 7 процентных пунктов. Таким образом, две влажности связаны умеренной линейной зависимостью.</w:t>
      </w:r>
    </w:p>
    <w:p w14:paraId="69CCEE31">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Регрессии с участием осадков (Rainfall) дают существенно более низкий R²: порядка 0,07–0,09 на тестовой выборке. Например, при предсказании Humidity3pm по Rainfall получено R² test = 0,0909, при предсказании Rainfall по Humidity3pm — также около 0,09. </w:t>
      </w:r>
    </w:p>
    <w:p w14:paraId="0BB28F6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Аналогично слабая линейная связь наблюдается между Rainfall и Humidity9am (R² test ≈ 0,074). Это означает, что осадки и влажность связаны, но зависимость не сводится к простой прямой линии; возможны нелинейность и влияние других факторов.</w:t>
      </w:r>
    </w:p>
    <w:p w14:paraId="1AFF876E">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Низкие R² и вид графиков остатков указывают на ограниченную пригодность простой линейной регрессии для описания связей с осадками и обосновывают использование этих признаков в нелинейных моделях классификации (дерево решений, случайный лес, нейросеть) для предсказания RainTomorrow.</w:t>
      </w:r>
    </w:p>
    <w:p w14:paraId="60DE4A7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5947FDCA">
      <w:pPr>
        <w:pageBreakBefore w:val="0"/>
        <w:widowControl/>
        <w:kinsoku/>
        <w:overflowPunct/>
        <w:topLinePunct w:val="0"/>
        <w:autoSpaceDE/>
        <w:autoSpaceDN/>
        <w:bidi w:val="0"/>
        <w:adjustRightInd/>
        <w:snapToGrid/>
        <w:spacing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21"/>
    <w:p w14:paraId="12FEA848">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1"/>
        <w:rPr>
          <w:rFonts w:hint="default" w:ascii="Times New Roman" w:hAnsi="Times New Roman" w:cs="Times New Roman"/>
          <w:color w:val="000000" w:themeColor="text1"/>
          <w:sz w:val="28"/>
          <w:szCs w:val="28"/>
          <w14:textFill>
            <w14:solidFill>
              <w14:schemeClr w14:val="tx1"/>
            </w14:solidFill>
          </w14:textFill>
        </w:rPr>
      </w:pPr>
      <w:bookmarkStart w:id="22" w:name="_Toc31853"/>
      <w:bookmarkStart w:id="23" w:name="задание-6.-дисперсионный-анализ-anova"/>
      <w:r>
        <w:rPr>
          <w:rFonts w:hint="default" w:ascii="Times New Roman" w:hAnsi="Times New Roman" w:cs="Times New Roman"/>
          <w:color w:val="000000" w:themeColor="text1"/>
          <w:sz w:val="28"/>
          <w:szCs w:val="28"/>
          <w14:textFill>
            <w14:solidFill>
              <w14:schemeClr w14:val="tx1"/>
            </w14:solidFill>
          </w14:textFill>
        </w:rPr>
        <w:t>3.2. Дисперсионный анализ (ANOVA)</w:t>
      </w:r>
      <w:bookmarkEnd w:id="22"/>
    </w:p>
    <w:p w14:paraId="41BA9986">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выбранного признака проверяется гипотеза: различаются ли средние значения этого признака между классами RainTomorrow (No / Yes). </w:t>
      </w:r>
    </w:p>
    <w:p w14:paraId="2DFD5D36">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Формируются две группы по значению целевой переменной; проверяется предпосылка однородности дисперсий (тест Левена); выполняется однофакторный ANOVA (F, p-value), вычисляется размер эффекта eta-squared — доля дисперсии признака, объяснённая принадлежностью к классу. </w:t>
      </w:r>
    </w:p>
    <w:p w14:paraId="4EBEF839">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При двух группах (Yes/No) такая проверка по смыслу эквивалентна двухвыборочному t-критерию Стьюдента.</w:t>
      </w:r>
    </w:p>
    <w:p w14:paraId="7F9CBDCA">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Предварительно для каждого признака был проведён тест Левена на однородность дисперсий. Во всех трёх случаях получено p = 0,0000, то есть гипотеза о равенстве дисперсий отвергается: разброс значений в группе «дождь завтра» и в группе «нет дождя» различается. </w:t>
      </w:r>
    </w:p>
    <w:p w14:paraId="17923A61">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Для метеопоказателей это ожидаемо; при таком нарушении предпосылки ANOVA по-прежнему применяется для проверки различия средних,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однако интерпретация делается с учётом неоднородности дисперсий.</w:t>
      </w:r>
    </w:p>
    <w:p w14:paraId="2C18FCBF">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По результатам ANOVA нулевая гипотеза об отсутствии различий средних отвергается для всех трёх признаков (p-value = 0,0000). Таким образом, средние значения Humidity3pm, Rainfall и Humidity9am статистически значимо различаются между днями, когда на следующий день был дождь, и днями, когда дождя не было.</w:t>
      </w:r>
    </w:p>
    <w:p w14:paraId="79BBE6AD">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оценки практической значимости эффекта использовался показатель eta-squared (η²) — доля дисперсии признака, объясняемая принадлежностью к группе RainTomorrow. Для Humidity3pm η² = 0,195 (около 19,5 % разброса влажности в 15:00 связано с тем, будет ли завтра дождь). Для Rainfall η² = 0,082 (около 8,2 % разброса осадков), для Humidity9am η² = 0,066 (около 6,6 % разброса утренней влажности). Наибольший размер эффекта у влажности в 15:00, что согласуется с её выбором в качестве одного из основных предикторов для классификации.</w:t>
      </w:r>
    </w:p>
    <w:p w14:paraId="43AF8BC6">
      <w:pPr>
        <w:pStyle w:val="3"/>
        <w:keepNext w:val="0"/>
        <w:keepLines w:val="0"/>
        <w:pageBreakBefore w:val="0"/>
        <w:widowControl/>
        <w:kinsoku/>
        <w:wordWrap/>
        <w:overflowPunct/>
        <w:topLinePunct w:val="0"/>
        <w:autoSpaceDE/>
        <w:autoSpaceDN/>
        <w:bidi w:val="0"/>
        <w:adjustRightInd/>
        <w:snapToGrid/>
        <w:spacing w:before="0" w:after="0" w:line="360" w:lineRule="auto"/>
        <w:ind w:left="0" w:leftChars="0" w:firstLine="719" w:firstLineChars="257"/>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итоге дисперсионный анализ подтверждает, что все три признака значимо различаются по средним между классами целевой переменной, при этом наиболее выраженная связь с RainTomorrow наблюдается у Humidity3pm, затем у Rainfall и Humidity9am. </w:t>
      </w:r>
    </w:p>
    <w:p w14:paraId="5ECCD214">
      <w:pPr>
        <w:pStyle w:val="3"/>
        <w:jc w:val="center"/>
        <w:rPr>
          <w:rFonts w:hint="default"/>
        </w:rPr>
      </w:pPr>
      <w:r>
        <w:drawing>
          <wp:inline distT="0" distB="0" distL="114300" distR="114300">
            <wp:extent cx="5205095" cy="4878070"/>
            <wp:effectExtent l="0" t="0" r="14605" b="17780"/>
            <wp:docPr id="30" name="Изображение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46"/>
                    <pic:cNvPicPr>
                      <a:picLocks noChangeAspect="1"/>
                    </pic:cNvPicPr>
                  </pic:nvPicPr>
                  <pic:blipFill>
                    <a:blip r:embed="rId29"/>
                    <a:stretch>
                      <a:fillRect/>
                    </a:stretch>
                  </pic:blipFill>
                  <pic:spPr>
                    <a:xfrm>
                      <a:off x="0" y="0"/>
                      <a:ext cx="5205095" cy="4878070"/>
                    </a:xfrm>
                    <a:prstGeom prst="rect">
                      <a:avLst/>
                    </a:prstGeom>
                    <a:noFill/>
                    <a:ln>
                      <a:noFill/>
                    </a:ln>
                  </pic:spPr>
                </pic:pic>
              </a:graphicData>
            </a:graphic>
          </wp:inline>
        </w:drawing>
      </w:r>
    </w:p>
    <w:p w14:paraId="738937E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rPr>
      </w:pPr>
      <w:r>
        <w:rPr>
          <w:rFonts w:hint="default" w:ascii="Times New Roman" w:hAnsi="Times New Roman" w:cs="Times New Roman"/>
          <w:color w:val="000000" w:themeColor="text1"/>
          <w:sz w:val="28"/>
          <w:szCs w:val="28"/>
        </w:rPr>
        <w:t>Рисун</w:t>
      </w:r>
      <w:r>
        <w:rPr>
          <w:rFonts w:hint="default" w:ascii="Times New Roman" w:hAnsi="Times New Roman" w:cs="Times New Roman"/>
          <w:color w:val="000000" w:themeColor="text1"/>
          <w:sz w:val="28"/>
          <w:szCs w:val="28"/>
          <w:lang w:val="ru-RU"/>
        </w:rPr>
        <w:t>ок 25</w:t>
      </w:r>
      <w:r>
        <w:rPr>
          <w:rFonts w:hint="default" w:ascii="Times New Roman" w:hAnsi="Times New Roman" w:cs="Times New Roman"/>
          <w:color w:val="000000" w:themeColor="text1"/>
          <w:sz w:val="28"/>
          <w:szCs w:val="28"/>
        </w:rPr>
        <w:t xml:space="preserve"> — Результаты Дисперсионн</w:t>
      </w:r>
      <w:r>
        <w:rPr>
          <w:rFonts w:hint="default" w:ascii="Times New Roman" w:hAnsi="Times New Roman" w:cs="Times New Roman"/>
          <w:color w:val="000000" w:themeColor="text1"/>
          <w:sz w:val="28"/>
          <w:szCs w:val="28"/>
          <w:lang w:val="ru-RU"/>
        </w:rPr>
        <w:t xml:space="preserve">ого </w:t>
      </w:r>
      <w:r>
        <w:rPr>
          <w:rFonts w:hint="default" w:ascii="Times New Roman" w:hAnsi="Times New Roman" w:cs="Times New Roman"/>
          <w:color w:val="000000" w:themeColor="text1"/>
          <w:sz w:val="28"/>
          <w:szCs w:val="28"/>
        </w:rPr>
        <w:t>анализ</w:t>
      </w:r>
      <w:r>
        <w:rPr>
          <w:rFonts w:hint="default" w:ascii="Times New Roman" w:hAnsi="Times New Roman" w:cs="Times New Roman"/>
          <w:color w:val="000000" w:themeColor="text1"/>
          <w:sz w:val="28"/>
          <w:szCs w:val="28"/>
          <w:lang w:val="ru-RU"/>
        </w:rPr>
        <w:t>а</w:t>
      </w:r>
    </w:p>
    <w:p w14:paraId="65ECA705">
      <w:pPr>
        <w:pStyle w:val="3"/>
        <w:rPr>
          <w:rFonts w:hint="default"/>
          <w:lang w:val="ru-RU"/>
        </w:rPr>
      </w:pPr>
      <w:r>
        <w:rPr>
          <w:rFonts w:hint="default"/>
          <w:lang w:val="ru-RU"/>
        </w:rPr>
        <w:tab/>
      </w:r>
    </w:p>
    <w:bookmarkEnd w:id="23"/>
    <w:p w14:paraId="24229266">
      <w:pPr>
        <w:pStyle w:val="5"/>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1"/>
        <w:rPr>
          <w:rFonts w:hint="default" w:ascii="Times New Roman" w:hAnsi="Times New Roman" w:cs="Times New Roman"/>
          <w:color w:val="000000" w:themeColor="text1"/>
          <w:sz w:val="28"/>
          <w:szCs w:val="28"/>
          <w14:textFill>
            <w14:solidFill>
              <w14:schemeClr w14:val="tx1"/>
            </w14:solidFill>
          </w14:textFill>
        </w:rPr>
      </w:pPr>
      <w:bookmarkStart w:id="24" w:name="_Toc14997"/>
      <w:bookmarkStart w:id="25" w:name="X3772e9fd5aed54b6784fe44070728cc0224105d"/>
      <w:r>
        <w:rPr>
          <w:rFonts w:hint="default" w:ascii="Times New Roman" w:hAnsi="Times New Roman" w:cs="Times New Roman"/>
          <w:color w:val="000000" w:themeColor="text1"/>
          <w:sz w:val="28"/>
          <w:szCs w:val="28"/>
          <w14:textFill>
            <w14:solidFill>
              <w14:schemeClr w14:val="tx1"/>
            </w14:solidFill>
          </w14:textFill>
        </w:rPr>
        <w:t>3.3. Классификаторы и сравнение моделей</w:t>
      </w:r>
      <w:bookmarkEnd w:id="24"/>
    </w:p>
    <w:p w14:paraId="19F5E5F6">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предсказания RainTomorrow по выбранным признакам (2–3 столбца) обучаются </w:t>
      </w:r>
      <w:r>
        <w:rPr>
          <w:rFonts w:hint="default" w:ascii="Times New Roman" w:hAnsi="Times New Roman" w:cs="Times New Roman"/>
          <w:b/>
          <w:bCs/>
          <w:color w:val="000000" w:themeColor="text1"/>
          <w:sz w:val="28"/>
          <w:szCs w:val="28"/>
          <w14:textFill>
            <w14:solidFill>
              <w14:schemeClr w14:val="tx1"/>
            </w14:solidFill>
          </w14:textFill>
        </w:rPr>
        <w:t>четыре модели</w:t>
      </w:r>
      <w:r>
        <w:rPr>
          <w:rFonts w:hint="default" w:ascii="Times New Roman" w:hAnsi="Times New Roman" w:cs="Times New Roman"/>
          <w:color w:val="000000" w:themeColor="text1"/>
          <w:sz w:val="28"/>
          <w:szCs w:val="28"/>
          <w14:textFill>
            <w14:solidFill>
              <w14:schemeClr w14:val="tx1"/>
            </w14:solidFill>
          </w14:textFill>
        </w:rPr>
        <w:t>:</w:t>
      </w:r>
    </w:p>
    <w:p w14:paraId="32DBCE2E">
      <w:pPr>
        <w:pStyle w:val="28"/>
        <w:pageBreakBefore w:val="0"/>
        <w:widowControl/>
        <w:numPr>
          <w:ilvl w:val="0"/>
          <w:numId w:val="2"/>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Логистическая регрессия</w:t>
      </w:r>
      <w:r>
        <w:rPr>
          <w:rFonts w:hint="default" w:ascii="Times New Roman" w:hAnsi="Times New Roman" w:cs="Times New Roman"/>
          <w:color w:val="000000" w:themeColor="text1"/>
          <w:sz w:val="28"/>
          <w:szCs w:val="28"/>
          <w14:textFill>
            <w14:solidFill>
              <w14:schemeClr w14:val="tx1"/>
            </w14:solidFill>
          </w14:textFill>
        </w:rPr>
        <w:t xml:space="preserve"> (с </w:t>
      </w:r>
      <w:r>
        <w:rPr>
          <w:rStyle w:val="41"/>
          <w:rFonts w:hint="default" w:ascii="Times New Roman" w:hAnsi="Times New Roman" w:cs="Times New Roman"/>
          <w:color w:val="000000" w:themeColor="text1"/>
          <w:sz w:val="28"/>
          <w:szCs w:val="28"/>
          <w14:textFill>
            <w14:solidFill>
              <w14:schemeClr w14:val="tx1"/>
            </w14:solidFill>
          </w14:textFill>
        </w:rPr>
        <w:t>class_weight='balanced'</w:t>
      </w:r>
      <w:r>
        <w:rPr>
          <w:rFonts w:hint="default" w:ascii="Times New Roman" w:hAnsi="Times New Roman" w:cs="Times New Roman"/>
          <w:color w:val="000000" w:themeColor="text1"/>
          <w:sz w:val="28"/>
          <w:szCs w:val="28"/>
          <w14:textFill>
            <w14:solidFill>
              <w14:schemeClr w14:val="tx1"/>
            </w14:solidFill>
          </w14:textFill>
        </w:rPr>
        <w:t>).</w:t>
      </w:r>
    </w:p>
    <w:p w14:paraId="0D9A992B">
      <w:pPr>
        <w:pStyle w:val="28"/>
        <w:pageBreakBefore w:val="0"/>
        <w:widowControl/>
        <w:numPr>
          <w:ilvl w:val="0"/>
          <w:numId w:val="2"/>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Дерево решений</w:t>
      </w:r>
      <w:r>
        <w:rPr>
          <w:rFonts w:hint="default" w:ascii="Times New Roman" w:hAnsi="Times New Roman" w:cs="Times New Roman"/>
          <w:color w:val="000000" w:themeColor="text1"/>
          <w:sz w:val="28"/>
          <w:szCs w:val="28"/>
          <w14:textFill>
            <w14:solidFill>
              <w14:schemeClr w14:val="tx1"/>
            </w14:solidFill>
          </w14:textFill>
        </w:rPr>
        <w:t xml:space="preserve"> — глубина выбирается по перебору с 5-fold CV (оптимум по AUC).</w:t>
      </w:r>
    </w:p>
    <w:p w14:paraId="7611D84F">
      <w:pPr>
        <w:pStyle w:val="28"/>
        <w:pageBreakBefore w:val="0"/>
        <w:widowControl/>
        <w:numPr>
          <w:ilvl w:val="0"/>
          <w:numId w:val="2"/>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Случайный лес</w:t>
      </w:r>
      <w:r>
        <w:rPr>
          <w:rFonts w:hint="default" w:ascii="Times New Roman" w:hAnsi="Times New Roman" w:cs="Times New Roman"/>
          <w:color w:val="000000" w:themeColor="text1"/>
          <w:sz w:val="28"/>
          <w:szCs w:val="28"/>
          <w14:textFill>
            <w14:solidFill>
              <w14:schemeClr w14:val="tx1"/>
            </w14:solidFill>
          </w14:textFill>
        </w:rPr>
        <w:t xml:space="preserve"> — перебор комбинаций </w:t>
      </w:r>
      <w:r>
        <w:rPr>
          <w:rStyle w:val="41"/>
          <w:rFonts w:hint="default" w:ascii="Times New Roman" w:hAnsi="Times New Roman" w:cs="Times New Roman"/>
          <w:color w:val="000000" w:themeColor="text1"/>
          <w:sz w:val="28"/>
          <w:szCs w:val="28"/>
          <w14:textFill>
            <w14:solidFill>
              <w14:schemeClr w14:val="tx1"/>
            </w14:solidFill>
          </w14:textFill>
        </w:rPr>
        <w:t>max_depth</w:t>
      </w:r>
      <w:r>
        <w:rPr>
          <w:rFonts w:hint="default" w:ascii="Times New Roman" w:hAnsi="Times New Roman" w:cs="Times New Roman"/>
          <w:color w:val="000000" w:themeColor="text1"/>
          <w:sz w:val="28"/>
          <w:szCs w:val="28"/>
          <w14:textFill>
            <w14:solidFill>
              <w14:schemeClr w14:val="tx1"/>
            </w14:solidFill>
          </w14:textFill>
        </w:rPr>
        <w:t xml:space="preserve"> и </w:t>
      </w:r>
      <w:r>
        <w:rPr>
          <w:rStyle w:val="41"/>
          <w:rFonts w:hint="default" w:ascii="Times New Roman" w:hAnsi="Times New Roman" w:cs="Times New Roman"/>
          <w:color w:val="000000" w:themeColor="text1"/>
          <w:sz w:val="28"/>
          <w:szCs w:val="28"/>
          <w14:textFill>
            <w14:solidFill>
              <w14:schemeClr w14:val="tx1"/>
            </w14:solidFill>
          </w14:textFill>
        </w:rPr>
        <w:t>n_estimators</w:t>
      </w:r>
      <w:r>
        <w:rPr>
          <w:rFonts w:hint="default" w:ascii="Times New Roman" w:hAnsi="Times New Roman" w:cs="Times New Roman"/>
          <w:color w:val="000000" w:themeColor="text1"/>
          <w:sz w:val="28"/>
          <w:szCs w:val="28"/>
          <w14:textFill>
            <w14:solidFill>
              <w14:schemeClr w14:val="tx1"/>
            </w14:solidFill>
          </w14:textFill>
        </w:rPr>
        <w:t xml:space="preserve"> по 5-fold CV (оптимум по AUC).</w:t>
      </w:r>
    </w:p>
    <w:p w14:paraId="73F253DA">
      <w:pPr>
        <w:pStyle w:val="28"/>
        <w:pageBreakBefore w:val="0"/>
        <w:widowControl/>
        <w:numPr>
          <w:ilvl w:val="0"/>
          <w:numId w:val="2"/>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MLP (многослойный перцептрон)</w:t>
      </w:r>
      <w:r>
        <w:rPr>
          <w:rFonts w:hint="default" w:ascii="Times New Roman" w:hAnsi="Times New Roman" w:cs="Times New Roman"/>
          <w:color w:val="000000" w:themeColor="text1"/>
          <w:sz w:val="28"/>
          <w:szCs w:val="28"/>
          <w14:textFill>
            <w14:solidFill>
              <w14:schemeClr w14:val="tx1"/>
            </w14:solidFill>
          </w14:textFill>
        </w:rPr>
        <w:t xml:space="preserve"> — перебор архитектур скрытых слоёв и числа эпох по 5-fold CV (оптимум по F1 или AUC).</w:t>
      </w:r>
    </w:p>
    <w:p w14:paraId="23D06EFE">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Общие условия.</w:t>
      </w:r>
    </w:p>
    <w:p w14:paraId="6869D332">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Разбиение 70% / 30% со стратификацией по целевой переменной.</w:t>
      </w:r>
    </w:p>
    <w:p w14:paraId="00F14FFB">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Признаки масштабируются (StandardScaler) на обучающей выборке, тест масштабируется теми же параметрами.</w:t>
      </w:r>
    </w:p>
    <w:p w14:paraId="6CCD2F73">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борьбы с дисбалансом: </w:t>
      </w:r>
      <w:r>
        <w:rPr>
          <w:rFonts w:hint="default" w:ascii="Times New Roman" w:hAnsi="Times New Roman" w:cs="Times New Roman"/>
          <w:b/>
          <w:bCs/>
          <w:color w:val="000000" w:themeColor="text1"/>
          <w:sz w:val="28"/>
          <w:szCs w:val="28"/>
          <w14:textFill>
            <w14:solidFill>
              <w14:schemeClr w14:val="tx1"/>
            </w14:solidFill>
          </w14:textFill>
        </w:rPr>
        <w:t>SMOTE</w:t>
      </w:r>
      <w:r>
        <w:rPr>
          <w:rFonts w:hint="default" w:ascii="Times New Roman" w:hAnsi="Times New Roman" w:cs="Times New Roman"/>
          <w:color w:val="000000" w:themeColor="text1"/>
          <w:sz w:val="28"/>
          <w:szCs w:val="28"/>
          <w14:textFill>
            <w14:solidFill>
              <w14:schemeClr w14:val="tx1"/>
            </w14:solidFill>
          </w14:textFill>
        </w:rPr>
        <w:t xml:space="preserve"> на обучающей выборке (синтетические примеры класса Yes) и </w:t>
      </w:r>
      <w:r>
        <w:rPr>
          <w:rFonts w:hint="default" w:ascii="Times New Roman" w:hAnsi="Times New Roman" w:cs="Times New Roman"/>
          <w:b/>
          <w:bCs/>
          <w:color w:val="000000" w:themeColor="text1"/>
          <w:sz w:val="28"/>
          <w:szCs w:val="28"/>
          <w14:textFill>
            <w14:solidFill>
              <w14:schemeClr w14:val="tx1"/>
            </w14:solidFill>
          </w14:textFill>
        </w:rPr>
        <w:t>class_weight=‘balanced’</w:t>
      </w:r>
      <w:r>
        <w:rPr>
          <w:rFonts w:hint="default" w:ascii="Times New Roman" w:hAnsi="Times New Roman" w:cs="Times New Roman"/>
          <w:color w:val="000000" w:themeColor="text1"/>
          <w:sz w:val="28"/>
          <w:szCs w:val="28"/>
          <w14:textFill>
            <w14:solidFill>
              <w14:schemeClr w14:val="tx1"/>
            </w14:solidFill>
          </w14:textFill>
        </w:rPr>
        <w:t xml:space="preserve"> у логистической регрессии, дерева и леса.</w:t>
      </w:r>
    </w:p>
    <w:p w14:paraId="3EE93527">
      <w:pPr>
        <w:pStyle w:val="28"/>
        <w:pageBreakBefore w:val="0"/>
        <w:widowControl/>
        <w:numPr>
          <w:numId w:val="0"/>
        </w:numPr>
        <w:kinsoku/>
        <w:overflowPunct/>
        <w:topLinePunct w:val="0"/>
        <w:autoSpaceDE/>
        <w:autoSpaceDN/>
        <w:bidi w:val="0"/>
        <w:adjustRightInd/>
        <w:snapToGrid/>
        <w:spacing w:before="0" w:after="0" w:line="360" w:lineRule="auto"/>
        <w:ind w:left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22E923F8">
      <w:pPr>
        <w:pStyle w:val="27"/>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Выбор гиперпараметров.</w:t>
      </w:r>
    </w:p>
    <w:p w14:paraId="721D6A82">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Дерево:</w:t>
      </w:r>
      <w:r>
        <w:rPr>
          <w:rFonts w:hint="default" w:ascii="Times New Roman" w:hAnsi="Times New Roman" w:cs="Times New Roman"/>
          <w:color w:val="000000" w:themeColor="text1"/>
          <w:sz w:val="28"/>
          <w:szCs w:val="28"/>
          <w14:textFill>
            <w14:solidFill>
              <w14:schemeClr w14:val="tx1"/>
            </w14:solidFill>
          </w14:textFill>
        </w:rPr>
        <w:t xml:space="preserve"> перебор </w:t>
      </w:r>
      <w:r>
        <w:rPr>
          <w:rStyle w:val="41"/>
          <w:rFonts w:hint="default" w:ascii="Times New Roman" w:hAnsi="Times New Roman" w:cs="Times New Roman"/>
          <w:color w:val="000000" w:themeColor="text1"/>
          <w:sz w:val="28"/>
          <w:szCs w:val="28"/>
          <w14:textFill>
            <w14:solidFill>
              <w14:schemeClr w14:val="tx1"/>
            </w14:solidFill>
          </w14:textFill>
        </w:rPr>
        <w:t>max_depth</w:t>
      </w:r>
      <w:r>
        <w:rPr>
          <w:rFonts w:hint="default" w:ascii="Times New Roman" w:hAnsi="Times New Roman" w:cs="Times New Roman"/>
          <w:color w:val="000000" w:themeColor="text1"/>
          <w:sz w:val="28"/>
          <w:szCs w:val="28"/>
          <w14:textFill>
            <w14:solidFill>
              <w14:schemeClr w14:val="tx1"/>
            </w14:solidFill>
          </w14:textFill>
        </w:rPr>
        <w:t xml:space="preserve"> от 1 до 20 по 5-fold CV; оптимальная глубина выбирается по </w:t>
      </w:r>
      <w:r>
        <w:rPr>
          <w:rFonts w:hint="default" w:ascii="Times New Roman" w:hAnsi="Times New Roman" w:cs="Times New Roman"/>
          <w:b/>
          <w:bCs/>
          <w:color w:val="000000" w:themeColor="text1"/>
          <w:sz w:val="28"/>
          <w:szCs w:val="28"/>
          <w14:textFill>
            <w14:solidFill>
              <w14:schemeClr w14:val="tx1"/>
            </w14:solidFill>
          </w14:textFill>
        </w:rPr>
        <w:t>AUC</w:t>
      </w:r>
    </w:p>
    <w:p w14:paraId="50FF0AFB">
      <w:pPr>
        <w:pStyle w:val="28"/>
        <w:pageBreakBefore w:val="0"/>
        <w:widowControl/>
        <w:numPr>
          <w:numId w:val="0"/>
        </w:numPr>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drawing>
          <wp:inline distT="0" distB="0" distL="114300" distR="114300">
            <wp:extent cx="6088380" cy="2387600"/>
            <wp:effectExtent l="0" t="0" r="7620" b="12700"/>
            <wp:docPr id="31" name="Изображение 31" descr="task7_tree_max_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1" descr="task7_tree_max_depth"/>
                    <pic:cNvPicPr>
                      <a:picLocks noChangeAspect="1"/>
                    </pic:cNvPicPr>
                  </pic:nvPicPr>
                  <pic:blipFill>
                    <a:blip r:embed="rId30"/>
                    <a:stretch>
                      <a:fillRect/>
                    </a:stretch>
                  </pic:blipFill>
                  <pic:spPr>
                    <a:xfrm>
                      <a:off x="0" y="0"/>
                      <a:ext cx="6088380" cy="2387600"/>
                    </a:xfrm>
                    <a:prstGeom prst="rect">
                      <a:avLst/>
                    </a:prstGeom>
                  </pic:spPr>
                </pic:pic>
              </a:graphicData>
            </a:graphic>
          </wp:inline>
        </w:drawing>
      </w:r>
    </w:p>
    <w:p w14:paraId="47A95A58">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lang w:val="ru-RU"/>
        </w:rPr>
      </w:pPr>
      <w:r>
        <w:rPr>
          <w:rFonts w:hint="default" w:ascii="Times New Roman" w:hAnsi="Times New Roman" w:cs="Times New Roman"/>
          <w:color w:val="000000" w:themeColor="text1"/>
          <w:sz w:val="28"/>
          <w:szCs w:val="28"/>
        </w:rPr>
        <w:t>Рисун</w:t>
      </w:r>
      <w:r>
        <w:rPr>
          <w:rFonts w:hint="default" w:ascii="Times New Roman" w:hAnsi="Times New Roman" w:cs="Times New Roman"/>
          <w:color w:val="000000" w:themeColor="text1"/>
          <w:sz w:val="28"/>
          <w:szCs w:val="28"/>
          <w:lang w:val="ru-RU"/>
        </w:rPr>
        <w:t>ок 26</w:t>
      </w:r>
      <w:r>
        <w:rPr>
          <w:rFonts w:hint="default" w:ascii="Times New Roman" w:hAnsi="Times New Roman" w:cs="Times New Roman"/>
          <w:color w:val="000000" w:themeColor="text1"/>
          <w:sz w:val="28"/>
          <w:szCs w:val="28"/>
        </w:rPr>
        <w:t xml:space="preserve"> — Результаты </w:t>
      </w:r>
      <w:r>
        <w:rPr>
          <w:rFonts w:hint="default" w:ascii="Times New Roman" w:hAnsi="Times New Roman" w:cs="Times New Roman"/>
          <w:color w:val="000000" w:themeColor="text1"/>
          <w:sz w:val="28"/>
          <w:szCs w:val="28"/>
          <w:lang w:val="ru-RU"/>
        </w:rPr>
        <w:t>выбор глубины дерева</w:t>
      </w:r>
    </w:p>
    <w:p w14:paraId="74C75D9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Оптимум по AUC отмечается вертикальной линией (например, глубина 16); по F1 максимум может достигаться при большей глубине, но для снижения переобучения выбирается глубина по AUC.</w:t>
      </w:r>
    </w:p>
    <w:p w14:paraId="08D122F3">
      <w:pPr>
        <w:pStyle w:val="28"/>
        <w:pageBreakBefore w:val="0"/>
        <w:widowControl/>
        <w:numPr>
          <w:numId w:val="0"/>
        </w:numPr>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14:textFill>
            <w14:solidFill>
              <w14:schemeClr w14:val="tx1"/>
            </w14:solidFill>
          </w14:textFill>
        </w:rPr>
      </w:pPr>
    </w:p>
    <w:p w14:paraId="59AB82D4">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Случайный лес:</w:t>
      </w:r>
      <w:r>
        <w:rPr>
          <w:rFonts w:hint="default" w:ascii="Times New Roman" w:hAnsi="Times New Roman" w:cs="Times New Roman"/>
          <w:color w:val="000000" w:themeColor="text1"/>
          <w:sz w:val="28"/>
          <w:szCs w:val="28"/>
          <w14:textFill>
            <w14:solidFill>
              <w14:schemeClr w14:val="tx1"/>
            </w14:solidFill>
          </w14:textFill>
        </w:rPr>
        <w:t xml:space="preserve"> сетка по </w:t>
      </w:r>
      <w:r>
        <w:rPr>
          <w:rStyle w:val="41"/>
          <w:rFonts w:hint="default" w:ascii="Times New Roman" w:hAnsi="Times New Roman" w:cs="Times New Roman"/>
          <w:color w:val="000000" w:themeColor="text1"/>
          <w:sz w:val="28"/>
          <w:szCs w:val="28"/>
          <w14:textFill>
            <w14:solidFill>
              <w14:schemeClr w14:val="tx1"/>
            </w14:solidFill>
          </w14:textFill>
        </w:rPr>
        <w:t>max_depth</w:t>
      </w:r>
      <w:r>
        <w:rPr>
          <w:rFonts w:hint="default" w:ascii="Times New Roman" w:hAnsi="Times New Roman" w:cs="Times New Roman"/>
          <w:color w:val="000000" w:themeColor="text1"/>
          <w:sz w:val="28"/>
          <w:szCs w:val="28"/>
          <w14:textFill>
            <w14:solidFill>
              <w14:schemeClr w14:val="tx1"/>
            </w14:solidFill>
          </w14:textFill>
        </w:rPr>
        <w:t xml:space="preserve"> (например, 4, 8, 16, 20) и </w:t>
      </w:r>
      <w:r>
        <w:rPr>
          <w:rStyle w:val="41"/>
          <w:rFonts w:hint="default" w:ascii="Times New Roman" w:hAnsi="Times New Roman" w:cs="Times New Roman"/>
          <w:color w:val="000000" w:themeColor="text1"/>
          <w:sz w:val="28"/>
          <w:szCs w:val="28"/>
          <w14:textFill>
            <w14:solidFill>
              <w14:schemeClr w14:val="tx1"/>
            </w14:solidFill>
          </w14:textFill>
        </w:rPr>
        <w:t>n_estimators</w:t>
      </w:r>
      <w:r>
        <w:rPr>
          <w:rFonts w:hint="default" w:ascii="Times New Roman" w:hAnsi="Times New Roman" w:cs="Times New Roman"/>
          <w:color w:val="000000" w:themeColor="text1"/>
          <w:sz w:val="28"/>
          <w:szCs w:val="28"/>
          <w14:textFill>
            <w14:solidFill>
              <w14:schemeClr w14:val="tx1"/>
            </w14:solidFill>
          </w14:textFill>
        </w:rPr>
        <w:t xml:space="preserve"> (50, 300); по 5-fold CV выбирается комбинация с наилучшим AUC. Результаты визуализируются в виде тепловых карт F1 и AUC</w:t>
      </w:r>
    </w:p>
    <w:p w14:paraId="091FBE78">
      <w:pPr>
        <w:pStyle w:val="28"/>
        <w:pageBreakBefore w:val="0"/>
        <w:widowControl/>
        <w:numPr>
          <w:numId w:val="0"/>
        </w:numPr>
        <w:kinsoku/>
        <w:overflowPunct/>
        <w:topLinePunct w:val="0"/>
        <w:autoSpaceDE/>
        <w:autoSpaceDN/>
        <w:bidi w:val="0"/>
        <w:adjustRightInd/>
        <w:snapToGrid/>
        <w:spacing w:before="0" w:after="0" w:line="360" w:lineRule="auto"/>
        <w:ind w:left="0" w:leftChars="0" w:firstLine="0" w:firstLineChars="0"/>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drawing>
          <wp:inline distT="0" distB="0" distL="114300" distR="114300">
            <wp:extent cx="6090285" cy="2412365"/>
            <wp:effectExtent l="9525" t="9525" r="15240" b="16510"/>
            <wp:docPr id="33" name="Изображение 33" descr="task7_forest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descr="task7_forest_heatmap"/>
                    <pic:cNvPicPr>
                      <a:picLocks noChangeAspect="1"/>
                    </pic:cNvPicPr>
                  </pic:nvPicPr>
                  <pic:blipFill>
                    <a:blip r:embed="rId31"/>
                    <a:stretch>
                      <a:fillRect/>
                    </a:stretch>
                  </pic:blipFill>
                  <pic:spPr>
                    <a:xfrm>
                      <a:off x="0" y="0"/>
                      <a:ext cx="6090285" cy="2412365"/>
                    </a:xfrm>
                    <a:prstGeom prst="rect">
                      <a:avLst/>
                    </a:prstGeom>
                    <a:ln>
                      <a:solidFill>
                        <a:schemeClr val="tx1"/>
                      </a:solidFill>
                    </a:ln>
                  </pic:spPr>
                </pic:pic>
              </a:graphicData>
            </a:graphic>
          </wp:inline>
        </w:drawing>
      </w:r>
    </w:p>
    <w:p w14:paraId="3EF337E2">
      <w:pPr>
        <w:pStyle w:val="24"/>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color w:val="000000" w:themeColor="text1"/>
          <w:sz w:val="28"/>
          <w:szCs w:val="28"/>
          <w:lang w:val="ru-RU"/>
        </w:rPr>
      </w:pPr>
      <w:r>
        <w:rPr>
          <w:rFonts w:hint="default" w:ascii="Times New Roman" w:hAnsi="Times New Roman" w:eastAsia="Cambria" w:cs="Times New Roman"/>
          <w:color w:val="000000"/>
          <w:kern w:val="0"/>
          <w:sz w:val="28"/>
          <w:szCs w:val="28"/>
          <w:lang w:val="en-US" w:eastAsia="zh-CN" w:bidi="ar"/>
        </w:rPr>
        <w:t>Рисунок 2</w:t>
      </w:r>
      <w:r>
        <w:rPr>
          <w:rFonts w:hint="default" w:ascii="Times New Roman" w:hAnsi="Times New Roman" w:eastAsia="Cambria" w:cs="Times New Roman"/>
          <w:color w:val="000000"/>
          <w:kern w:val="0"/>
          <w:sz w:val="28"/>
          <w:szCs w:val="28"/>
          <w:lang w:val="ru-RU" w:eastAsia="zh-CN" w:bidi="ar"/>
        </w:rPr>
        <w:t>7</w:t>
      </w:r>
      <w:r>
        <w:rPr>
          <w:rFonts w:hint="default" w:ascii="Times New Roman" w:hAnsi="Times New Roman" w:eastAsia="Cambria" w:cs="Times New Roman"/>
          <w:color w:val="000000"/>
          <w:kern w:val="0"/>
          <w:sz w:val="28"/>
          <w:szCs w:val="28"/>
          <w:lang w:val="en-US" w:eastAsia="zh-CN" w:bidi="ar"/>
        </w:rPr>
        <w:t xml:space="preserve"> — </w:t>
      </w:r>
      <w:r>
        <w:rPr>
          <w:rFonts w:hint="default" w:ascii="Times New Roman" w:hAnsi="Times New Roman" w:eastAsia="Cambria" w:cs="Times New Roman"/>
          <w:color w:val="000000"/>
          <w:kern w:val="0"/>
          <w:sz w:val="28"/>
          <w:szCs w:val="28"/>
          <w:lang w:val="ru-RU" w:eastAsia="zh-CN" w:bidi="ar"/>
        </w:rPr>
        <w:t>Выбор гиперпараметров</w:t>
      </w:r>
      <w:r>
        <w:rPr>
          <w:rFonts w:hint="default" w:ascii="Times New Roman" w:hAnsi="Times New Roman" w:eastAsia="Cambria" w:cs="Times New Roman"/>
          <w:color w:val="000000"/>
          <w:kern w:val="0"/>
          <w:sz w:val="28"/>
          <w:szCs w:val="28"/>
          <w:lang w:val="en-US" w:eastAsia="zh-CN" w:bidi="ar"/>
        </w:rPr>
        <w:t xml:space="preserve"> </w:t>
      </w:r>
      <w:r>
        <w:rPr>
          <w:rFonts w:hint="default" w:ascii="Times New Roman" w:hAnsi="Times New Roman" w:eastAsia="Cambria" w:cs="Times New Roman"/>
          <w:color w:val="000000"/>
          <w:kern w:val="0"/>
          <w:sz w:val="28"/>
          <w:szCs w:val="28"/>
          <w:lang w:val="ru-RU" w:eastAsia="zh-CN" w:bidi="ar"/>
        </w:rPr>
        <w:t>случайного леса</w:t>
      </w:r>
    </w:p>
    <w:p w14:paraId="038C7105">
      <w:pPr>
        <w:pStyle w:val="28"/>
        <w:pageBreakBefore w:val="0"/>
        <w:widowControl/>
        <w:numPr>
          <w:numId w:val="0"/>
        </w:numPr>
        <w:kinsoku/>
        <w:overflowPunct/>
        <w:topLinePunct w:val="0"/>
        <w:autoSpaceDE/>
        <w:autoSpaceDN/>
        <w:bidi w:val="0"/>
        <w:adjustRightInd/>
        <w:snapToGrid/>
        <w:spacing w:before="0" w:after="0" w:line="360" w:lineRule="auto"/>
        <w:ind w:left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2020CF96">
      <w:pPr>
        <w:pStyle w:val="28"/>
        <w:pageBreakBefore w:val="0"/>
        <w:widowControl/>
        <w:numPr>
          <w:ilvl w:val="0"/>
          <w:numId w:val="1"/>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MLP:</w:t>
      </w:r>
      <w:r>
        <w:rPr>
          <w:rFonts w:hint="default" w:ascii="Times New Roman" w:hAnsi="Times New Roman" w:cs="Times New Roman"/>
          <w:color w:val="000000" w:themeColor="text1"/>
          <w:sz w:val="28"/>
          <w:szCs w:val="28"/>
          <w14:textFill>
            <w14:solidFill>
              <w14:schemeClr w14:val="tx1"/>
            </w14:solidFill>
          </w14:textFill>
        </w:rPr>
        <w:t xml:space="preserve"> сетка по </w:t>
      </w:r>
      <w:r>
        <w:rPr>
          <w:rStyle w:val="41"/>
          <w:rFonts w:hint="default" w:ascii="Times New Roman" w:hAnsi="Times New Roman" w:cs="Times New Roman"/>
          <w:color w:val="000000" w:themeColor="text1"/>
          <w:sz w:val="28"/>
          <w:szCs w:val="28"/>
          <w14:textFill>
            <w14:solidFill>
              <w14:schemeClr w14:val="tx1"/>
            </w14:solidFill>
          </w14:textFill>
        </w:rPr>
        <w:t>hidden_layer_sizes</w:t>
      </w:r>
      <w:r>
        <w:rPr>
          <w:rFonts w:hint="default" w:ascii="Times New Roman" w:hAnsi="Times New Roman" w:cs="Times New Roman"/>
          <w:color w:val="000000" w:themeColor="text1"/>
          <w:sz w:val="28"/>
          <w:szCs w:val="28"/>
          <w14:textFill>
            <w14:solidFill>
              <w14:schemeClr w14:val="tx1"/>
            </w14:solidFill>
          </w14:textFill>
        </w:rPr>
        <w:t xml:space="preserve"> (адаптирована под малое число входных признаков: (3,), (5,), (10,), (20,), (10,5), (3,2)) и </w:t>
      </w:r>
      <w:r>
        <w:rPr>
          <w:rStyle w:val="41"/>
          <w:rFonts w:hint="default" w:ascii="Times New Roman" w:hAnsi="Times New Roman" w:cs="Times New Roman"/>
          <w:color w:val="000000" w:themeColor="text1"/>
          <w:sz w:val="28"/>
          <w:szCs w:val="28"/>
          <w14:textFill>
            <w14:solidFill>
              <w14:schemeClr w14:val="tx1"/>
            </w14:solidFill>
          </w14:textFill>
        </w:rPr>
        <w:t>max_iter</w:t>
      </w:r>
      <w:r>
        <w:rPr>
          <w:rFonts w:hint="default" w:ascii="Times New Roman" w:hAnsi="Times New Roman" w:cs="Times New Roman"/>
          <w:color w:val="000000" w:themeColor="text1"/>
          <w:sz w:val="28"/>
          <w:szCs w:val="28"/>
          <w14:textFill>
            <w14:solidFill>
              <w14:schemeClr w14:val="tx1"/>
            </w14:solidFill>
          </w14:textFill>
        </w:rPr>
        <w:t xml:space="preserve"> (100, 500). Выбирается конфигурация с наилучшим F1 (или AUC) по 5-fold CV. Строится тепловая карта F1 по комбинациям нейроны × эпохи</w:t>
      </w:r>
    </w:p>
    <w:p w14:paraId="635D6B46">
      <w:pPr>
        <w:pStyle w:val="28"/>
        <w:pageBreakBefore w:val="0"/>
        <w:widowControl/>
        <w:numPr>
          <w:numId w:val="0"/>
        </w:numPr>
        <w:kinsoku/>
        <w:overflowPunct/>
        <w:topLinePunct w:val="0"/>
        <w:autoSpaceDE/>
        <w:autoSpaceDN/>
        <w:bidi w:val="0"/>
        <w:adjustRightInd/>
        <w:snapToGrid/>
        <w:spacing w:before="0" w:after="0" w:line="360" w:lineRule="auto"/>
        <w:ind w:left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388DD526">
      <w:pPr>
        <w:pStyle w:val="28"/>
        <w:pageBreakBefore w:val="0"/>
        <w:widowControl/>
        <w:numPr>
          <w:numId w:val="0"/>
        </w:numPr>
        <w:kinsoku/>
        <w:overflowPunct/>
        <w:topLinePunct w:val="0"/>
        <w:autoSpaceDE/>
        <w:autoSpaceDN/>
        <w:bidi w:val="0"/>
        <w:adjustRightInd/>
        <w:snapToGrid/>
        <w:spacing w:before="0" w:after="0" w:line="360" w:lineRule="auto"/>
        <w:ind w:leftChars="225"/>
        <w:jc w:val="center"/>
        <w:textAlignment w:val="auto"/>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drawing>
          <wp:inline distT="0" distB="0" distL="114300" distR="114300">
            <wp:extent cx="4870450" cy="3168015"/>
            <wp:effectExtent l="9525" t="9525" r="15875" b="22860"/>
            <wp:docPr id="34" name="Изображение 34" descr="task7_mlp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4" descr="task7_mlp_heatmap"/>
                    <pic:cNvPicPr>
                      <a:picLocks noChangeAspect="1"/>
                    </pic:cNvPicPr>
                  </pic:nvPicPr>
                  <pic:blipFill>
                    <a:blip r:embed="rId32"/>
                    <a:stretch>
                      <a:fillRect/>
                    </a:stretch>
                  </pic:blipFill>
                  <pic:spPr>
                    <a:xfrm>
                      <a:off x="0" y="0"/>
                      <a:ext cx="4870450" cy="3168015"/>
                    </a:xfrm>
                    <a:prstGeom prst="rect">
                      <a:avLst/>
                    </a:prstGeom>
                    <a:ln>
                      <a:solidFill>
                        <a:schemeClr val="tx1"/>
                      </a:solidFill>
                    </a:ln>
                  </pic:spPr>
                </pic:pic>
              </a:graphicData>
            </a:graphic>
          </wp:inline>
        </w:drawing>
      </w:r>
    </w:p>
    <w:p w14:paraId="0999C8DF">
      <w:pPr>
        <w:pStyle w:val="24"/>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default" w:ascii="Times New Roman" w:hAnsi="Times New Roman" w:eastAsia="Cambria" w:cs="Times New Roman"/>
          <w:color w:val="000000"/>
          <w:kern w:val="0"/>
          <w:sz w:val="28"/>
          <w:szCs w:val="28"/>
          <w:lang w:val="ru-RU" w:eastAsia="zh-CN" w:bidi="ar"/>
        </w:rPr>
      </w:pPr>
      <w:r>
        <w:rPr>
          <w:rFonts w:hint="default" w:ascii="Times New Roman" w:hAnsi="Times New Roman" w:eastAsia="Cambria" w:cs="Times New Roman"/>
          <w:color w:val="000000"/>
          <w:kern w:val="0"/>
          <w:sz w:val="28"/>
          <w:szCs w:val="28"/>
          <w:lang w:val="en-US" w:eastAsia="zh-CN" w:bidi="ar"/>
        </w:rPr>
        <w:t>Рисунок 2</w:t>
      </w:r>
      <w:r>
        <w:rPr>
          <w:rFonts w:hint="default" w:ascii="Times New Roman" w:hAnsi="Times New Roman" w:eastAsia="Cambria" w:cs="Times New Roman"/>
          <w:color w:val="000000"/>
          <w:kern w:val="0"/>
          <w:sz w:val="28"/>
          <w:szCs w:val="28"/>
          <w:lang w:val="ru-RU" w:eastAsia="zh-CN" w:bidi="ar"/>
        </w:rPr>
        <w:t>8</w:t>
      </w:r>
      <w:r>
        <w:rPr>
          <w:rFonts w:hint="default" w:ascii="Times New Roman" w:hAnsi="Times New Roman" w:eastAsia="Cambria" w:cs="Times New Roman"/>
          <w:color w:val="000000"/>
          <w:kern w:val="0"/>
          <w:sz w:val="28"/>
          <w:szCs w:val="28"/>
          <w:lang w:val="en-US" w:eastAsia="zh-CN" w:bidi="ar"/>
        </w:rPr>
        <w:t xml:space="preserve"> — </w:t>
      </w:r>
      <w:r>
        <w:rPr>
          <w:rFonts w:hint="default" w:ascii="Times New Roman" w:hAnsi="Times New Roman" w:eastAsia="Cambria" w:cs="Times New Roman"/>
          <w:color w:val="000000"/>
          <w:kern w:val="0"/>
          <w:sz w:val="28"/>
          <w:szCs w:val="28"/>
          <w:lang w:val="ru-RU" w:eastAsia="zh-CN" w:bidi="ar"/>
        </w:rPr>
        <w:t>Выбор гиперпараметров</w:t>
      </w:r>
      <w:r>
        <w:rPr>
          <w:rFonts w:hint="default" w:ascii="Times New Roman" w:hAnsi="Times New Roman" w:eastAsia="Cambria" w:cs="Times New Roman"/>
          <w:color w:val="000000"/>
          <w:kern w:val="0"/>
          <w:sz w:val="28"/>
          <w:szCs w:val="28"/>
          <w:lang w:val="en-US" w:eastAsia="zh-CN" w:bidi="ar"/>
        </w:rPr>
        <w:t xml:space="preserve"> </w:t>
      </w:r>
      <w:r>
        <w:rPr>
          <w:rFonts w:hint="default" w:ascii="Times New Roman" w:hAnsi="Times New Roman" w:eastAsia="Cambria" w:cs="Times New Roman"/>
          <w:color w:val="000000"/>
          <w:kern w:val="0"/>
          <w:sz w:val="28"/>
          <w:szCs w:val="28"/>
          <w:lang w:val="ru-RU" w:eastAsia="zh-CN" w:bidi="ar"/>
        </w:rPr>
        <w:t>случайного леса</w:t>
      </w:r>
    </w:p>
    <w:p w14:paraId="01BE5274">
      <w:pPr>
        <w:pStyle w:val="24"/>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right="0"/>
        <w:jc w:val="both"/>
        <w:textAlignment w:val="auto"/>
        <w:rPr>
          <w:rFonts w:hint="default" w:ascii="Times New Roman" w:hAnsi="Times New Roman" w:eastAsia="Cambria" w:cs="Times New Roman"/>
          <w:color w:val="000000"/>
          <w:kern w:val="0"/>
          <w:sz w:val="28"/>
          <w:szCs w:val="28"/>
          <w:lang w:val="ru-RU" w:eastAsia="zh-CN" w:bidi="ar"/>
        </w:rPr>
      </w:pPr>
    </w:p>
    <w:p w14:paraId="0A982A15">
      <w:pPr>
        <w:pStyle w:val="24"/>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leftChars="0" w:right="0" w:firstLine="719" w:firstLineChars="257"/>
        <w:jc w:val="both"/>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Для малого числа признаков часто лучшие результаты дают небольшие сети (например, (3,) или (3,2)); увеличение эпох с 100 до 500 может не давать прироста, что говорит о достаточной сходимости</w:t>
      </w:r>
    </w:p>
    <w:p w14:paraId="4A12E8C4">
      <w:pPr>
        <w:pStyle w:val="24"/>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leftChars="0" w:right="0" w:firstLine="719" w:firstLineChars="257"/>
        <w:jc w:val="both"/>
        <w:textAlignment w:val="auto"/>
        <w:rPr>
          <w:rFonts w:hint="default" w:ascii="Times New Roman" w:hAnsi="Times New Roman" w:cs="Times New Roman"/>
          <w:color w:val="000000" w:themeColor="text1"/>
          <w:sz w:val="28"/>
          <w:szCs w:val="28"/>
          <w:lang w:val="ru-RU" w:eastAsia="zh-CN"/>
        </w:rPr>
      </w:pPr>
    </w:p>
    <w:p w14:paraId="0EE19BB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После выбора гиперпараметров все четыре модели обучаются с оптимальными настройками; на тестовой выборке вычисляются: матрица ошибок, Accuracy, Precision, Recall, F1, ROC-AUC, AUC-PR (average precision), выводятся отчёт по классам (classification_report) и сводная таблица. Строятся </w:t>
      </w:r>
      <w:r>
        <w:rPr>
          <w:rFonts w:hint="default" w:ascii="Times New Roman" w:hAnsi="Times New Roman" w:cs="Times New Roman"/>
          <w:b/>
          <w:bCs/>
          <w:color w:val="000000" w:themeColor="text1"/>
          <w:sz w:val="28"/>
          <w:szCs w:val="28"/>
          <w14:textFill>
            <w14:solidFill>
              <w14:schemeClr w14:val="tx1"/>
            </w14:solidFill>
          </w14:textFill>
        </w:rPr>
        <w:t>ROC-кривые</w:t>
      </w:r>
      <w:r>
        <w:rPr>
          <w:rFonts w:hint="default" w:ascii="Times New Roman" w:hAnsi="Times New Roman" w:cs="Times New Roman"/>
          <w:color w:val="000000" w:themeColor="text1"/>
          <w:sz w:val="28"/>
          <w:szCs w:val="28"/>
          <w14:textFill>
            <w14:solidFill>
              <w14:schemeClr w14:val="tx1"/>
            </w14:solidFill>
          </w14:textFill>
        </w:rPr>
        <w:t xml:space="preserve"> для всех четырёх моделей.</w:t>
      </w:r>
    </w:p>
    <w:p w14:paraId="0516F02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rPr>
      </w:pPr>
    </w:p>
    <w:p w14:paraId="0B5FCAD8">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drawing>
          <wp:inline distT="0" distB="0" distL="114300" distR="114300">
            <wp:extent cx="5309870" cy="5370830"/>
            <wp:effectExtent l="9525" t="9525" r="14605" b="10795"/>
            <wp:docPr id="35" name="Изображение 35" descr="task7_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5" descr="task7_roc_curves"/>
                    <pic:cNvPicPr>
                      <a:picLocks noChangeAspect="1"/>
                    </pic:cNvPicPr>
                  </pic:nvPicPr>
                  <pic:blipFill>
                    <a:blip r:embed="rId33"/>
                    <a:stretch>
                      <a:fillRect/>
                    </a:stretch>
                  </pic:blipFill>
                  <pic:spPr>
                    <a:xfrm>
                      <a:off x="0" y="0"/>
                      <a:ext cx="5309870" cy="5370830"/>
                    </a:xfrm>
                    <a:prstGeom prst="rect">
                      <a:avLst/>
                    </a:prstGeom>
                    <a:ln>
                      <a:solidFill>
                        <a:schemeClr val="tx1"/>
                      </a:solidFill>
                    </a:ln>
                  </pic:spPr>
                </pic:pic>
              </a:graphicData>
            </a:graphic>
          </wp:inline>
        </w:drawing>
      </w:r>
    </w:p>
    <w:p w14:paraId="280E370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29</w:t>
      </w:r>
      <w:r>
        <w:rPr>
          <w:rFonts w:hint="default" w:ascii="Times New Roman" w:hAnsi="Times New Roman" w:cs="Times New Roman"/>
          <w:color w:val="000000" w:themeColor="text1"/>
          <w:sz w:val="28"/>
          <w:szCs w:val="28"/>
        </w:rPr>
        <w:t xml:space="preserve"> — ROC-кривые классификаторов</w:t>
      </w:r>
    </w:p>
    <w:p w14:paraId="5256C822">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705F78DF">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Логистическая регрессия и многослойный перцептрон (MLP) показывают наилучший результат: их кривые идут близко друг к другу, AUC в обоих случаях равен 0,81. </w:t>
      </w:r>
    </w:p>
    <w:p w14:paraId="4A75253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Оба метода при выборе порога позволяют одновременно получать достаточно высокую чувствительность по классу «дождь завтра» и умеренную долю ложных срабатываний. </w:t>
      </w:r>
    </w:p>
    <w:p w14:paraId="0ABFDEFB">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Случайный лес занимает промежуточное положение (AUC = 0,77): его кривая ниже кривых LogReg и MLP, но выше кривой дерева решений. </w:t>
      </w:r>
    </w:p>
    <w:p w14:paraId="2432E4F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Дерево решений даёт наименьший AUC (0,74), его кривая ближе всего к диагонали «без различения»; при тех же признаках оно хуже остальных моделей компенсирует дисбаланс классов и различает положительный и отрицательный классы.</w:t>
      </w:r>
    </w:p>
    <w:p w14:paraId="1C28137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Таким образом, по ROC-кривым и AUC наилучшая разделяющая способность у логистической регрессии и MLP (AUC = 0,81), затем идёт случайный лес (0,77), дерево решений — на последнем месте (0,74). </w:t>
      </w:r>
    </w:p>
    <w:p w14:paraId="5140055A">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6474FA93">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Проверка на смещение к большинству класса.</w:t>
      </w:r>
    </w:p>
    <w:p w14:paraId="4195A6C8">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Чтобы убедиться, что модели не «подстраиваются» под класс No, выполняются две проверки:</w:t>
      </w:r>
    </w:p>
    <w:p w14:paraId="6097078A">
      <w:pPr>
        <w:pStyle w:val="28"/>
        <w:pageBreakBefore w:val="0"/>
        <w:widowControl/>
        <w:numPr>
          <w:ilvl w:val="0"/>
          <w:numId w:val="3"/>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Только объекты с фактическим классом Yes</w:t>
      </w:r>
      <w:r>
        <w:rPr>
          <w:rFonts w:hint="default" w:ascii="Times New Roman" w:hAnsi="Times New Roman" w:cs="Times New Roman"/>
          <w:color w:val="000000" w:themeColor="text1"/>
          <w:sz w:val="28"/>
          <w:szCs w:val="28"/>
          <w14:textFill>
            <w14:solidFill>
              <w14:schemeClr w14:val="tx1"/>
            </w14:solidFill>
          </w14:textFill>
        </w:rPr>
        <w:t xml:space="preserve"> (дождь завтра): для каждой модели выводится доля предсказаний «Yes» на этой подвыборке. Если модель не мухлюет, эта доля должна быть существенно выше нуля.</w:t>
      </w:r>
    </w:p>
    <w:p w14:paraId="3570159A">
      <w:pPr>
        <w:pStyle w:val="28"/>
        <w:pageBreakBefore w:val="0"/>
        <w:widowControl/>
        <w:numPr>
          <w:ilvl w:val="0"/>
          <w:numId w:val="3"/>
        </w:numPr>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Только объекты с фактическим классом No</w:t>
      </w:r>
      <w:r>
        <w:rPr>
          <w:rFonts w:hint="default" w:ascii="Times New Roman" w:hAnsi="Times New Roman" w:cs="Times New Roman"/>
          <w:color w:val="000000" w:themeColor="text1"/>
          <w:sz w:val="28"/>
          <w:szCs w:val="28"/>
          <w14:textFill>
            <w14:solidFill>
              <w14:schemeClr w14:val="tx1"/>
            </w14:solidFill>
          </w14:textFill>
        </w:rPr>
        <w:t>: выводится доля предсказаний «Yes» на этой подвыборке. Разумная модель здесь должна чаще предсказывать No, т.е. доля Yes не должна быть слишком высокой.</w:t>
      </w:r>
    </w:p>
    <w:p w14:paraId="38C4AE58">
      <w:pPr>
        <w:pStyle w:val="3"/>
      </w:pPr>
      <w:r>
        <w:drawing>
          <wp:inline distT="0" distB="0" distL="114300" distR="114300">
            <wp:extent cx="6090920" cy="1899285"/>
            <wp:effectExtent l="0" t="0" r="5080" b="5715"/>
            <wp:docPr id="36" name="Изображение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47"/>
                    <pic:cNvPicPr>
                      <a:picLocks noChangeAspect="1"/>
                    </pic:cNvPicPr>
                  </pic:nvPicPr>
                  <pic:blipFill>
                    <a:blip r:embed="rId34"/>
                    <a:stretch>
                      <a:fillRect/>
                    </a:stretch>
                  </pic:blipFill>
                  <pic:spPr>
                    <a:xfrm>
                      <a:off x="0" y="0"/>
                      <a:ext cx="6090920" cy="1899285"/>
                    </a:xfrm>
                    <a:prstGeom prst="rect">
                      <a:avLst/>
                    </a:prstGeom>
                    <a:noFill/>
                    <a:ln>
                      <a:noFill/>
                    </a:ln>
                  </pic:spPr>
                </pic:pic>
              </a:graphicData>
            </a:graphic>
          </wp:inline>
        </w:drawing>
      </w:r>
    </w:p>
    <w:p w14:paraId="6326C3F6">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30</w:t>
      </w:r>
      <w:r>
        <w:rPr>
          <w:rFonts w:hint="default" w:ascii="Times New Roman" w:hAnsi="Times New Roman" w:cs="Times New Roman"/>
          <w:color w:val="000000" w:themeColor="text1"/>
          <w:sz w:val="28"/>
          <w:szCs w:val="28"/>
        </w:rPr>
        <w:t xml:space="preserve"> —</w:t>
      </w:r>
      <w:r>
        <w:rPr>
          <w:rFonts w:hint="default" w:ascii="Times New Roman" w:hAnsi="Times New Roman" w:cs="Times New Roman"/>
          <w:color w:val="000000" w:themeColor="text1"/>
          <w:sz w:val="28"/>
          <w:szCs w:val="28"/>
          <w:lang w:val="ru-RU"/>
        </w:rPr>
        <w:t xml:space="preserve"> Проверка на мухлеж</w:t>
      </w:r>
    </w:p>
    <w:p w14:paraId="49835F67">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Проверка на объектах с фактическим классом «дождь завтра» (Yes) показывает, что логистическая регрессия и MLP чаще предсказывают «дождь» (71,8 % и 70,8 % ответов «Yes» соответственно), то есть лучше находят реальные дождливые дни. Дерево решений и случайный лес на этой подвыборке дают «Yes» реже (53,5 % и 54,0 %) и чаще пропускают дождь.</w:t>
      </w:r>
    </w:p>
    <w:p w14:paraId="1670ED2D">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На подвыборке с фактическим классом «нет дождя» (No) желательно, чтобы доля предсказаний «Yes» была небольшой (меньше ложных срабатываний). У дерева решений и случайного леса эта доля наименьшая (13,8 % и 13,3 %), у логистической регрессии и MLP — выше (25,7 % и 22,9 %), то есть они чаще ошибочно предсказывают дождь в дни без дождя.</w:t>
      </w:r>
    </w:p>
    <w:p w14:paraId="0D09D1B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 xml:space="preserve">Таким образом, модели не сводятся к тривиальному ответу «всегда No»: на подвыборке с реальным дождём все четыре модели в более чем половине случаев дают «Yes». Логистическая регрессия и MLP сильнее по выявлению класса «дождь», но дают больше ложных срабатываний; дерево и лес консервативнее — меньше ложных «дождей», но больше пропущенных. </w:t>
      </w:r>
    </w:p>
    <w:p w14:paraId="2EB0281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Выбор модели зависит от того, что важнее</w:t>
      </w:r>
    </w:p>
    <w:p w14:paraId="6A51665B">
      <w:pPr>
        <w:pStyle w:val="3"/>
        <w:rPr>
          <w:rFonts w:hint="default"/>
        </w:rPr>
      </w:pPr>
    </w:p>
    <w:p w14:paraId="2E646169">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Сводная таблица.</w:t>
      </w:r>
      <w:r>
        <w:rPr>
          <w:rFonts w:hint="default" w:ascii="Times New Roman" w:hAnsi="Times New Roman" w:cs="Times New Roman"/>
          <w:color w:val="000000" w:themeColor="text1"/>
          <w:sz w:val="28"/>
          <w:szCs w:val="28"/>
          <w14:textFill>
            <w14:solidFill>
              <w14:schemeClr w14:val="tx1"/>
            </w14:solidFill>
          </w14:textFill>
        </w:rPr>
        <w:t xml:space="preserve"> </w:t>
      </w:r>
    </w:p>
    <w:p w14:paraId="7C7E1083">
      <w:pPr>
        <w:pStyle w:val="3"/>
        <w:pageBreakBefore w:val="0"/>
        <w:widowControl/>
        <w:kinsoku/>
        <w:overflowPunct/>
        <w:topLinePunct w:val="0"/>
        <w:autoSpaceDE/>
        <w:autoSpaceDN/>
        <w:bidi w:val="0"/>
        <w:adjustRightInd/>
        <w:snapToGrid/>
        <w:spacing w:before="0" w:after="0" w:line="360" w:lineRule="auto"/>
        <w:ind w:left="0" w:leftChars="0" w:firstLine="540" w:firstLineChars="225"/>
        <w:jc w:val="both"/>
        <w:textAlignment w:val="auto"/>
      </w:pPr>
      <w:r>
        <w:drawing>
          <wp:inline distT="0" distB="0" distL="114300" distR="114300">
            <wp:extent cx="6087745" cy="1223645"/>
            <wp:effectExtent l="0" t="0" r="8255" b="14605"/>
            <wp:docPr id="37" name="Изображение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48"/>
                    <pic:cNvPicPr>
                      <a:picLocks noChangeAspect="1"/>
                    </pic:cNvPicPr>
                  </pic:nvPicPr>
                  <pic:blipFill>
                    <a:blip r:embed="rId35"/>
                    <a:stretch>
                      <a:fillRect/>
                    </a:stretch>
                  </pic:blipFill>
                  <pic:spPr>
                    <a:xfrm>
                      <a:off x="0" y="0"/>
                      <a:ext cx="6087745" cy="1223645"/>
                    </a:xfrm>
                    <a:prstGeom prst="rect">
                      <a:avLst/>
                    </a:prstGeom>
                    <a:noFill/>
                    <a:ln>
                      <a:noFill/>
                    </a:ln>
                  </pic:spPr>
                </pic:pic>
              </a:graphicData>
            </a:graphic>
          </wp:inline>
        </w:drawing>
      </w:r>
    </w:p>
    <w:p w14:paraId="5640F9D5">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center"/>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rPr>
        <w:t xml:space="preserve">Рисунок </w:t>
      </w:r>
      <w:r>
        <w:rPr>
          <w:rFonts w:hint="default" w:ascii="Times New Roman" w:hAnsi="Times New Roman" w:cs="Times New Roman"/>
          <w:color w:val="000000" w:themeColor="text1"/>
          <w:sz w:val="28"/>
          <w:szCs w:val="28"/>
          <w:lang w:val="ru-RU"/>
        </w:rPr>
        <w:t>31</w:t>
      </w:r>
      <w:r>
        <w:rPr>
          <w:rFonts w:hint="default" w:ascii="Times New Roman" w:hAnsi="Times New Roman" w:cs="Times New Roman"/>
          <w:color w:val="000000" w:themeColor="text1"/>
          <w:sz w:val="28"/>
          <w:szCs w:val="28"/>
        </w:rPr>
        <w:t xml:space="preserve"> —</w:t>
      </w:r>
      <w:r>
        <w:rPr>
          <w:rFonts w:hint="default" w:ascii="Times New Roman" w:hAnsi="Times New Roman" w:cs="Times New Roman"/>
          <w:color w:val="000000" w:themeColor="text1"/>
          <w:sz w:val="28"/>
          <w:szCs w:val="28"/>
          <w:lang w:val="ru-RU"/>
        </w:rPr>
        <w:t xml:space="preserve"> Сводная таблица</w:t>
      </w:r>
    </w:p>
    <w:p w14:paraId="553DDEE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Оценка проводилась по одному разбиению 70/30 и по 5-fold cross-validation. При дисбалансе классов (примерно 78 % No, 22 % Yes) основное внимание уделяется F1, ROC-AUC и AUC-PR, а не только Accuracy.</w:t>
      </w:r>
    </w:p>
    <w:p w14:paraId="4400E87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 xml:space="preserve">По ROC-AUC (CV) лучший результат у случайного леса (0,9022 ± 0,0012), затем дерево решений (0,8600 ± 0,0015), MLP и логистическая регрессия (около 0,80–0,81). Случайный лес лучше остальных разделяет классы при разных порогах. По F1 (CV) лидирует случайный лес (0,8148 ± 0,0011), за ним дерево (0,7807 ± 0,0021), затем MLP и логистическая регрессия (около 0,73). </w:t>
      </w:r>
    </w:p>
    <w:p w14:paraId="7D6E6EFC">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AUC-PR (учитывает дисбаланс и качество предсказания класса «дождь») выше у MLP (0,6183) и логистической регрессии (0,6017), ниже у дерева (0,5208) и леса (0,5690).</w:t>
      </w:r>
    </w:p>
    <w:p w14:paraId="13AFFEA4">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Accuracy по разбиению у всех моделей в диапазоне 0,74–0,79; разброс небольшой, при дисбалансе эта метрика менее информативна. Стандартные отклонения по CV малы, оценки устойчивы к выбору разбиения.</w:t>
      </w:r>
    </w:p>
    <w:p w14:paraId="1C325E90">
      <w:pPr>
        <w:pStyle w:val="3"/>
        <w:pageBreakBefore w:val="0"/>
        <w:widowControl/>
        <w:kinsoku/>
        <w:overflowPunct/>
        <w:topLinePunct w:val="0"/>
        <w:autoSpaceDE/>
        <w:autoSpaceDN/>
        <w:bidi w:val="0"/>
        <w:adjustRightInd/>
        <w:snapToGrid/>
        <w:spacing w:before="0" w:after="0" w:line="360" w:lineRule="auto"/>
        <w:ind w:left="0" w:leftChars="0" w:firstLine="630" w:firstLineChars="225"/>
        <w:jc w:val="both"/>
        <w:textAlignment w:val="auto"/>
        <w:rPr>
          <w:rFonts w:hint="default" w:ascii="Times New Roman" w:hAnsi="Times New Roman" w:cs="Times New Roman"/>
          <w:color w:val="000000" w:themeColor="text1"/>
          <w:sz w:val="28"/>
          <w:szCs w:val="28"/>
          <w:lang w:val="ru-RU"/>
        </w:rPr>
      </w:pPr>
      <w:r>
        <w:rPr>
          <w:rFonts w:hint="default" w:ascii="Times New Roman" w:hAnsi="Times New Roman" w:cs="Times New Roman"/>
          <w:color w:val="000000" w:themeColor="text1"/>
          <w:sz w:val="28"/>
          <w:szCs w:val="28"/>
          <w:lang w:val="ru-RU"/>
        </w:rPr>
        <w:t>В итоге: по ROC-AUC и F1 (CV) лучше всего выглядит случайный лес; по AUC-PR — MLP и логистическая регрессия. Выбор модели зависит от приоритета: максимальное качество разделения (ROC-AUC, F1) — случайный лес; лучшая работа с классом «дождь» при дисбалансе (AUC-PR) — MLP или логистическая регрессия; дерево даёт компромисс по метрикам и при этом остаётся интерпретируемым.</w:t>
      </w:r>
    </w:p>
    <w:p w14:paraId="1FBA592C">
      <w:pPr>
        <w:pageBreakBefore w:val="0"/>
        <w:widowControl/>
        <w:kinsoku/>
        <w:overflowPunct/>
        <w:topLinePunct w:val="0"/>
        <w:autoSpaceDE/>
        <w:autoSpaceDN/>
        <w:bidi w:val="0"/>
        <w:adjustRightInd/>
        <w:snapToGrid/>
        <w:spacing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18"/>
    <w:bookmarkEnd w:id="25"/>
    <w:p w14:paraId="2D4EFF0E">
      <w:pPr>
        <w:pStyle w:val="4"/>
        <w:pageBreakBefore w:val="0"/>
        <w:widowControl/>
        <w:kinsoku/>
        <w:overflowPunct/>
        <w:topLinePunct w:val="0"/>
        <w:autoSpaceDE/>
        <w:autoSpaceDN/>
        <w:bidi w:val="0"/>
        <w:adjustRightInd/>
        <w:snapToGrid/>
        <w:spacing w:before="0" w:after="0" w:line="360" w:lineRule="auto"/>
        <w:ind w:left="0" w:leftChars="0" w:firstLine="632" w:firstLineChars="225"/>
        <w:jc w:val="both"/>
        <w:textAlignment w:val="auto"/>
        <w:outlineLvl w:val="0"/>
        <w:rPr>
          <w:rFonts w:hint="default" w:ascii="Times New Roman" w:hAnsi="Times New Roman" w:cs="Times New Roman"/>
          <w:color w:val="000000" w:themeColor="text1"/>
          <w:sz w:val="28"/>
          <w:szCs w:val="28"/>
          <w14:textFill>
            <w14:solidFill>
              <w14:schemeClr w14:val="tx1"/>
            </w14:solidFill>
          </w14:textFill>
        </w:rPr>
      </w:pPr>
      <w:bookmarkStart w:id="26" w:name="заключение"/>
      <w:r>
        <w:rPr>
          <w:rFonts w:hint="default" w:ascii="Times New Roman" w:hAnsi="Times New Roman" w:cs="Times New Roman"/>
          <w:color w:val="000000" w:themeColor="text1"/>
          <w:sz w:val="28"/>
          <w:szCs w:val="28"/>
          <w14:textFill>
            <w14:solidFill>
              <w14:schemeClr w14:val="tx1"/>
            </w14:solidFill>
          </w14:textFill>
        </w:rPr>
        <w:br w:type="page"/>
      </w:r>
      <w:bookmarkStart w:id="27" w:name="_Toc32326"/>
      <w:r>
        <w:rPr>
          <w:rFonts w:hint="default" w:ascii="Times New Roman" w:hAnsi="Times New Roman" w:cs="Times New Roman"/>
          <w:color w:val="000000" w:themeColor="text1"/>
          <w:sz w:val="28"/>
          <w:szCs w:val="28"/>
          <w14:textFill>
            <w14:solidFill>
              <w14:schemeClr w14:val="tx1"/>
            </w14:solidFill>
          </w14:textFill>
        </w:rPr>
        <w:t>4. Заключение</w:t>
      </w:r>
      <w:bookmarkEnd w:id="27"/>
    </w:p>
    <w:bookmarkEnd w:id="26"/>
    <w:p w14:paraId="1F233CD1">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9"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28" w:name="приложения"/>
      <w:bookmarkStart w:id="29" w:name="файлы-в-каталоге-текст"/>
      <w:r>
        <w:rPr>
          <w:rFonts w:hint="default" w:ascii="Times New Roman" w:hAnsi="Times New Roman" w:cs="Times New Roman"/>
          <w:b/>
          <w:bCs/>
          <w:color w:val="000000" w:themeColor="text1"/>
          <w:sz w:val="28"/>
          <w:szCs w:val="28"/>
          <w14:textFill>
            <w14:solidFill>
              <w14:schemeClr w14:val="tx1"/>
            </w14:solidFill>
          </w14:textFill>
        </w:rPr>
        <w:t>Цель анализа</w:t>
      </w:r>
      <w:r>
        <w:rPr>
          <w:rFonts w:hint="default" w:ascii="Times New Roman" w:hAnsi="Times New Roman" w:cs="Times New Roman"/>
          <w:color w:val="000000" w:themeColor="text1"/>
          <w:sz w:val="28"/>
          <w:szCs w:val="28"/>
          <w14:textFill>
            <w14:solidFill>
              <w14:schemeClr w14:val="tx1"/>
            </w14:solidFill>
          </w14:textFill>
        </w:rPr>
        <w:t xml:space="preserve"> </w:t>
      </w:r>
    </w:p>
    <w:p w14:paraId="5B504D37">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П</w:t>
      </w:r>
      <w:r>
        <w:rPr>
          <w:rFonts w:hint="default" w:ascii="Times New Roman" w:hAnsi="Times New Roman" w:cs="Times New Roman"/>
          <w:color w:val="000000" w:themeColor="text1"/>
          <w:sz w:val="28"/>
          <w:szCs w:val="28"/>
          <w14:textFill>
            <w14:solidFill>
              <w14:schemeClr w14:val="tx1"/>
            </w14:solidFill>
          </w14:textFill>
        </w:rPr>
        <w:t>олучить рабочую модель для предсказания дождя на следующий день (RainTomorrow) по ежедневным метеоданным и понять, насколько надёжны такие предсказания при имеющихся признаках и дисбалансе классов.</w:t>
      </w:r>
    </w:p>
    <w:p w14:paraId="625611D9">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0FAA6B33">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9" w:firstLineChars="171"/>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Данные и подготовка</w:t>
      </w:r>
    </w:p>
    <w:p w14:paraId="6F20163D">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Использован датасет Rain in Australia (ежедневные наблюдения, 2007–2017, 49 локаций). После проверки пропусков, дубликатов и аномалий по естественным диапазонам (влажность 0–100%, осадки 0–300 мм, неотрицательные скорости ветра и т.д.) и удаления строк с экстремальными выбросами объём выборки составил порядка 140–141 тыс. строк при сохранении баланса классов (No ≈ 78%, Yes ≈ 22%). Для выбросов применялась winsorization, а не удаление по 1.5×IQR, чтобы не терять информативные дни с дождём. В результате распределение целевой переменной не искажено, и выборка пригодна для обучения и оценки моделей.</w:t>
      </w:r>
    </w:p>
    <w:p w14:paraId="653BD73E">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5DFE42E4">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9"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Отбор признаков</w:t>
      </w:r>
    </w:p>
    <w:p w14:paraId="256E8213">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Корреляционный анализ по всем числовым признакам и отбор топ-3 по модулю корреляции Пирсона с RainTomorrow дали набор: Humidity3pm, Rainfall, Humidity9am. Эти признаки сильнее остальных связаны с целевой переменной; мультиколлинеарность (|r| &gt; 0,8) отмечена между температурами и между давлениями и учтена тем, что в модели используются только выбранные три признака. Визуализации и ANOVA подтвердили: средние всех трёх признаков значимо различаются между классами «дождь завтра» и «нет дождя», при этом наибольший размер эффекта (η²) у Humidity3pm, затем у </w:t>
      </w:r>
      <w:r>
        <w:rPr>
          <w:rFonts w:hint="default" w:ascii="Times New Roman" w:hAnsi="Times New Roman" w:cs="Times New Roman"/>
          <w:color w:val="000000" w:themeColor="text1"/>
          <w:sz w:val="28"/>
          <w:szCs w:val="28"/>
        </w:rPr>
        <w:t>Humidity9am</w:t>
      </w:r>
      <w:r>
        <w:rPr>
          <w:rFonts w:hint="default" w:ascii="Times New Roman" w:hAnsi="Times New Roman" w:cs="Times New Roman"/>
          <w:color w:val="000000" w:themeColor="text1"/>
          <w:sz w:val="28"/>
          <w:szCs w:val="28"/>
          <w:lang w:val="ru-RU"/>
        </w:rPr>
        <w:t xml:space="preserve"> и </w:t>
      </w:r>
      <w:r>
        <w:rPr>
          <w:rFonts w:hint="default" w:ascii="Times New Roman" w:hAnsi="Times New Roman" w:cs="Times New Roman"/>
          <w:color w:val="000000" w:themeColor="text1"/>
          <w:sz w:val="28"/>
          <w:szCs w:val="28"/>
          <w14:textFill>
            <w14:solidFill>
              <w14:schemeClr w14:val="tx1"/>
            </w14:solidFill>
          </w14:textFill>
        </w:rPr>
        <w:t>Rainfall. Таким образом, ограничение числа признаков обосновано и не произвольно.</w:t>
      </w:r>
    </w:p>
    <w:p w14:paraId="64D5C4DE">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25BD1417">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Регрессионный анализ между парами выбранных признаков показал, что связь влажности 9:00 и 15:00 хорошо аппроксимируется прямой линией (R² ≈ 0,44), тогда как связь осадков с влажностью — слабая в линейной постановке (R² ≈ 0,07–0,09). Графики остатков выявили гетероскедастичность и отклонения от линейности, особенно при предсказании Rainfall. Для задачи классификации это означает, что простой линейной зависимости недостаточно и нелинейные модели (дерево, лес, MLP) уместны.</w:t>
      </w:r>
    </w:p>
    <w:p w14:paraId="6C32FE42">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18E14A13">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9"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Классификаторы</w:t>
      </w:r>
      <w:r>
        <w:rPr>
          <w:rFonts w:hint="default" w:ascii="Times New Roman" w:hAnsi="Times New Roman" w:cs="Times New Roman"/>
          <w:color w:val="000000" w:themeColor="text1"/>
          <w:sz w:val="28"/>
          <w:szCs w:val="28"/>
          <w14:textFill>
            <w14:solidFill>
              <w14:schemeClr w14:val="tx1"/>
            </w14:solidFill>
          </w14:textFill>
        </w:rPr>
        <w:t> </w:t>
      </w:r>
    </w:p>
    <w:p w14:paraId="249CA816">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Обучены четыре модели на одних и тех же признаках с балансировкой (SMOTE на обучающей выборке, class_weight='balanced' для LogReg, дерева и леса), стратифицированным разбиением 70/30 и масштабированием признаков. </w:t>
      </w:r>
    </w:p>
    <w:p w14:paraId="080A9F3D">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Гиперпараметры подбирались по 5-fold CV: у дерева — max_depth по AUC, у леса — max_depth и n_estimators по AUC, у MLP — архитектура и число эпох по F1/AUC. </w:t>
      </w:r>
    </w:p>
    <w:p w14:paraId="74A7DBFF">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Проверки на подвыборках «только Yes» и «только No» показали, что ни одна модель не сводится к константе «всегда No»: на реальных дождливых днях доля предсказаний «Yes» составляет от ~53% (дерево, лес) до ~72% (LogReg, MLP). На днях без дождя доля ложных «Yes» ниже у дерева и леса (около 13–14%), выше у LogReg и MLP (около 23–26%). То есть модели действительно используют признаки, а не только большинство класса.</w:t>
      </w:r>
    </w:p>
    <w:p w14:paraId="798C19D5">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758450AC">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6A9EA482">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0F64E5EF">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9"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Сравнение моделей по метрикам</w:t>
      </w:r>
      <w:r>
        <w:rPr>
          <w:rFonts w:hint="default" w:ascii="Times New Roman" w:hAnsi="Times New Roman" w:cs="Times New Roman"/>
          <w:color w:val="000000" w:themeColor="text1"/>
          <w:sz w:val="28"/>
          <w:szCs w:val="28"/>
          <w14:textFill>
            <w14:solidFill>
              <w14:schemeClr w14:val="tx1"/>
            </w14:solidFill>
          </w14:textFill>
        </w:rPr>
        <w:t> </w:t>
      </w:r>
    </w:p>
    <w:p w14:paraId="1BC382CA">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По ROC-AUC (5-fold CV) лучший результат у случайного леса (0,9022 ± 0,0012), затем дерево (0,8600 ± 0,0015), MLP и логистическая регрессия (около 0,80–0,81). По F1 (CV) лидирует случайный лес (0,8148 ± 0,0011), за ним дерево (0,7807 ± 0,0021). По AUC-PR (качество предсказания класса «дождь» при дисбалансе) выше показатели у MLP (0,6183) и логистической регрессии (0,6017), ниже у дерева и леса. </w:t>
      </w:r>
    </w:p>
    <w:p w14:paraId="367F38BA">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ROC-кривые на тестовом разбиении визуально согласуются с этим порядком: LogReg и MLP с AUC ≈ 0,81, лес ≈ 0,77, дерево ≈ 0,74 (конкретные значения на графике могут соответствовать single split и немного отличаться от CV). Стандартные отклонения по фолдам малы — оценки устойчивы к вариациям разбиения.</w:t>
      </w:r>
    </w:p>
    <w:p w14:paraId="131562DD">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5F40A266">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Если в приоритете максимальная разделяющая способность (ROC-AUC, F1) и устойчивость к разным порогам, целесообразно использовать случайный лес с подобранными max_depth и n_estimators. </w:t>
      </w:r>
    </w:p>
    <w:p w14:paraId="0834FC44">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Если важнее минимизировать пропуски дождя при приемлемом уровне ложных тревог и удобна интерпретация — подойдут логистическая регрессия или MLP (выше AUC-PR и доля «Yes» на реальных дождливых днях). </w:t>
      </w:r>
    </w:p>
    <w:p w14:paraId="3C1CA574">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1F3A2479">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Дерево решений даёт компромисс по метрикам и остаётся наиболее интерпретируемым для объяснения решений. Выбор между «больше ловим дождь, но больше ложных тревог» (LogReg, MLP) и «меньше ложных тревог, но больше пропусков» (дерево, лес) должен определяться сценарием применения (например, предупреждения для населения против оптимизации полива).</w:t>
      </w:r>
    </w:p>
    <w:p w14:paraId="1A8887B7">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51974A2C">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9" w:firstLineChars="171"/>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Итог </w:t>
      </w:r>
    </w:p>
    <w:p w14:paraId="13DCC93F">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Проведён полный цикл: подготовка данных, отбор признаков, разведочный анализ, регрессия, ANOVA и сравнение четырёх классификаторов с подбором гиперпараметров и проверкой на «мухлеж». </w:t>
      </w:r>
    </w:p>
    <w:p w14:paraId="53C08D67">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Для реального прогноза дождя на следующий день по имеющимся признакам рекомендуется случайный лес при приоритете ROC-AUC и F1 или логистическая регрессия / MLP при приоритете качества предсказания класса «дождь» (AUC-PR) и выявления реальных дождливых дней. </w:t>
      </w:r>
    </w:p>
    <w:p w14:paraId="59D387FD">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Все модели используют осмысленный сигнал от данных и не сводятся к предсказанию большинства класса.</w:t>
      </w:r>
    </w:p>
    <w:p w14:paraId="593011DD">
      <w:pPr>
        <w:pStyle w:val="2"/>
        <w:keepNext/>
        <w:keepLines/>
        <w:pageBreakBefore w:val="0"/>
        <w:widowControl/>
        <w:numPr>
          <w:ilvl w:val="0"/>
          <w:numId w:val="4"/>
        </w:numPr>
        <w:kinsoku/>
        <w:wordWrap/>
        <w:overflowPunct/>
        <w:topLinePunct w:val="0"/>
        <w:autoSpaceDE/>
        <w:autoSpaceDN/>
        <w:bidi w:val="0"/>
        <w:adjustRightInd/>
        <w:snapToGrid/>
        <w:spacing w:before="0" w:line="360" w:lineRule="auto"/>
        <w:ind w:left="0" w:leftChars="0" w:firstLine="482" w:firstLineChars="150"/>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br w:type="page"/>
      </w:r>
      <w:bookmarkStart w:id="30" w:name="_Toc26785"/>
      <w:r>
        <w:rPr>
          <w:rFonts w:hint="default" w:ascii="Times New Roman" w:hAnsi="Times New Roman" w:cs="Times New Roman"/>
          <w:color w:val="auto"/>
          <w:lang w:val="en-US" w:eastAsia="zh-CN"/>
        </w:rPr>
        <w:t>Список использованных источников</w:t>
      </w:r>
      <w:bookmarkEnd w:id="30"/>
    </w:p>
    <w:p w14:paraId="09A15B35">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Rain in Australia: Weather Dataset // Kaggle. URL: </w:t>
      </w:r>
      <w:r>
        <w:rPr>
          <w:rFonts w:hint="default" w:ascii="Times New Roman" w:hAnsi="Times New Roman"/>
          <w:color w:val="000000" w:themeColor="text1"/>
          <w:sz w:val="28"/>
          <w:szCs w:val="28"/>
          <w14:textFill>
            <w14:solidFill>
              <w14:schemeClr w14:val="tx1"/>
            </w14:solidFill>
          </w14:textFill>
        </w:rPr>
        <w:t>https://www.kaggle.com/datasets/jsphyg/weather-dataset-rattle-package</w:t>
      </w:r>
      <w:r>
        <w:rPr>
          <w:rFonts w:hint="default" w:ascii="Times New Roman" w:hAnsi="Times New Roman" w:cs="Times New Roman"/>
          <w:color w:val="000000" w:themeColor="text1"/>
          <w:sz w:val="28"/>
          <w:szCs w:val="28"/>
          <w14:textFill>
            <w14:solidFill>
              <w14:schemeClr w14:val="tx1"/>
            </w14:solidFill>
          </w14:textFill>
        </w:rPr>
        <w:t xml:space="preserve"> (дата обращения: 0</w:t>
      </w:r>
      <w:r>
        <w:rPr>
          <w:rFonts w:hint="default" w:ascii="Times New Roman" w:hAnsi="Times New Roman" w:cs="Times New Roman"/>
          <w:color w:val="000000" w:themeColor="text1"/>
          <w:sz w:val="28"/>
          <w:szCs w:val="28"/>
          <w:lang w:val="ru-RU"/>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.03.2025).</w:t>
      </w:r>
    </w:p>
    <w:p w14:paraId="6662B097">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Pedregosa F. Scikit-learn: Machine Learning in Python / F. Pedregosa, G. Varoquaux, A. Gramfort et al. // Journal of Machine Learning Research. 2011. Vol. 12. P. 2825–2830.</w:t>
      </w:r>
    </w:p>
    <w:p w14:paraId="1919FFE0">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Морроу Дж. Как вытащить из данных максимум: навыки аналитики для неспециалистов. М.: Альпина Паблишер, 2022. 256 с.</w:t>
      </w:r>
    </w:p>
    <w:p w14:paraId="694B0F5E">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1501B003">
      <w:pPr>
        <w:pStyle w:val="28"/>
        <w:pageBreakBefore w:val="0"/>
        <w:widowControl/>
        <w:numPr>
          <w:numId w:val="0"/>
        </w:numPr>
        <w:kinsoku/>
        <w:overflowPunct/>
        <w:topLinePunct w:val="0"/>
        <w:autoSpaceDE/>
        <w:autoSpaceDN/>
        <w:bidi w:val="0"/>
        <w:adjustRightInd/>
        <w:snapToGrid/>
        <w:spacing w:before="0" w:after="0" w:line="360" w:lineRule="auto"/>
        <w:ind w:left="0" w:leftChars="0" w:firstLine="478" w:firstLineChars="171"/>
        <w:jc w:val="both"/>
        <w:textAlignment w:val="auto"/>
        <w:rPr>
          <w:rFonts w:hint="default" w:ascii="Times New Roman" w:hAnsi="Times New Roman" w:cs="Times New Roman"/>
          <w:color w:val="000000" w:themeColor="text1"/>
          <w:sz w:val="28"/>
          <w:szCs w:val="28"/>
          <w14:textFill>
            <w14:solidFill>
              <w14:schemeClr w14:val="tx1"/>
            </w14:solidFill>
          </w14:textFill>
        </w:rPr>
      </w:pPr>
    </w:p>
    <w:bookmarkEnd w:id="1"/>
    <w:bookmarkEnd w:id="28"/>
    <w:bookmarkEnd w:id="29"/>
    <w:sectPr>
      <w:pgMar w:top="1440" w:right="1320" w:bottom="1440" w:left="13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Заголовок (восточно-азиатское письмо)">
    <w:altName w:val="Segoe Print"/>
    <w:panose1 w:val="00000000000000000000"/>
    <w:charset w:val="00"/>
    <w:family w:val="auto"/>
    <w:pitch w:val="default"/>
    <w:sig w:usb0="00000000" w:usb1="00000000" w:usb2="00000000" w:usb3="00000000" w:csb0="00000000" w:csb1="00000000"/>
  </w:font>
  <w:font w:name="+Заголовок">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57FC020E"/>
    <w:multiLevelType w:val="singleLevel"/>
    <w:tmpl w:val="57FC020E"/>
    <w:lvl w:ilvl="0" w:tentative="0">
      <w:start w:val="5"/>
      <w:numFmt w:val="decimal"/>
      <w:suff w:val="space"/>
      <w:lvlText w:val="%1."/>
      <w:lvlJc w:val="left"/>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B00E67"/>
    <w:rsid w:val="10753116"/>
    <w:rsid w:val="30F32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81"/>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link w:val="82"/>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jc w:val="both"/>
      <w:outlineLvl w:val="3"/>
    </w:pPr>
    <w:rPr>
      <w:rFonts w:ascii="Times New Roman" w:hAnsi="Times New Roman" w:eastAsiaTheme="majorEastAsia" w:cstheme="majorBidi"/>
      <w:bCs/>
      <w:color w:val="000000" w:themeColor="text1"/>
      <w:sz w:val="28"/>
      <w:szCs w:val="28"/>
      <w14:textFill>
        <w14:solidFill>
          <w14:schemeClr w14:val="tx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uiPriority w:val="0"/>
    <w:rPr>
      <w:vertAlign w:val="superscript"/>
    </w:rPr>
  </w:style>
  <w:style w:type="character" w:customStyle="1" w:styleId="15">
    <w:name w:val="Body Text Char"/>
    <w:basedOn w:val="12"/>
    <w:link w:val="3"/>
    <w:uiPriority w:val="0"/>
  </w:style>
  <w:style w:type="character" w:styleId="16">
    <w:name w:val="Hyperlink"/>
    <w:basedOn w:val="15"/>
    <w:uiPriority w:val="0"/>
    <w:rPr>
      <w:color w:val="4F81BD" w:themeColor="accent1"/>
    </w:rPr>
  </w:style>
  <w:style w:type="paragraph" w:styleId="17">
    <w:name w:val="caption"/>
    <w:basedOn w:val="1"/>
    <w:uiPriority w:val="0"/>
    <w:pPr>
      <w:spacing w:before="0" w:after="120"/>
    </w:pPr>
    <w:rPr>
      <w:i/>
    </w:rPr>
  </w:style>
  <w:style w:type="paragraph" w:styleId="18">
    <w:name w:val="footnote text"/>
    <w:basedOn w:val="1"/>
    <w:unhideWhenUsed/>
    <w:qFormat/>
    <w:uiPriority w:val="9"/>
  </w:style>
  <w:style w:type="paragraph" w:styleId="19">
    <w:name w:val="toc 1"/>
    <w:basedOn w:val="1"/>
    <w:next w:val="1"/>
    <w:uiPriority w:val="0"/>
  </w:style>
  <w:style w:type="paragraph" w:styleId="20">
    <w:name w:val="toc 3"/>
    <w:basedOn w:val="1"/>
    <w:next w:val="1"/>
    <w:uiPriority w:val="0"/>
    <w:pPr>
      <w:ind w:left="840" w:leftChars="400"/>
    </w:pPr>
  </w:style>
  <w:style w:type="paragraph" w:styleId="21">
    <w:name w:val="toc 2"/>
    <w:basedOn w:val="1"/>
    <w:next w:val="1"/>
    <w:uiPriority w:val="0"/>
    <w:pPr>
      <w:ind w:left="420" w:leftChars="200"/>
    </w:pPr>
  </w:style>
  <w:style w:type="paragraph" w:styleId="22">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23">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4">
    <w:name w:val="Normal (Web)"/>
    <w:basedOn w:val="1"/>
    <w:uiPriority w:val="0"/>
    <w:rPr>
      <w:sz w:val="24"/>
      <w:szCs w:val="24"/>
    </w:rPr>
  </w:style>
  <w:style w:type="paragraph" w:styleId="25">
    <w:name w:val="Subtitle"/>
    <w:basedOn w:val="23"/>
    <w:next w:val="3"/>
    <w:qFormat/>
    <w:uiPriority w:val="0"/>
    <w:pPr>
      <w:keepNext/>
      <w:keepLines/>
      <w:spacing w:before="240" w:after="240"/>
      <w:jc w:val="center"/>
    </w:pPr>
    <w:rPr>
      <w:sz w:val="30"/>
      <w:szCs w:val="30"/>
    </w:rPr>
  </w:style>
  <w:style w:type="paragraph" w:styleId="26">
    <w:name w:val="Block Text"/>
    <w:basedOn w:val="3"/>
    <w:next w:val="3"/>
    <w:unhideWhenUsed/>
    <w:qFormat/>
    <w:uiPriority w:val="9"/>
    <w:pPr>
      <w:spacing w:before="100" w:after="100"/>
      <w:ind w:left="480" w:right="480" w:firstLine="0"/>
    </w:p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color w:val="345A8A"/>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paragraph" w:customStyle="1" w:styleId="33">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5">
    <w:name w:val="Definition Term"/>
    <w:basedOn w:val="1"/>
    <w:next w:val="36"/>
    <w:uiPriority w:val="0"/>
    <w:pPr>
      <w:keepNext/>
      <w:keepLines/>
      <w:spacing w:after="0"/>
    </w:pPr>
    <w:rPr>
      <w:b/>
    </w:rPr>
  </w:style>
  <w:style w:type="paragraph" w:customStyle="1" w:styleId="36">
    <w:name w:val="Definition"/>
    <w:basedOn w:val="1"/>
    <w:uiPriority w:val="0"/>
  </w:style>
  <w:style w:type="paragraph" w:customStyle="1" w:styleId="37">
    <w:name w:val="Table Caption"/>
    <w:basedOn w:val="17"/>
    <w:uiPriority w:val="0"/>
    <w:pPr>
      <w:keepNext/>
    </w:pPr>
  </w:style>
  <w:style w:type="paragraph" w:customStyle="1" w:styleId="38">
    <w:name w:val="Image Caption"/>
    <w:basedOn w:val="17"/>
    <w:qFormat/>
    <w:uiPriority w:val="0"/>
  </w:style>
  <w:style w:type="paragraph" w:customStyle="1" w:styleId="39">
    <w:name w:val="Figure"/>
    <w:basedOn w:val="1"/>
    <w:uiPriority w:val="0"/>
  </w:style>
  <w:style w:type="paragraph" w:customStyle="1" w:styleId="40">
    <w:name w:val="Captioned Figure"/>
    <w:basedOn w:val="39"/>
    <w:uiPriority w:val="0"/>
    <w:pPr>
      <w:keepNext/>
    </w:pPr>
  </w:style>
  <w:style w:type="character" w:customStyle="1" w:styleId="41">
    <w:name w:val="Verbatim Char"/>
    <w:basedOn w:val="15"/>
    <w:link w:val="42"/>
    <w:uiPriority w:val="0"/>
    <w:rPr>
      <w:rFonts w:ascii="Consolas" w:hAnsi="Consolas"/>
      <w:sz w:val="22"/>
    </w:rPr>
  </w:style>
  <w:style w:type="paragraph" w:customStyle="1" w:styleId="42">
    <w:name w:val="Source Code"/>
    <w:basedOn w:val="1"/>
    <w:link w:val="41"/>
    <w:qFormat/>
    <w:uiPriority w:val="0"/>
    <w:pPr>
      <w:wordWrap w:val="0"/>
    </w:pPr>
  </w:style>
  <w:style w:type="character" w:customStyle="1" w:styleId="43">
    <w:name w:val="Section Number"/>
    <w:basedOn w:val="15"/>
    <w:uiPriority w:val="0"/>
  </w:style>
  <w:style w:type="paragraph" w:customStyle="1" w:styleId="44">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5">
    <w:name w:val="KeywordTok"/>
    <w:basedOn w:val="41"/>
    <w:uiPriority w:val="0"/>
    <w:rPr>
      <w:b/>
      <w:color w:val="007020"/>
    </w:rPr>
  </w:style>
  <w:style w:type="character" w:customStyle="1" w:styleId="46">
    <w:name w:val="DataTypeTok"/>
    <w:basedOn w:val="41"/>
    <w:uiPriority w:val="0"/>
    <w:rPr>
      <w:color w:val="902000"/>
    </w:rPr>
  </w:style>
  <w:style w:type="character" w:customStyle="1" w:styleId="47">
    <w:name w:val="DecValTok"/>
    <w:basedOn w:val="41"/>
    <w:uiPriority w:val="0"/>
    <w:rPr>
      <w:color w:val="40A070"/>
    </w:rPr>
  </w:style>
  <w:style w:type="character" w:customStyle="1" w:styleId="48">
    <w:name w:val="BaseNTok"/>
    <w:basedOn w:val="41"/>
    <w:uiPriority w:val="0"/>
    <w:rPr>
      <w:color w:val="40A070"/>
    </w:rPr>
  </w:style>
  <w:style w:type="character" w:customStyle="1" w:styleId="49">
    <w:name w:val="FloatTok"/>
    <w:basedOn w:val="41"/>
    <w:qFormat/>
    <w:uiPriority w:val="0"/>
    <w:rPr>
      <w:color w:val="40A070"/>
    </w:rPr>
  </w:style>
  <w:style w:type="character" w:customStyle="1" w:styleId="50">
    <w:name w:val="ConstantTok"/>
    <w:basedOn w:val="41"/>
    <w:uiPriority w:val="0"/>
    <w:rPr>
      <w:color w:val="880000"/>
    </w:rPr>
  </w:style>
  <w:style w:type="character" w:customStyle="1" w:styleId="51">
    <w:name w:val="CharTok"/>
    <w:basedOn w:val="41"/>
    <w:qFormat/>
    <w:uiPriority w:val="0"/>
    <w:rPr>
      <w:color w:val="4070A0"/>
    </w:rPr>
  </w:style>
  <w:style w:type="character" w:customStyle="1" w:styleId="52">
    <w:name w:val="SpecialCharTok"/>
    <w:basedOn w:val="41"/>
    <w:qFormat/>
    <w:uiPriority w:val="0"/>
    <w:rPr>
      <w:color w:val="4070A0"/>
    </w:rPr>
  </w:style>
  <w:style w:type="character" w:customStyle="1" w:styleId="53">
    <w:name w:val="StringTok"/>
    <w:basedOn w:val="41"/>
    <w:uiPriority w:val="0"/>
    <w:rPr>
      <w:color w:val="4070A0"/>
    </w:rPr>
  </w:style>
  <w:style w:type="character" w:customStyle="1" w:styleId="54">
    <w:name w:val="VerbatimStringTok"/>
    <w:basedOn w:val="41"/>
    <w:qFormat/>
    <w:uiPriority w:val="0"/>
    <w:rPr>
      <w:color w:val="4070A0"/>
    </w:rPr>
  </w:style>
  <w:style w:type="character" w:customStyle="1" w:styleId="55">
    <w:name w:val="SpecialStringTok"/>
    <w:basedOn w:val="41"/>
    <w:uiPriority w:val="0"/>
    <w:rPr>
      <w:color w:val="BB6688"/>
    </w:rPr>
  </w:style>
  <w:style w:type="character" w:customStyle="1" w:styleId="56">
    <w:name w:val="ImportTok"/>
    <w:basedOn w:val="41"/>
    <w:qFormat/>
    <w:uiPriority w:val="0"/>
    <w:rPr>
      <w:b/>
      <w:color w:val="008000"/>
    </w:rPr>
  </w:style>
  <w:style w:type="character" w:customStyle="1" w:styleId="57">
    <w:name w:val="CommentTok"/>
    <w:basedOn w:val="41"/>
    <w:uiPriority w:val="0"/>
    <w:rPr>
      <w:i/>
      <w:color w:val="60A0B0"/>
    </w:rPr>
  </w:style>
  <w:style w:type="character" w:customStyle="1" w:styleId="58">
    <w:name w:val="DocumentationTok"/>
    <w:basedOn w:val="41"/>
    <w:uiPriority w:val="0"/>
    <w:rPr>
      <w:i/>
      <w:color w:val="BA2121"/>
    </w:rPr>
  </w:style>
  <w:style w:type="character" w:customStyle="1" w:styleId="59">
    <w:name w:val="AnnotationTok"/>
    <w:basedOn w:val="41"/>
    <w:qFormat/>
    <w:uiPriority w:val="0"/>
    <w:rPr>
      <w:b/>
      <w:i/>
      <w:color w:val="60A0B0"/>
    </w:rPr>
  </w:style>
  <w:style w:type="character" w:customStyle="1" w:styleId="60">
    <w:name w:val="CommentVarTok"/>
    <w:basedOn w:val="41"/>
    <w:uiPriority w:val="0"/>
    <w:rPr>
      <w:b/>
      <w:i/>
      <w:color w:val="60A0B0"/>
    </w:rPr>
  </w:style>
  <w:style w:type="character" w:customStyle="1" w:styleId="61">
    <w:name w:val="OtherTok"/>
    <w:basedOn w:val="41"/>
    <w:uiPriority w:val="0"/>
    <w:rPr>
      <w:color w:val="007020"/>
    </w:rPr>
  </w:style>
  <w:style w:type="character" w:customStyle="1" w:styleId="62">
    <w:name w:val="FunctionTok"/>
    <w:basedOn w:val="41"/>
    <w:qFormat/>
    <w:uiPriority w:val="0"/>
    <w:rPr>
      <w:color w:val="06287E"/>
    </w:rPr>
  </w:style>
  <w:style w:type="character" w:customStyle="1" w:styleId="63">
    <w:name w:val="VariableTok"/>
    <w:basedOn w:val="41"/>
    <w:uiPriority w:val="0"/>
    <w:rPr>
      <w:color w:val="19177C"/>
    </w:rPr>
  </w:style>
  <w:style w:type="character" w:customStyle="1" w:styleId="64">
    <w:name w:val="ControlFlowTok"/>
    <w:basedOn w:val="41"/>
    <w:qFormat/>
    <w:uiPriority w:val="0"/>
    <w:rPr>
      <w:b/>
      <w:color w:val="007020"/>
    </w:rPr>
  </w:style>
  <w:style w:type="character" w:customStyle="1" w:styleId="65">
    <w:name w:val="OperatorTok"/>
    <w:basedOn w:val="41"/>
    <w:uiPriority w:val="0"/>
    <w:rPr>
      <w:color w:val="666666"/>
    </w:rPr>
  </w:style>
  <w:style w:type="character" w:customStyle="1" w:styleId="66">
    <w:name w:val="BuiltInTok"/>
    <w:basedOn w:val="41"/>
    <w:uiPriority w:val="0"/>
    <w:rPr>
      <w:color w:val="008000"/>
    </w:rPr>
  </w:style>
  <w:style w:type="character" w:customStyle="1" w:styleId="67">
    <w:name w:val="ExtensionTok"/>
    <w:basedOn w:val="41"/>
    <w:qFormat/>
    <w:uiPriority w:val="0"/>
  </w:style>
  <w:style w:type="character" w:customStyle="1" w:styleId="68">
    <w:name w:val="PreprocessorTok"/>
    <w:basedOn w:val="41"/>
    <w:uiPriority w:val="0"/>
    <w:rPr>
      <w:color w:val="BC7A00"/>
    </w:rPr>
  </w:style>
  <w:style w:type="character" w:customStyle="1" w:styleId="69">
    <w:name w:val="AttributeTok"/>
    <w:basedOn w:val="41"/>
    <w:uiPriority w:val="0"/>
    <w:rPr>
      <w:color w:val="7D9029"/>
    </w:rPr>
  </w:style>
  <w:style w:type="character" w:customStyle="1" w:styleId="70">
    <w:name w:val="RegionMarkerTok"/>
    <w:basedOn w:val="41"/>
    <w:qFormat/>
    <w:uiPriority w:val="0"/>
  </w:style>
  <w:style w:type="character" w:customStyle="1" w:styleId="71">
    <w:name w:val="InformationTok"/>
    <w:basedOn w:val="41"/>
    <w:qFormat/>
    <w:uiPriority w:val="0"/>
    <w:rPr>
      <w:b/>
      <w:i/>
      <w:color w:val="60A0B0"/>
    </w:rPr>
  </w:style>
  <w:style w:type="character" w:customStyle="1" w:styleId="72">
    <w:name w:val="WarningTok"/>
    <w:basedOn w:val="41"/>
    <w:qFormat/>
    <w:uiPriority w:val="0"/>
    <w:rPr>
      <w:b/>
      <w:i/>
      <w:color w:val="60A0B0"/>
    </w:rPr>
  </w:style>
  <w:style w:type="character" w:customStyle="1" w:styleId="73">
    <w:name w:val="AlertTok"/>
    <w:basedOn w:val="41"/>
    <w:qFormat/>
    <w:uiPriority w:val="0"/>
    <w:rPr>
      <w:b/>
      <w:color w:val="FF0000"/>
    </w:rPr>
  </w:style>
  <w:style w:type="character" w:customStyle="1" w:styleId="74">
    <w:name w:val="ErrorTok"/>
    <w:basedOn w:val="41"/>
    <w:qFormat/>
    <w:uiPriority w:val="0"/>
    <w:rPr>
      <w:b/>
      <w:color w:val="FF0000"/>
    </w:rPr>
  </w:style>
  <w:style w:type="character" w:customStyle="1" w:styleId="75">
    <w:name w:val="NormalTok"/>
    <w:basedOn w:val="41"/>
    <w:qFormat/>
    <w:uiPriority w:val="0"/>
  </w:style>
  <w:style w:type="paragraph" w:customStyle="1" w:styleId="76">
    <w:name w:val="Times14_РИО2"/>
    <w:basedOn w:val="1"/>
    <w:qFormat/>
    <w:uiPriority w:val="0"/>
    <w:pPr>
      <w:tabs>
        <w:tab w:val="left" w:pos="709"/>
      </w:tabs>
      <w:spacing w:line="312" w:lineRule="auto"/>
      <w:ind w:firstLine="709"/>
      <w:jc w:val="both"/>
    </w:pPr>
    <w:rPr>
      <w:sz w:val="28"/>
    </w:rPr>
  </w:style>
  <w:style w:type="character" w:customStyle="1" w:styleId="77">
    <w:name w:val="_Style 4"/>
    <w:basedOn w:val="12"/>
    <w:qFormat/>
    <w:uiPriority w:val="33"/>
    <w:rPr>
      <w:b/>
      <w:bCs/>
      <w:smallCaps/>
      <w:spacing w:val="5"/>
    </w:rPr>
  </w:style>
  <w:style w:type="paragraph" w:customStyle="1" w:styleId="78">
    <w:name w:val="WPSOffice手动目录 1"/>
    <w:uiPriority w:val="0"/>
    <w:pPr>
      <w:ind w:leftChars="0"/>
    </w:pPr>
    <w:rPr>
      <w:sz w:val="20"/>
      <w:szCs w:val="20"/>
    </w:rPr>
  </w:style>
  <w:style w:type="paragraph" w:customStyle="1" w:styleId="79">
    <w:name w:val="WPSOffice手动目录 2"/>
    <w:uiPriority w:val="0"/>
    <w:pPr>
      <w:ind w:leftChars="200"/>
    </w:pPr>
    <w:rPr>
      <w:sz w:val="20"/>
      <w:szCs w:val="20"/>
    </w:rPr>
  </w:style>
  <w:style w:type="paragraph" w:customStyle="1" w:styleId="80">
    <w:name w:val="WPSOffice手动目录 3"/>
    <w:uiPriority w:val="0"/>
    <w:pPr>
      <w:ind w:leftChars="400"/>
    </w:pPr>
    <w:rPr>
      <w:sz w:val="20"/>
      <w:szCs w:val="20"/>
    </w:rPr>
  </w:style>
  <w:style w:type="character" w:customStyle="1" w:styleId="81">
    <w:name w:val="Заголовок 1 Char"/>
    <w:link w:val="2"/>
    <w:uiPriority w:val="9"/>
    <w:rPr>
      <w:rFonts w:asciiTheme="majorHAnsi" w:hAnsiTheme="majorHAnsi" w:eastAsiaTheme="majorEastAsia" w:cstheme="majorBidi"/>
      <w:b/>
      <w:bCs/>
      <w:color w:val="4F81BD" w:themeColor="accent1"/>
      <w:sz w:val="32"/>
      <w:szCs w:val="32"/>
    </w:rPr>
  </w:style>
  <w:style w:type="character" w:customStyle="1" w:styleId="82">
    <w:name w:val="Заголовок 2 Char"/>
    <w:link w:val="4"/>
    <w:uiPriority w:val="9"/>
    <w:rPr>
      <w:rFonts w:asciiTheme="majorHAnsi" w:hAnsiTheme="majorHAnsi" w:eastAsiaTheme="majorEastAsia" w:cstheme="majorBidi"/>
      <w:b/>
      <w:bCs/>
      <w:color w:val="4F81BD" w:themeColor="accent1"/>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83</Words>
  <Characters>475</Characters>
  <Lines>1</Lines>
  <Paragraphs>1</Paragraphs>
  <TotalTime>1</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2026-03-08T15:40:00Z</dcterms:created>
  <dc:creator>Павел Комиссаро�</dc:creator>
  <cp:lastModifiedBy>Павел Комиссаро�</cp:lastModifiedBy>
  <dcterms:modified xsi:type="dcterms:W3CDTF">2026-03-08T20:04:39Z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D8BBDBA121BF41B195241391A11C81B4_13</vt:lpwstr>
  </property>
</Properties>
</file>