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6728BF" w:rsidRPr="00E54705" w:rsidRDefault="0030495A">
          <w:pPr>
            <w:pStyle w:val="11"/>
            <w:rPr>
              <w:rFonts w:eastAsiaTheme="minorEastAsia" w:cs="Times New Roman"/>
              <w:noProof/>
              <w:szCs w:val="28"/>
              <w:lang w:eastAsia="ru-RU"/>
            </w:rPr>
          </w:pPr>
          <w:r w:rsidRPr="00E54705">
            <w:rPr>
              <w:rFonts w:cs="Times New Roman"/>
              <w:szCs w:val="28"/>
            </w:rPr>
            <w:fldChar w:fldCharType="begin"/>
          </w:r>
          <w:r w:rsidR="005177E4" w:rsidRPr="00E54705">
            <w:rPr>
              <w:rFonts w:cs="Times New Roman"/>
              <w:szCs w:val="28"/>
            </w:rPr>
            <w:instrText xml:space="preserve"> TOC \o "1-3" \h \z \u </w:instrText>
          </w:r>
          <w:r w:rsidRPr="00E54705">
            <w:rPr>
              <w:rFonts w:cs="Times New Roman"/>
              <w:szCs w:val="28"/>
            </w:rPr>
            <w:fldChar w:fldCharType="separate"/>
          </w:r>
          <w:hyperlink w:anchor="_Toc482744055" w:history="1">
            <w:r w:rsidR="006728BF" w:rsidRPr="00E54705">
              <w:rPr>
                <w:rStyle w:val="af6"/>
                <w:rFonts w:cs="Times New Roman"/>
                <w:noProof/>
                <w:szCs w:val="28"/>
              </w:rPr>
              <w:t>Введение</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_Toc482744055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6</w:t>
            </w:r>
            <w:r w:rsidRPr="00E54705">
              <w:rPr>
                <w:rFonts w:cs="Times New Roman"/>
                <w:noProof/>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056" w:history="1">
            <w:r w:rsidR="006728BF" w:rsidRPr="00E54705">
              <w:rPr>
                <w:rStyle w:val="af6"/>
                <w:rFonts w:cs="Times New Roman"/>
                <w:noProof/>
                <w:szCs w:val="28"/>
              </w:rPr>
              <w:t>1 Общетехническое обоснование разработки устройства</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_Toc482744056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7</w:t>
            </w:r>
            <w:r w:rsidRPr="00E54705">
              <w:rPr>
                <w:rFonts w:cs="Times New Roman"/>
                <w:noProof/>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057" w:history="1">
            <w:r w:rsidR="006728BF" w:rsidRPr="00E54705">
              <w:rPr>
                <w:rStyle w:val="af6"/>
                <w:rFonts w:cs="Times New Roman"/>
                <w:szCs w:val="28"/>
              </w:rPr>
              <w:t>1.1 Анализ исходных данных</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_Toc482744057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7</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063" w:history="1">
            <w:r w:rsidR="006728BF" w:rsidRPr="00E54705">
              <w:rPr>
                <w:rStyle w:val="af6"/>
                <w:rFonts w:cs="Times New Roman"/>
                <w:szCs w:val="28"/>
              </w:rPr>
              <w:t>1.2 Теоретические сведения и принципы функционирования отдельных узлов устройства</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_Toc482744063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8</w:t>
            </w:r>
            <w:r w:rsidRPr="00E54705">
              <w:rPr>
                <w:rFonts w:cs="Times New Roman"/>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099" w:history="1">
            <w:r w:rsidR="006728BF" w:rsidRPr="00E54705">
              <w:rPr>
                <w:rStyle w:val="af6"/>
                <w:rFonts w:cs="Times New Roman"/>
                <w:noProof/>
                <w:szCs w:val="28"/>
              </w:rPr>
              <w:t>2 Разработка структурной электрической схемы Мобильного цифрового фильтра аудио файлов</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_Toc482744099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42</w:t>
            </w:r>
            <w:r w:rsidRPr="00E54705">
              <w:rPr>
                <w:rFonts w:cs="Times New Roman"/>
                <w:noProof/>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00" w:history="1">
            <w:r w:rsidR="006728BF" w:rsidRPr="00E54705">
              <w:rPr>
                <w:rStyle w:val="af6"/>
                <w:rFonts w:cs="Times New Roman"/>
                <w:szCs w:val="28"/>
              </w:rPr>
              <w:t>2.1 Обоснование базовых составляющих структурной схемы мобильного цифрового фильтра аудио файлов</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_Toc482744100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42</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01" w:history="1">
            <w:r w:rsidR="006728BF" w:rsidRPr="00E54705">
              <w:rPr>
                <w:rStyle w:val="af6"/>
                <w:rFonts w:cs="Times New Roman"/>
                <w:szCs w:val="28"/>
              </w:rPr>
              <w:t>2.2 Обоснование связей структурной схемы мобильного цифрового фильтра аудио файлов</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_Toc482744101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42</w:t>
            </w:r>
            <w:r w:rsidRPr="00E54705">
              <w:rPr>
                <w:rFonts w:cs="Times New Roman"/>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102" w:history="1">
            <w:r w:rsidR="006728BF" w:rsidRPr="00E54705">
              <w:rPr>
                <w:rStyle w:val="af6"/>
                <w:rFonts w:cs="Times New Roman"/>
                <w:noProof/>
                <w:szCs w:val="28"/>
              </w:rPr>
              <w:t>3 Разработка принципиальной электрической схемы Мобильного цифрового фильтра аудио файлов</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_Toc482744102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44</w:t>
            </w:r>
            <w:r w:rsidRPr="00E54705">
              <w:rPr>
                <w:rFonts w:cs="Times New Roman"/>
                <w:noProof/>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03" w:history="1">
            <w:r w:rsidR="006728BF" w:rsidRPr="00E54705">
              <w:rPr>
                <w:rStyle w:val="af6"/>
                <w:rFonts w:cs="Times New Roman"/>
                <w:szCs w:val="28"/>
              </w:rPr>
              <w:t>3.1 Обоснование выбора САПР для разработки принципиальной схемы мобильного цифрового фильтра аудио файлов</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_Toc482744103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44</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04" w:history="1">
            <w:r w:rsidR="006728BF" w:rsidRPr="00E54705">
              <w:rPr>
                <w:rStyle w:val="af6"/>
                <w:rFonts w:cs="Times New Roman"/>
                <w:szCs w:val="28"/>
              </w:rPr>
              <w:t>3.2 Описание и создание используемых библиотечных элементов</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_Toc482744104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45</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14" w:history="1">
            <w:r w:rsidR="006728BF" w:rsidRPr="00E54705">
              <w:rPr>
                <w:rStyle w:val="af6"/>
                <w:rFonts w:cs="Times New Roman"/>
                <w:szCs w:val="28"/>
              </w:rPr>
              <w:t>3.3 Обоснование выбора компонентов принципиальной схемы мобильного анализатора спектра аудиофайлов</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_Toc482744114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51</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15" w:history="1">
            <w:r w:rsidR="006728BF" w:rsidRPr="00E54705">
              <w:rPr>
                <w:rStyle w:val="af6"/>
                <w:rFonts w:cs="Times New Roman"/>
                <w:szCs w:val="28"/>
              </w:rPr>
              <w:t>3.4 Обоснование связей принципиальной электрической схемы мобильного анализатора спектра аудиофайлов</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_Toc482744115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52</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16" w:history="1">
            <w:r w:rsidR="006728BF" w:rsidRPr="00E54705">
              <w:rPr>
                <w:rStyle w:val="af6"/>
                <w:rFonts w:cs="Times New Roman"/>
                <w:szCs w:val="28"/>
              </w:rPr>
              <w:t>3.5 Анализ и обоснование принципиальной электрической схемы зарядки аккумуляторной батареи мобильного устройства</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_Toc482744116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53</w:t>
            </w:r>
            <w:r w:rsidRPr="00E54705">
              <w:rPr>
                <w:rFonts w:cs="Times New Roman"/>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117" w:history="1">
            <w:r w:rsidR="006728BF" w:rsidRPr="00E54705">
              <w:rPr>
                <w:rStyle w:val="af6"/>
                <w:rFonts w:cs="Times New Roman"/>
                <w:noProof/>
                <w:szCs w:val="28"/>
              </w:rPr>
              <w:t>4 Разработка алгоритма функционирования Мобильного цифрового фильтра аудиосигнала</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_Toc482744117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54</w:t>
            </w:r>
            <w:r w:rsidRPr="00E54705">
              <w:rPr>
                <w:rFonts w:cs="Times New Roman"/>
                <w:noProof/>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118" w:history="1">
            <w:r w:rsidR="006728BF" w:rsidRPr="00E54705">
              <w:rPr>
                <w:rStyle w:val="af6"/>
                <w:rFonts w:cs="Times New Roman"/>
                <w:noProof/>
                <w:szCs w:val="28"/>
              </w:rPr>
              <w:t>5 Разработка конструкции проектируемого изделия</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_Toc482744118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56</w:t>
            </w:r>
            <w:r w:rsidRPr="00E54705">
              <w:rPr>
                <w:rFonts w:cs="Times New Roman"/>
                <w:noProof/>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19" w:history="1">
            <w:r w:rsidR="006728BF" w:rsidRPr="00E54705">
              <w:rPr>
                <w:rStyle w:val="af6"/>
                <w:rFonts w:cs="Times New Roman"/>
                <w:szCs w:val="28"/>
              </w:rPr>
              <w:t>5.1 Выбор и обоснование элементной базы</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_Toc482744119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56</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20" w:history="1">
            <w:r w:rsidR="006728BF" w:rsidRPr="00E54705">
              <w:rPr>
                <w:rStyle w:val="af6"/>
                <w:rFonts w:cs="Times New Roman"/>
                <w:szCs w:val="28"/>
              </w:rPr>
              <w:t>5.2 Выбор и обоснование конструктивных элементов и установочных изделий</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_Toc482744120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57</w:t>
            </w:r>
            <w:r w:rsidRPr="00E54705">
              <w:rPr>
                <w:rFonts w:cs="Times New Roman"/>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121" w:history="1">
            <w:r w:rsidR="006728BF" w:rsidRPr="00E54705">
              <w:rPr>
                <w:rStyle w:val="af6"/>
                <w:rFonts w:cs="Times New Roman"/>
                <w:noProof/>
                <w:szCs w:val="28"/>
              </w:rPr>
              <w:t>6 Расчёт конструктивно-технологических параметров проектируемого изделия</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_Toc482744121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58</w:t>
            </w:r>
            <w:r w:rsidRPr="00E54705">
              <w:rPr>
                <w:rFonts w:cs="Times New Roman"/>
                <w:noProof/>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22" w:history="1">
            <w:r w:rsidR="006728BF" w:rsidRPr="00E54705">
              <w:rPr>
                <w:rStyle w:val="af6"/>
                <w:rFonts w:cs="Times New Roman"/>
                <w:szCs w:val="28"/>
              </w:rPr>
              <w:t>6.1 Проектирование печатного модуля</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_Toc482744122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58</w:t>
            </w:r>
            <w:r w:rsidRPr="00E54705">
              <w:rPr>
                <w:rFonts w:cs="Times New Roman"/>
                <w:webHidden/>
                <w:szCs w:val="28"/>
              </w:rPr>
              <w:fldChar w:fldCharType="end"/>
            </w:r>
          </w:hyperlink>
        </w:p>
        <w:p w:rsidR="006728BF" w:rsidRPr="00E54705" w:rsidRDefault="0030495A">
          <w:pPr>
            <w:pStyle w:val="21"/>
            <w:rPr>
              <w:rFonts w:eastAsiaTheme="minorEastAsia" w:cs="Times New Roman"/>
              <w:szCs w:val="28"/>
              <w:lang w:val="ru-RU" w:eastAsia="ru-RU"/>
            </w:rPr>
          </w:pPr>
          <w:hyperlink w:anchor="_Toc482744123" w:history="1">
            <w:r w:rsidR="006728BF" w:rsidRPr="00E54705">
              <w:rPr>
                <w:rStyle w:val="af6"/>
                <w:rFonts w:cs="Times New Roman"/>
                <w:szCs w:val="28"/>
              </w:rPr>
              <w:t>6.2 Выбор и обоснование материалов конструкции и защитных покрытий, маркировки деталей и сборочных единиц</w:t>
            </w:r>
            <w:r w:rsidR="006728BF" w:rsidRPr="00E54705">
              <w:rPr>
                <w:rFonts w:cs="Times New Roman"/>
                <w:webHidden/>
                <w:szCs w:val="28"/>
              </w:rPr>
              <w:tab/>
            </w:r>
            <w:r w:rsidRPr="00E54705">
              <w:rPr>
                <w:rFonts w:cs="Times New Roman"/>
                <w:webHidden/>
                <w:szCs w:val="28"/>
              </w:rPr>
              <w:fldChar w:fldCharType="begin"/>
            </w:r>
            <w:r w:rsidR="006728BF" w:rsidRPr="00E54705">
              <w:rPr>
                <w:rFonts w:cs="Times New Roman"/>
                <w:webHidden/>
                <w:szCs w:val="28"/>
              </w:rPr>
              <w:instrText xml:space="preserve"> PAGEREF _Toc482744123 \h </w:instrText>
            </w:r>
            <w:r w:rsidRPr="00E54705">
              <w:rPr>
                <w:rFonts w:cs="Times New Roman"/>
                <w:webHidden/>
                <w:szCs w:val="28"/>
              </w:rPr>
            </w:r>
            <w:r w:rsidRPr="00E54705">
              <w:rPr>
                <w:rFonts w:cs="Times New Roman"/>
                <w:webHidden/>
                <w:szCs w:val="28"/>
              </w:rPr>
              <w:fldChar w:fldCharType="separate"/>
            </w:r>
            <w:r w:rsidR="0094781C" w:rsidRPr="00E54705">
              <w:rPr>
                <w:rFonts w:cs="Times New Roman"/>
                <w:webHidden/>
                <w:szCs w:val="28"/>
              </w:rPr>
              <w:t>59</w:t>
            </w:r>
            <w:r w:rsidRPr="00E54705">
              <w:rPr>
                <w:rFonts w:cs="Times New Roman"/>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124" w:history="1">
            <w:r w:rsidR="006728BF" w:rsidRPr="00E54705">
              <w:rPr>
                <w:rStyle w:val="af6"/>
                <w:rFonts w:cs="Times New Roman"/>
                <w:noProof/>
                <w:szCs w:val="28"/>
              </w:rPr>
              <w:t>7 Применение средств автоматизированного проектирования при разработке устройства</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_Toc482744124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61</w:t>
            </w:r>
            <w:r w:rsidRPr="00E54705">
              <w:rPr>
                <w:rFonts w:cs="Times New Roman"/>
                <w:noProof/>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125" w:history="1">
            <w:r w:rsidR="006728BF" w:rsidRPr="00E54705">
              <w:rPr>
                <w:rStyle w:val="af6"/>
                <w:rFonts w:cs="Times New Roman"/>
                <w:noProof/>
                <w:szCs w:val="28"/>
              </w:rPr>
              <w:t>Заключение</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_Toc482744125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62</w:t>
            </w:r>
            <w:r w:rsidRPr="00E54705">
              <w:rPr>
                <w:rFonts w:cs="Times New Roman"/>
                <w:noProof/>
                <w:webHidden/>
                <w:szCs w:val="28"/>
              </w:rPr>
              <w:fldChar w:fldCharType="end"/>
            </w:r>
          </w:hyperlink>
        </w:p>
        <w:p w:rsidR="006728BF" w:rsidRPr="00E54705" w:rsidRDefault="0030495A">
          <w:pPr>
            <w:pStyle w:val="11"/>
            <w:rPr>
              <w:rFonts w:eastAsiaTheme="minorEastAsia" w:cs="Times New Roman"/>
              <w:noProof/>
              <w:szCs w:val="28"/>
              <w:lang w:eastAsia="ru-RU"/>
            </w:rPr>
          </w:pPr>
          <w:hyperlink w:anchor="_Toc482744126" w:history="1">
            <w:r w:rsidR="006728BF" w:rsidRPr="00E54705">
              <w:rPr>
                <w:rStyle w:val="af6"/>
                <w:rFonts w:cs="Times New Roman"/>
                <w:noProof/>
                <w:szCs w:val="28"/>
              </w:rPr>
              <w:t>Список использованных источников</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_Toc482744126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63</w:t>
            </w:r>
            <w:r w:rsidRPr="00E54705">
              <w:rPr>
                <w:rFonts w:cs="Times New Roman"/>
                <w:noProof/>
                <w:webHidden/>
                <w:szCs w:val="28"/>
              </w:rPr>
              <w:fldChar w:fldCharType="end"/>
            </w:r>
          </w:hyperlink>
        </w:p>
        <w:p w:rsidR="006728BF" w:rsidRPr="00E54705" w:rsidRDefault="0030495A">
          <w:pPr>
            <w:pStyle w:val="31"/>
            <w:rPr>
              <w:rFonts w:eastAsiaTheme="minorEastAsia" w:cs="Times New Roman"/>
              <w:noProof/>
              <w:szCs w:val="28"/>
              <w:lang w:eastAsia="ru-RU"/>
            </w:rPr>
          </w:pPr>
          <w:hyperlink w:anchor="_Toc482744127" w:history="1">
            <w:r w:rsidR="006728BF" w:rsidRPr="00E54705">
              <w:rPr>
                <w:rStyle w:val="af6"/>
                <w:rFonts w:cs="Times New Roman"/>
                <w:noProof/>
                <w:szCs w:val="28"/>
              </w:rPr>
              <w:t>Приложение Д (обязательное) Трехмерная модель печатной платы устройства</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_Toc482744127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64</w:t>
            </w:r>
            <w:r w:rsidRPr="00E54705">
              <w:rPr>
                <w:rFonts w:cs="Times New Roman"/>
                <w:noProof/>
                <w:webHidden/>
                <w:szCs w:val="28"/>
              </w:rPr>
              <w:fldChar w:fldCharType="end"/>
            </w:r>
          </w:hyperlink>
        </w:p>
        <w:p w:rsidR="006728BF" w:rsidRPr="00E54705" w:rsidRDefault="0030495A">
          <w:pPr>
            <w:pStyle w:val="31"/>
            <w:rPr>
              <w:rFonts w:eastAsiaTheme="minorEastAsia" w:cs="Times New Roman"/>
              <w:noProof/>
              <w:szCs w:val="28"/>
              <w:lang w:eastAsia="ru-RU"/>
            </w:rPr>
          </w:pPr>
          <w:hyperlink w:anchor="_Toc482744128" w:history="1">
            <w:r w:rsidR="0094781C" w:rsidRPr="00E54705">
              <w:rPr>
                <w:rStyle w:val="af6"/>
                <w:rFonts w:cs="Times New Roman"/>
                <w:noProof/>
                <w:szCs w:val="28"/>
              </w:rPr>
              <w:t>Прил</w:t>
            </w:r>
            <w:r w:rsidR="006728BF" w:rsidRPr="00E54705">
              <w:rPr>
                <w:rStyle w:val="af6"/>
                <w:rFonts w:cs="Times New Roman"/>
                <w:noProof/>
                <w:szCs w:val="28"/>
              </w:rPr>
              <w:t>ожение Е (обязательное)</w:t>
            </w:r>
            <w:r w:rsidR="006728BF" w:rsidRPr="00E54705">
              <w:rPr>
                <w:rFonts w:cs="Times New Roman"/>
                <w:noProof/>
                <w:webHidden/>
                <w:szCs w:val="28"/>
              </w:rPr>
              <w:tab/>
            </w:r>
            <w:r w:rsidRPr="00E54705">
              <w:rPr>
                <w:rFonts w:cs="Times New Roman"/>
                <w:noProof/>
                <w:webHidden/>
                <w:szCs w:val="28"/>
              </w:rPr>
              <w:fldChar w:fldCharType="begin"/>
            </w:r>
            <w:r w:rsidR="006728BF" w:rsidRPr="00E54705">
              <w:rPr>
                <w:rFonts w:cs="Times New Roman"/>
                <w:noProof/>
                <w:webHidden/>
                <w:szCs w:val="28"/>
              </w:rPr>
              <w:instrText xml:space="preserve"> PAGEREF _Toc482744128 \h </w:instrText>
            </w:r>
            <w:r w:rsidRPr="00E54705">
              <w:rPr>
                <w:rFonts w:cs="Times New Roman"/>
                <w:noProof/>
                <w:webHidden/>
                <w:szCs w:val="28"/>
              </w:rPr>
            </w:r>
            <w:r w:rsidRPr="00E54705">
              <w:rPr>
                <w:rFonts w:cs="Times New Roman"/>
                <w:noProof/>
                <w:webHidden/>
                <w:szCs w:val="28"/>
              </w:rPr>
              <w:fldChar w:fldCharType="separate"/>
            </w:r>
            <w:r w:rsidR="0094781C" w:rsidRPr="00E54705">
              <w:rPr>
                <w:rFonts w:cs="Times New Roman"/>
                <w:noProof/>
                <w:webHidden/>
                <w:szCs w:val="28"/>
              </w:rPr>
              <w:t>65</w:t>
            </w:r>
            <w:r w:rsidRPr="00E54705">
              <w:rPr>
                <w:rFonts w:cs="Times New Roman"/>
                <w:noProof/>
                <w:webHidden/>
                <w:szCs w:val="28"/>
              </w:rPr>
              <w:fldChar w:fldCharType="end"/>
            </w:r>
          </w:hyperlink>
        </w:p>
        <w:p w:rsidR="005177E4" w:rsidRPr="00E54705" w:rsidRDefault="0030495A"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482744055"/>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мобильного анализатора спектра аудиофайла, разработка программы работы устройства, а также создание чертежей для последующего производства печатной платы. </w:t>
      </w:r>
    </w:p>
    <w:p w:rsidR="008D6069" w:rsidRPr="00E54705" w:rsidRDefault="008D6069" w:rsidP="00335885">
      <w:pPr>
        <w:rPr>
          <w:rFonts w:cs="Times New Roman"/>
          <w:szCs w:val="28"/>
        </w:rPr>
      </w:pPr>
      <w:r w:rsidRPr="00E54705">
        <w:rPr>
          <w:rFonts w:cs="Times New Roman"/>
          <w:szCs w:val="28"/>
        </w:rPr>
        <w:t xml:space="preserve">В процессе разработки печатной платы были использованы различные САПР для различных целей, обоснование и применение которых более детально будет описано далее. </w:t>
      </w:r>
    </w:p>
    <w:p w:rsidR="00F9465B" w:rsidRPr="00E54705" w:rsidRDefault="00F9465B" w:rsidP="00F9465B">
      <w:pPr>
        <w:rPr>
          <w:rFonts w:cs="Times New Roman"/>
          <w:color w:val="FF0000"/>
          <w:szCs w:val="28"/>
        </w:rPr>
      </w:pPr>
      <w:r w:rsidRPr="00E54705">
        <w:rPr>
          <w:rFonts w:cs="Times New Roman"/>
          <w:szCs w:val="28"/>
        </w:rPr>
        <w:t>Традиционно в цифровой звукозаписи аудиодорожка представляется в виде осциллограммы, отображающей форму звуковой волны (</w:t>
      </w:r>
      <w:r w:rsidRPr="00E54705">
        <w:rPr>
          <w:rFonts w:cs="Times New Roman"/>
          <w:i/>
          <w:szCs w:val="28"/>
        </w:rPr>
        <w:t>waveform</w:t>
      </w:r>
      <w:r w:rsidRPr="00E54705">
        <w:rPr>
          <w:rFonts w:cs="Times New Roman"/>
          <w:szCs w:val="28"/>
        </w:rPr>
        <w:t xml:space="preserve">), то есть зависимость амплитуды звука от времени. Такое отображение позволяет увидеть основные события в звуке, такие как изменения громкости, паузы между частями произведения и зачастую даже отдельные ноты в сольной записи инструмента. Но одновременное звучание нескольких инструментов на осциллограмме "смешивается" и визуальный анализ сигнала становится затруднительным. </w:t>
      </w:r>
    </w:p>
    <w:p w:rsidR="00F9465B" w:rsidRPr="00E54705" w:rsidRDefault="00F9465B" w:rsidP="00F9465B">
      <w:pPr>
        <w:rPr>
          <w:rFonts w:cs="Times New Roman"/>
          <w:szCs w:val="28"/>
        </w:rPr>
      </w:pPr>
      <w:r w:rsidRPr="00E54705">
        <w:rPr>
          <w:rFonts w:cs="Times New Roman"/>
          <w:szCs w:val="28"/>
        </w:rPr>
        <w:t>Поэтому в</w:t>
      </w:r>
      <w:r w:rsidR="008D6069" w:rsidRPr="00E54705">
        <w:rPr>
          <w:rFonts w:cs="Times New Roman"/>
          <w:szCs w:val="28"/>
        </w:rPr>
        <w:t xml:space="preserve"> настоящее время одним из основных направлений при обработке и анализе аудиофайлов является использование методов спектрального анализа. Такой подход позволяет выделить наиболее выразительный диапазон звуковых частот, что в дальнейшем предоставляет возможность сделать выводы о природе входного сигнала.  Спектрограммы применяются для идентификации речи, анализа звуков животных, в различных областях музыки,  обработк</w:t>
      </w:r>
      <w:r w:rsidRPr="00E54705">
        <w:rPr>
          <w:rFonts w:cs="Times New Roman"/>
          <w:szCs w:val="28"/>
        </w:rPr>
        <w:t>е</w:t>
      </w:r>
      <w:r w:rsidR="008D6069" w:rsidRPr="00E54705">
        <w:rPr>
          <w:rFonts w:cs="Times New Roman"/>
          <w:szCs w:val="28"/>
        </w:rPr>
        <w:t xml:space="preserve"> речи.</w:t>
      </w:r>
    </w:p>
    <w:p w:rsidR="00BF458E" w:rsidRPr="00E54705" w:rsidRDefault="00BF458E" w:rsidP="00335885">
      <w:pPr>
        <w:rPr>
          <w:rFonts w:cs="Times New Roman"/>
          <w:color w:val="FF0000"/>
          <w:szCs w:val="28"/>
        </w:rPr>
      </w:pPr>
    </w:p>
    <w:p w:rsidR="00982AE7" w:rsidRPr="00E54705" w:rsidRDefault="006107E3" w:rsidP="00FF53F1">
      <w:pPr>
        <w:pStyle w:val="1"/>
        <w:spacing w:after="240"/>
        <w:rPr>
          <w:rFonts w:cs="Times New Roman"/>
          <w:sz w:val="28"/>
          <w:szCs w:val="28"/>
        </w:rPr>
      </w:pPr>
      <w:bookmarkStart w:id="1" w:name="_Toc482744056"/>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482744057"/>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r w:rsidRPr="00E54705">
        <w:rPr>
          <w:rFonts w:ascii="Times New Roman" w:hAnsi="Times New Roman" w:cs="Times New Roman"/>
          <w:szCs w:val="28"/>
        </w:rPr>
        <w:t xml:space="preserve">Назначение мобильного </w:t>
      </w:r>
      <w:r w:rsidR="00956BE5" w:rsidRPr="00E54705">
        <w:rPr>
          <w:rFonts w:ascii="Times New Roman" w:hAnsi="Times New Roman" w:cs="Times New Roman"/>
          <w:szCs w:val="28"/>
        </w:rPr>
        <w:t xml:space="preserve">цифрового фильтра </w:t>
      </w:r>
      <w:r w:rsidR="00E908E8" w:rsidRPr="00E54705">
        <w:rPr>
          <w:rFonts w:ascii="Times New Roman" w:hAnsi="Times New Roman" w:cs="Times New Roman"/>
          <w:szCs w:val="28"/>
        </w:rPr>
        <w:t>аудиофайлов</w:t>
      </w:r>
      <w:r w:rsidR="00956BE5" w:rsidRPr="00E54705">
        <w:rPr>
          <w:rFonts w:ascii="Times New Roman" w:hAnsi="Times New Roman" w:cs="Times New Roman"/>
          <w:szCs w:val="28"/>
        </w:rPr>
        <w:t>.</w:t>
      </w:r>
      <w:bookmarkEnd w:id="3"/>
    </w:p>
    <w:p w:rsidR="008D6069" w:rsidRPr="00E54705" w:rsidRDefault="008D6069" w:rsidP="00335885">
      <w:pPr>
        <w:rPr>
          <w:rFonts w:cs="Times New Roman"/>
          <w:szCs w:val="28"/>
        </w:rPr>
      </w:pPr>
      <w:r w:rsidRPr="00E54705">
        <w:rPr>
          <w:rFonts w:cs="Times New Roman"/>
          <w:szCs w:val="28"/>
        </w:rPr>
        <w:t xml:space="preserve">Устройство относится к вычислительной технике и может быть использовано для построения спектрограммы аудиопотока, считанного с файла </w:t>
      </w:r>
      <w:r w:rsidRPr="00E54705">
        <w:rPr>
          <w:rFonts w:cs="Times New Roman"/>
          <w:i/>
          <w:szCs w:val="28"/>
        </w:rPr>
        <w:t>SD</w:t>
      </w:r>
      <w:r w:rsidRPr="00E54705">
        <w:rPr>
          <w:rFonts w:cs="Times New Roman"/>
          <w:szCs w:val="28"/>
        </w:rPr>
        <w:t xml:space="preserve">-карты формата </w:t>
      </w:r>
      <w:r w:rsidRPr="00E54705">
        <w:rPr>
          <w:rFonts w:cs="Times New Roman"/>
          <w:i/>
          <w:szCs w:val="28"/>
        </w:rPr>
        <w:t>MP3</w:t>
      </w:r>
      <w:r w:rsidRPr="00E54705">
        <w:rPr>
          <w:rFonts w:cs="Times New Roman"/>
          <w:szCs w:val="28"/>
        </w:rPr>
        <w:t xml:space="preserve"> или </w:t>
      </w:r>
      <w:r w:rsidRPr="00E54705">
        <w:rPr>
          <w:rFonts w:cs="Times New Roman"/>
          <w:i/>
          <w:szCs w:val="28"/>
        </w:rPr>
        <w:t>WAV</w:t>
      </w:r>
      <w:r w:rsidRPr="00E54705">
        <w:rPr>
          <w:rFonts w:cs="Times New Roman"/>
          <w:szCs w:val="28"/>
        </w:rPr>
        <w:t xml:space="preserve">, или с цифрового микрофона. </w:t>
      </w:r>
    </w:p>
    <w:p w:rsidR="0076707F" w:rsidRPr="00E54705" w:rsidRDefault="0076707F" w:rsidP="00335885">
      <w:pPr>
        <w:pStyle w:val="3"/>
        <w:spacing w:before="240" w:after="240"/>
        <w:jc w:val="both"/>
        <w:rPr>
          <w:rFonts w:ascii="Times New Roman" w:hAnsi="Times New Roman" w:cs="Times New Roman"/>
          <w:szCs w:val="28"/>
        </w:rPr>
      </w:pPr>
      <w:bookmarkStart w:id="4" w:name="_Toc482744059"/>
      <w:r w:rsidRPr="00E54705">
        <w:rPr>
          <w:rFonts w:ascii="Times New Roman" w:hAnsi="Times New Roman" w:cs="Times New Roman"/>
          <w:szCs w:val="28"/>
        </w:rPr>
        <w:t>Основание для разработки</w:t>
      </w:r>
      <w:bookmarkEnd w:id="4"/>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5" w:name="_Toc482744060"/>
      <w:r w:rsidRPr="00E54705">
        <w:rPr>
          <w:rFonts w:ascii="Times New Roman" w:hAnsi="Times New Roman" w:cs="Times New Roman"/>
          <w:szCs w:val="28"/>
        </w:rPr>
        <w:t>Источники разработки</w:t>
      </w:r>
      <w:bookmarkEnd w:id="5"/>
    </w:p>
    <w:p w:rsidR="0076707F" w:rsidRPr="00E54705" w:rsidRDefault="008D6069" w:rsidP="00335885">
      <w:pPr>
        <w:rPr>
          <w:rFonts w:cs="Times New Roman"/>
          <w:szCs w:val="28"/>
        </w:rPr>
      </w:pPr>
      <w:r w:rsidRPr="00E54705">
        <w:rPr>
          <w:rFonts w:cs="Times New Roman"/>
          <w:szCs w:val="28"/>
        </w:rPr>
        <w:t>Устройство</w:t>
      </w:r>
      <w:r w:rsidR="0076707F" w:rsidRPr="00E54705">
        <w:rPr>
          <w:rFonts w:cs="Times New Roman"/>
          <w:szCs w:val="28"/>
        </w:rPr>
        <w:t xml:space="preserve"> долж</w:t>
      </w:r>
      <w:r w:rsidR="00F9465B" w:rsidRPr="00E54705">
        <w:rPr>
          <w:rFonts w:cs="Times New Roman"/>
          <w:szCs w:val="28"/>
        </w:rPr>
        <w:t>но</w:t>
      </w:r>
      <w:r w:rsidR="0076707F" w:rsidRPr="00E54705">
        <w:rPr>
          <w:rFonts w:cs="Times New Roman"/>
          <w:szCs w:val="28"/>
        </w:rPr>
        <w:t xml:space="preserve"> быть спроектирован</w:t>
      </w:r>
      <w:r w:rsidRPr="00E54705">
        <w:rPr>
          <w:rFonts w:cs="Times New Roman"/>
          <w:szCs w:val="28"/>
        </w:rPr>
        <w:t>о</w:t>
      </w:r>
      <w:r w:rsidR="0076707F" w:rsidRPr="00E54705">
        <w:rPr>
          <w:rFonts w:cs="Times New Roman"/>
          <w:szCs w:val="28"/>
        </w:rPr>
        <w:t xml:space="preserve"> на основе уже существующих схемных решений аналогичных устройств с возможностью считывания информации с карты памяти или микрофона.</w:t>
      </w:r>
    </w:p>
    <w:p w:rsidR="0076707F" w:rsidRPr="00E54705" w:rsidRDefault="0076707F" w:rsidP="00335885">
      <w:pPr>
        <w:pStyle w:val="3"/>
        <w:spacing w:before="240" w:after="240"/>
        <w:jc w:val="both"/>
        <w:rPr>
          <w:rFonts w:ascii="Times New Roman" w:hAnsi="Times New Roman" w:cs="Times New Roman"/>
          <w:szCs w:val="28"/>
        </w:rPr>
      </w:pPr>
      <w:bookmarkStart w:id="6" w:name="_Toc482744061"/>
      <w:r w:rsidRPr="00E54705">
        <w:rPr>
          <w:rFonts w:ascii="Times New Roman" w:hAnsi="Times New Roman" w:cs="Times New Roman"/>
          <w:szCs w:val="28"/>
        </w:rPr>
        <w:t>Технические требования</w:t>
      </w:r>
      <w:bookmarkEnd w:id="6"/>
    </w:p>
    <w:p w:rsidR="008D6069" w:rsidRPr="00E54705" w:rsidRDefault="008D6069" w:rsidP="00335885">
      <w:pPr>
        <w:rPr>
          <w:rFonts w:cs="Times New Roman"/>
          <w:szCs w:val="28"/>
        </w:rPr>
      </w:pPr>
      <w:r w:rsidRPr="00E54705">
        <w:rPr>
          <w:rFonts w:cs="Times New Roman"/>
          <w:szCs w:val="28"/>
        </w:rPr>
        <w:t>Разрабатываемый статистический анализатор должен иметь два обязательных параметра:</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8D6069" w:rsidP="00335885">
      <w:pPr>
        <w:pStyle w:val="a5"/>
        <w:ind w:left="0"/>
        <w:rPr>
          <w:rFonts w:cs="Times New Roman"/>
          <w:szCs w:val="28"/>
        </w:rPr>
      </w:pPr>
      <w:r w:rsidRPr="00E54705">
        <w:rPr>
          <w:rFonts w:cs="Times New Roman"/>
          <w:szCs w:val="28"/>
        </w:rPr>
        <w:t>потребляемый ток не более 50 мА.</w:t>
      </w:r>
    </w:p>
    <w:p w:rsidR="008D6069" w:rsidRPr="00E54705" w:rsidRDefault="008D6069" w:rsidP="00335885">
      <w:pPr>
        <w:pStyle w:val="a5"/>
        <w:ind w:left="0"/>
        <w:rPr>
          <w:rFonts w:cs="Times New Roman"/>
          <w:szCs w:val="28"/>
        </w:rPr>
      </w:pPr>
      <w:r w:rsidRPr="00E54705">
        <w:rPr>
          <w:rFonts w:cs="Times New Roman"/>
          <w:szCs w:val="28"/>
        </w:rPr>
        <w:t xml:space="preserve">предусмотреть возможность зарядки аккумулятора от внешнего источника питания напряжением 5В посредством разъёма </w:t>
      </w:r>
      <w:r w:rsidRPr="00E54705">
        <w:rPr>
          <w:rFonts w:cs="Times New Roman"/>
          <w:i/>
          <w:szCs w:val="28"/>
          <w:lang w:val="en-US"/>
        </w:rPr>
        <w:t>microUSB</w:t>
      </w:r>
    </w:p>
    <w:p w:rsidR="005A1C60" w:rsidRPr="00E54705" w:rsidRDefault="00251302" w:rsidP="00335885">
      <w:pPr>
        <w:pStyle w:val="3"/>
        <w:spacing w:before="240" w:after="240"/>
        <w:jc w:val="both"/>
        <w:rPr>
          <w:rFonts w:ascii="Times New Roman" w:hAnsi="Times New Roman" w:cs="Times New Roman"/>
          <w:szCs w:val="28"/>
        </w:rPr>
      </w:pPr>
      <w:bookmarkStart w:id="7" w:name="_Toc482744062"/>
      <w:r w:rsidRPr="00E54705">
        <w:rPr>
          <w:rFonts w:ascii="Times New Roman" w:hAnsi="Times New Roman" w:cs="Times New Roman"/>
          <w:szCs w:val="28"/>
        </w:rPr>
        <w:t>Конструктивно-технологические требования</w:t>
      </w:r>
      <w:bookmarkEnd w:id="7"/>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Конструкция изделия должна обеспечивать сборку при изготовлении без создания и применения специального оборудования. Допускается применение специальных приспособлений.</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цифровой фильтр аудиофайлов</w:t>
      </w:r>
      <w:r w:rsidRPr="00E54705">
        <w:rPr>
          <w:rFonts w:cs="Times New Roman"/>
          <w:szCs w:val="28"/>
        </w:rPr>
        <w:t xml:space="preserve"> выполнен в виде двух модулей, один из которых содержит электрорадиоэлементы,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lastRenderedPageBreak/>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8" w:name="_Toc482744063"/>
      <w:r w:rsidRPr="00E54705">
        <w:rPr>
          <w:rFonts w:cs="Times New Roman"/>
          <w:szCs w:val="28"/>
        </w:rPr>
        <w:t>Теоретические сведения и принципы функционирования отдельных узлов устройства</w:t>
      </w:r>
      <w:bookmarkEnd w:id="8"/>
    </w:p>
    <w:p w:rsidR="00ED3631" w:rsidRPr="00E54705" w:rsidRDefault="00E54705" w:rsidP="00335885">
      <w:pPr>
        <w:pStyle w:val="3"/>
        <w:spacing w:before="240" w:after="240"/>
        <w:jc w:val="both"/>
        <w:rPr>
          <w:rFonts w:ascii="Times New Roman" w:hAnsi="Times New Roman" w:cs="Times New Roman"/>
          <w:szCs w:val="28"/>
        </w:rPr>
      </w:pPr>
      <w:r w:rsidRPr="00E54705">
        <w:rPr>
          <w:rFonts w:ascii="Times New Roman" w:hAnsi="Times New Roman" w:cs="Times New Roman"/>
          <w:szCs w:val="28"/>
        </w:rPr>
        <w:t>Протокол и структура пакета Modbus RTU</w:t>
      </w:r>
    </w:p>
    <w:p w:rsidR="00691B3C" w:rsidRPr="00E54705" w:rsidRDefault="00691B3C" w:rsidP="001B6BD9">
      <w:pPr>
        <w:rPr>
          <w:rFonts w:cs="Times New Roman"/>
          <w:b/>
          <w:szCs w:val="28"/>
        </w:rPr>
      </w:pPr>
    </w:p>
    <w:p w:rsidR="006F21B0" w:rsidRPr="00E54705" w:rsidRDefault="00691B3C" w:rsidP="00335885">
      <w:pPr>
        <w:pStyle w:val="3"/>
        <w:spacing w:before="240" w:after="240"/>
        <w:jc w:val="both"/>
        <w:rPr>
          <w:rFonts w:ascii="Times New Roman" w:hAnsi="Times New Roman" w:cs="Times New Roman"/>
          <w:szCs w:val="28"/>
        </w:rPr>
      </w:pPr>
      <w:bookmarkStart w:id="9" w:name="_Toc482744078"/>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9"/>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Рисунок ХХХ</w:t>
      </w:r>
      <w:r w:rsidR="00691B3C" w:rsidRPr="00E54705">
        <w:rPr>
          <w:rFonts w:cs="Times New Roman"/>
          <w:szCs w:val="28"/>
        </w:rPr>
        <w:t xml:space="preserve"> - 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10" w:name="_Toc482744079"/>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0"/>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lastRenderedPageBreak/>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Рисунок ХХХ</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11" w:name="_Toc482744081"/>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11"/>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lastRenderedPageBreak/>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lastRenderedPageBreak/>
              <w:t>Рисунок ХХХ</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 что будет 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Понял!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674" b="18010"/>
                          <a:stretch/>
                        </pic:blipFill>
                        <pic:spPr bwMode="auto">
                          <a:xfrm>
                            <a:off x="0" y="0"/>
                            <a:ext cx="5676900" cy="1392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lastRenderedPageBreak/>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b="13726"/>
                          <a:stretch/>
                        </pic:blipFill>
                        <pic:spPr bwMode="auto">
                          <a:xfrm>
                            <a:off x="0" y="0"/>
                            <a:ext cx="5733345" cy="1676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lastRenderedPageBreak/>
              <w:t>Рисунок ХХХ</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w:t>
      </w:r>
      <w:r w:rsidRPr="00E54705">
        <w:rPr>
          <w:rFonts w:cs="Times New Roman"/>
          <w:szCs w:val="28"/>
        </w:rPr>
        <w:lastRenderedPageBreak/>
        <w:t xml:space="preserve">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 </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12" w:name="_Toc482744082"/>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2"/>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lastRenderedPageBreak/>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13" w:name="_Toc482744084"/>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13"/>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w:t>
      </w:r>
      <w:r w:rsidRPr="00E54705">
        <w:rPr>
          <w:rFonts w:cs="Times New Roman"/>
          <w:szCs w:val="28"/>
        </w:rPr>
        <w:lastRenderedPageBreak/>
        <w:t xml:space="preserve">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14" w:name="_Toc482744088"/>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14"/>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15" w:name="_Toc482744089"/>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15"/>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w:t>
      </w:r>
      <w:r w:rsidRPr="00E54705">
        <w:rPr>
          <w:rFonts w:cs="Times New Roman"/>
          <w:szCs w:val="28"/>
        </w:rPr>
        <w:lastRenderedPageBreak/>
        <w:t xml:space="preserve">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lastRenderedPageBreak/>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 xml:space="preserve">ХХХ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16" w:name="_Toc482744090"/>
      <w:r w:rsidRPr="00E54705">
        <w:rPr>
          <w:rFonts w:ascii="Times New Roman" w:hAnsi="Times New Roman" w:cs="Times New Roman"/>
          <w:szCs w:val="28"/>
        </w:rPr>
        <w:lastRenderedPageBreak/>
        <w:t>Методика создания пользовательского интерфейса</w:t>
      </w:r>
      <w:bookmarkEnd w:id="16"/>
    </w:p>
    <w:p w:rsidR="00965597" w:rsidRPr="00E54705" w:rsidRDefault="00965597" w:rsidP="00335885">
      <w:pPr>
        <w:rPr>
          <w:rFonts w:cs="Times New Roman"/>
          <w:szCs w:val="28"/>
        </w:rPr>
      </w:pPr>
      <w:bookmarkStart w:id="17"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17"/>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18" w:name="_Toc482744097"/>
      <w:r w:rsidRPr="00E54705">
        <w:rPr>
          <w:rFonts w:ascii="Times New Roman" w:hAnsi="Times New Roman" w:cs="Times New Roman"/>
          <w:szCs w:val="28"/>
        </w:rPr>
        <w:t>Принципиальные основы и схемы зарядки литий-ионных аккумуляторных батарей</w:t>
      </w:r>
      <w:bookmarkEnd w:id="18"/>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питания, показанные на рисунке 1.Х.</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F7684D" w:rsidRPr="00E54705">
        <w:rPr>
          <w:rFonts w:cs="Times New Roman"/>
          <w:szCs w:val="28"/>
        </w:rPr>
        <w:t>ХХХ</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19" w:name="_Toc482744098"/>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19"/>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20" w:name="_Toc482744099"/>
      <w:r w:rsidRPr="00E54705">
        <w:rPr>
          <w:rFonts w:cs="Times New Roman"/>
          <w:sz w:val="28"/>
          <w:szCs w:val="28"/>
        </w:rPr>
        <w:lastRenderedPageBreak/>
        <w:t xml:space="preserve">Разработка структурной электрической схемы </w:t>
      </w:r>
      <w:bookmarkEnd w:id="20"/>
      <w:r w:rsidR="00EB7F06" w:rsidRPr="00E54705">
        <w:rPr>
          <w:rFonts w:cs="Times New Roman"/>
          <w:sz w:val="28"/>
          <w:szCs w:val="28"/>
        </w:rPr>
        <w:t>мобильного Ethernet UDP-сервера с поддержкой протокола Modbus RTU</w:t>
      </w:r>
    </w:p>
    <w:p w:rsidR="006F21B0" w:rsidRPr="00E54705" w:rsidRDefault="006F21B0" w:rsidP="00335885">
      <w:pPr>
        <w:pStyle w:val="2"/>
        <w:spacing w:before="240" w:after="240"/>
        <w:jc w:val="both"/>
        <w:rPr>
          <w:rFonts w:cs="Times New Roman"/>
          <w:szCs w:val="28"/>
        </w:rPr>
      </w:pPr>
      <w:bookmarkStart w:id="21" w:name="_Toc482744100"/>
      <w:r w:rsidRPr="00E54705">
        <w:rPr>
          <w:rFonts w:cs="Times New Roman"/>
          <w:szCs w:val="28"/>
        </w:rPr>
        <w:t xml:space="preserve">Обоснование базовых составляющих структурной схемы </w:t>
      </w:r>
      <w:r w:rsidR="005B744D" w:rsidRPr="00E54705">
        <w:rPr>
          <w:rFonts w:cs="Times New Roman"/>
          <w:szCs w:val="28"/>
        </w:rPr>
        <w:t>мобильного цифрового фильтра аудио файлов</w:t>
      </w:r>
      <w:bookmarkEnd w:id="21"/>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Слот карты памяти</w:t>
      </w:r>
      <w:r w:rsidRPr="00E54705">
        <w:rPr>
          <w:rFonts w:cs="Times New Roman"/>
          <w:szCs w:val="28"/>
        </w:rPr>
        <w:t>. Один из двух способов представления и вывода данных на дисплей. После вставки карты памяти в слот, с нее будет считываться аудиофайл и после</w:t>
      </w:r>
      <w:r w:rsidR="005B744D" w:rsidRPr="00E54705">
        <w:rPr>
          <w:rFonts w:cs="Times New Roman"/>
          <w:szCs w:val="28"/>
        </w:rPr>
        <w:t xml:space="preserve"> фильтрации сигнала</w:t>
      </w:r>
      <w:r w:rsidRPr="00E54705">
        <w:rPr>
          <w:rFonts w:cs="Times New Roman"/>
          <w:szCs w:val="28"/>
        </w:rPr>
        <w:t xml:space="preserve"> выводиться гистограмма на дисплей. В случае, если файлов на карте памяти нет, будет использовать иной элемент для анализа данных.</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Микрофон</w:t>
      </w:r>
      <w:r w:rsidRPr="00E54705">
        <w:rPr>
          <w:rFonts w:cs="Times New Roman"/>
          <w:szCs w:val="28"/>
        </w:rPr>
        <w:t>. Второй способ представления и вывода данных на дисплей. С его помощью можно анализировать любую поступающую из окружающей среды информацию, в последующем обрабатывать ее, преобразовывать и выводить на дисплей в виде гистограммы.</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 гистограммы после анализа поступивших данных.</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22" w:name="_Toc482744101"/>
      <w:r w:rsidRPr="00E54705">
        <w:rPr>
          <w:rFonts w:cs="Times New Roman"/>
          <w:szCs w:val="28"/>
        </w:rPr>
        <w:t xml:space="preserve">Обоснование связей структурной схемы </w:t>
      </w:r>
      <w:r w:rsidR="005B744D" w:rsidRPr="00E54705">
        <w:rPr>
          <w:rFonts w:cs="Times New Roman"/>
          <w:szCs w:val="28"/>
        </w:rPr>
        <w:t>мобильного цифрового фильтра аудио файлов</w:t>
      </w:r>
      <w:bookmarkEnd w:id="22"/>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w:t>
      </w:r>
      <w:r w:rsidRPr="00E54705">
        <w:rPr>
          <w:rFonts w:cs="Times New Roman"/>
          <w:szCs w:val="28"/>
        </w:rPr>
        <w:lastRenderedPageBreak/>
        <w:t xml:space="preserve">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Микрофон</w:t>
      </w:r>
      <w:r w:rsidR="006F1FEF" w:rsidRPr="00E54705">
        <w:rPr>
          <w:rFonts w:cs="Times New Roman"/>
          <w:szCs w:val="28"/>
        </w:rPr>
        <w:t xml:space="preserve"> обеспечивает считывание данных </w:t>
      </w:r>
      <w:r w:rsidRPr="00E54705">
        <w:rPr>
          <w:rFonts w:cs="Times New Roman"/>
          <w:szCs w:val="28"/>
        </w:rPr>
        <w:t xml:space="preserve">и подключен к микроконтроллеру, поскольку он будет получать через интерфейс </w:t>
      </w:r>
      <w:r w:rsidRPr="00E54705">
        <w:rPr>
          <w:rFonts w:cs="Times New Roman"/>
          <w:szCs w:val="28"/>
          <w:lang w:val="en-US"/>
        </w:rPr>
        <w:t>SPI</w:t>
      </w:r>
      <w:r w:rsidRPr="00E54705">
        <w:rPr>
          <w:rFonts w:cs="Times New Roman"/>
          <w:szCs w:val="28"/>
        </w:rPr>
        <w:t xml:space="preserve"> полученные данные, обрабатывать их и преобразовывать его по итогу в гистограмму, которая выводится на дисплейный модуль.</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определенный сигнал в виде гистограммы,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23" w:name="_Toc482744102"/>
      <w:r w:rsidRPr="00E54705">
        <w:rPr>
          <w:rFonts w:cs="Times New Roman"/>
          <w:sz w:val="28"/>
          <w:szCs w:val="28"/>
        </w:rPr>
        <w:lastRenderedPageBreak/>
        <w:t xml:space="preserve">Разработка принципиальной электрической схемы </w:t>
      </w:r>
      <w:r w:rsidR="005B744D" w:rsidRPr="00E54705">
        <w:rPr>
          <w:rFonts w:cs="Times New Roman"/>
          <w:sz w:val="28"/>
          <w:szCs w:val="28"/>
        </w:rPr>
        <w:t xml:space="preserve">Мобильного </w:t>
      </w:r>
      <w:r w:rsidR="00FF53F1" w:rsidRPr="00E54705">
        <w:rPr>
          <w:rFonts w:cs="Times New Roman"/>
          <w:sz w:val="28"/>
          <w:szCs w:val="28"/>
        </w:rPr>
        <w:t>анализатора спектра аудио</w:t>
      </w:r>
      <w:r w:rsidR="005B744D" w:rsidRPr="00E54705">
        <w:rPr>
          <w:rFonts w:cs="Times New Roman"/>
          <w:sz w:val="28"/>
          <w:szCs w:val="28"/>
        </w:rPr>
        <w:t>файлов</w:t>
      </w:r>
      <w:bookmarkEnd w:id="23"/>
    </w:p>
    <w:p w:rsidR="006F21B0" w:rsidRPr="00E54705" w:rsidRDefault="006F21B0" w:rsidP="00335885">
      <w:pPr>
        <w:pStyle w:val="2"/>
        <w:spacing w:before="240" w:after="240"/>
        <w:jc w:val="both"/>
        <w:rPr>
          <w:rFonts w:cs="Times New Roman"/>
          <w:szCs w:val="28"/>
        </w:rPr>
      </w:pPr>
      <w:bookmarkStart w:id="24" w:name="_Toc482744103"/>
      <w:r w:rsidRPr="00E54705">
        <w:rPr>
          <w:rFonts w:cs="Times New Roman"/>
          <w:szCs w:val="28"/>
        </w:rPr>
        <w:t xml:space="preserve">Обоснование выбора САПР для разработки принципиальной схемы </w:t>
      </w:r>
      <w:r w:rsidR="005B744D" w:rsidRPr="00E54705">
        <w:rPr>
          <w:rFonts w:cs="Times New Roman"/>
          <w:szCs w:val="28"/>
        </w:rPr>
        <w:t>мобильного цифрового фильтра аудио файлов</w:t>
      </w:r>
      <w:bookmarkEnd w:id="24"/>
    </w:p>
    <w:p w:rsidR="006F21B0" w:rsidRPr="00E54705" w:rsidRDefault="006F21B0" w:rsidP="00335885">
      <w:pPr>
        <w:rPr>
          <w:rFonts w:cs="Times New Roman"/>
          <w:szCs w:val="28"/>
        </w:rPr>
      </w:pPr>
      <w:r w:rsidRPr="00E54705">
        <w:rPr>
          <w:rFonts w:cs="Times New Roman"/>
          <w:i/>
          <w:szCs w:val="28"/>
        </w:rPr>
        <w:t>Altium Designer</w:t>
      </w:r>
      <w:r w:rsidRPr="00E54705">
        <w:rPr>
          <w:rFonts w:cs="Times New Roman"/>
          <w:szCs w:val="28"/>
        </w:rPr>
        <w:t xml:space="preserve"> – комплексная система автоматизированного проектирования (САПР) радиоэлектронных средств,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w:t>
      </w:r>
      <w:r w:rsidRPr="00E54705">
        <w:rPr>
          <w:rFonts w:cs="Times New Roman"/>
          <w:i/>
          <w:szCs w:val="28"/>
        </w:rPr>
        <w:t>ECAD</w:t>
      </w:r>
      <w:r w:rsidRPr="00E54705">
        <w:rPr>
          <w:rFonts w:cs="Times New Roman"/>
          <w:szCs w:val="28"/>
        </w:rPr>
        <w:t xml:space="preserve"> и </w:t>
      </w:r>
      <w:r w:rsidRPr="00E54705">
        <w:rPr>
          <w:rFonts w:cs="Times New Roman"/>
          <w:i/>
          <w:szCs w:val="28"/>
        </w:rPr>
        <w:t>MCAD</w:t>
      </w:r>
      <w:r w:rsidRPr="00E54705">
        <w:rPr>
          <w:rFonts w:cs="Times New Roman"/>
          <w:szCs w:val="28"/>
        </w:rPr>
        <w:t xml:space="preserve"> систем. Теперь разработка печатной платы возможна в трёхмерном виде с двунаправленной передачей информации в механические САПР (</w:t>
      </w:r>
      <w:r w:rsidRPr="00E54705">
        <w:rPr>
          <w:rFonts w:cs="Times New Roman"/>
          <w:i/>
          <w:szCs w:val="28"/>
        </w:rPr>
        <w:t>SolidWorks</w:t>
      </w:r>
      <w:r w:rsidRPr="00E54705">
        <w:rPr>
          <w:rFonts w:cs="Times New Roman"/>
          <w:szCs w:val="28"/>
        </w:rPr>
        <w:t xml:space="preserve">, </w:t>
      </w:r>
      <w:r w:rsidRPr="00E54705">
        <w:rPr>
          <w:rFonts w:cs="Times New Roman"/>
          <w:i/>
          <w:szCs w:val="28"/>
        </w:rPr>
        <w:t>Pro/ENGINEER</w:t>
      </w:r>
      <w:r w:rsidRPr="00E54705">
        <w:rPr>
          <w:rFonts w:cs="Times New Roman"/>
          <w:szCs w:val="28"/>
        </w:rPr>
        <w:t xml:space="preserve">, </w:t>
      </w:r>
      <w:r w:rsidRPr="00E54705">
        <w:rPr>
          <w:rFonts w:cs="Times New Roman"/>
          <w:i/>
          <w:szCs w:val="28"/>
        </w:rPr>
        <w:t>NX</w:t>
      </w:r>
      <w:r w:rsidRPr="00E54705">
        <w:rPr>
          <w:rFonts w:cs="Times New Roman"/>
          <w:szCs w:val="28"/>
        </w:rPr>
        <w:t xml:space="preserve"> и другое).</w:t>
      </w:r>
    </w:p>
    <w:p w:rsidR="006F21B0" w:rsidRPr="00E54705" w:rsidRDefault="006F21B0" w:rsidP="00335885">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CAM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w:t>
      </w:r>
      <w:r w:rsidRPr="00E54705">
        <w:rPr>
          <w:rFonts w:cs="Times New Roman"/>
          <w:szCs w:val="28"/>
        </w:rPr>
        <w:lastRenderedPageBreak/>
        <w:t xml:space="preserve">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25" w:name="_Toc482744104"/>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25"/>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26" w:name="_Toc482744105"/>
      <w:r w:rsidRPr="00E54705">
        <w:rPr>
          <w:rFonts w:ascii="Times New Roman" w:hAnsi="Times New Roman" w:cs="Times New Roman"/>
          <w:szCs w:val="28"/>
        </w:rPr>
        <w:t xml:space="preserve">Микрофон </w:t>
      </w:r>
      <w:r w:rsidRPr="00E54705">
        <w:rPr>
          <w:rFonts w:ascii="Times New Roman" w:hAnsi="Times New Roman" w:cs="Times New Roman"/>
          <w:i/>
          <w:szCs w:val="28"/>
          <w:lang w:val="en-US"/>
        </w:rPr>
        <w:t>MP45DT02</w:t>
      </w:r>
      <w:bookmarkEnd w:id="26"/>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lastRenderedPageBreak/>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27" w:name="_Ref450692775"/>
      <w:r w:rsidR="005177E4" w:rsidRPr="00E54705">
        <w:rPr>
          <w:rFonts w:cs="Times New Roman"/>
          <w:szCs w:val="28"/>
        </w:rPr>
        <w:t>3</w:t>
      </w:r>
      <w:r w:rsidRPr="00E54705">
        <w:rPr>
          <w:rFonts w:cs="Times New Roman"/>
          <w:szCs w:val="28"/>
        </w:rPr>
        <w:t>.</w:t>
      </w:r>
      <w:bookmarkEnd w:id="27"/>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28" w:name="_Toc482744106"/>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28"/>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29" w:name="_Ref450697437"/>
      <w:r w:rsidR="005177E4" w:rsidRPr="00E54705">
        <w:rPr>
          <w:rFonts w:cs="Times New Roman"/>
          <w:szCs w:val="28"/>
        </w:rPr>
        <w:t>3</w:t>
      </w:r>
      <w:r w:rsidRPr="00E54705">
        <w:rPr>
          <w:rFonts w:cs="Times New Roman"/>
          <w:szCs w:val="28"/>
        </w:rPr>
        <w:t>.</w:t>
      </w:r>
      <w:bookmarkEnd w:id="29"/>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30" w:name="_Toc482744107"/>
      <w:r w:rsidRPr="00E54705">
        <w:rPr>
          <w:rFonts w:ascii="Times New Roman" w:hAnsi="Times New Roman" w:cs="Times New Roman"/>
          <w:i/>
          <w:szCs w:val="28"/>
          <w:lang w:val="en-US"/>
        </w:rPr>
        <w:lastRenderedPageBreak/>
        <w:t>MicroUSB</w:t>
      </w:r>
      <w:bookmarkEnd w:id="30"/>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31" w:name="_Toc482744108"/>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31"/>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lastRenderedPageBreak/>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32" w:name="_Toc482744109"/>
      <w:r w:rsidRPr="00E54705">
        <w:rPr>
          <w:rFonts w:ascii="Times New Roman" w:hAnsi="Times New Roman" w:cs="Times New Roman"/>
          <w:szCs w:val="28"/>
        </w:rPr>
        <w:t>Аккумуляторная батарея</w:t>
      </w:r>
      <w:bookmarkEnd w:id="32"/>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33" w:name="_Toc482744110"/>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33"/>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34" w:name="_Toc482744111"/>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34"/>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35" w:name="_Ref450701146"/>
      <w:r w:rsidR="005177E4" w:rsidRPr="00E54705">
        <w:rPr>
          <w:rFonts w:cs="Times New Roman"/>
          <w:szCs w:val="28"/>
        </w:rPr>
        <w:t>3</w:t>
      </w:r>
      <w:r w:rsidRPr="00E54705">
        <w:rPr>
          <w:rFonts w:cs="Times New Roman"/>
          <w:szCs w:val="28"/>
        </w:rPr>
        <w:t>.</w:t>
      </w:r>
      <w:bookmarkEnd w:id="35"/>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36" w:name="_Toc482744112"/>
      <w:r w:rsidRPr="00E54705">
        <w:rPr>
          <w:rFonts w:ascii="Times New Roman" w:hAnsi="Times New Roman" w:cs="Times New Roman"/>
          <w:szCs w:val="28"/>
        </w:rPr>
        <w:lastRenderedPageBreak/>
        <w:t xml:space="preserve">Микроконтроллер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36"/>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30495A" w:rsidRPr="00E54705">
        <w:rPr>
          <w:rFonts w:cs="Times New Roman"/>
          <w:szCs w:val="28"/>
        </w:rPr>
        <w:fldChar w:fldCharType="begin"/>
      </w:r>
      <w:r w:rsidR="00E851C9" w:rsidRPr="00E54705">
        <w:rPr>
          <w:rFonts w:cs="Times New Roman"/>
          <w:szCs w:val="28"/>
        </w:rPr>
        <w:instrText xml:space="preserve"> STYLEREF 1 \s </w:instrText>
      </w:r>
      <w:r w:rsidR="0030495A" w:rsidRPr="00E54705">
        <w:rPr>
          <w:rFonts w:cs="Times New Roman"/>
          <w:szCs w:val="28"/>
        </w:rPr>
        <w:fldChar w:fldCharType="separate"/>
      </w:r>
      <w:r w:rsidR="00AC423F" w:rsidRPr="00E54705">
        <w:rPr>
          <w:rFonts w:cs="Times New Roman"/>
          <w:noProof/>
          <w:szCs w:val="28"/>
        </w:rPr>
        <w:t>3</w:t>
      </w:r>
      <w:r w:rsidR="0030495A"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37" w:name="_Toc482744113"/>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lastRenderedPageBreak/>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30495A" w:rsidRPr="00E54705">
        <w:rPr>
          <w:rFonts w:cs="Times New Roman"/>
          <w:szCs w:val="28"/>
        </w:rPr>
        <w:fldChar w:fldCharType="begin"/>
      </w:r>
      <w:r w:rsidR="00E851C9" w:rsidRPr="00E54705">
        <w:rPr>
          <w:rFonts w:cs="Times New Roman"/>
          <w:szCs w:val="28"/>
        </w:rPr>
        <w:instrText xml:space="preserve"> STYLEREF 1 \s </w:instrText>
      </w:r>
      <w:r w:rsidR="0030495A" w:rsidRPr="00E54705">
        <w:rPr>
          <w:rFonts w:cs="Times New Roman"/>
          <w:szCs w:val="28"/>
        </w:rPr>
        <w:fldChar w:fldCharType="separate"/>
      </w:r>
      <w:r w:rsidR="00AC423F" w:rsidRPr="00E54705">
        <w:rPr>
          <w:rFonts w:cs="Times New Roman"/>
          <w:noProof/>
          <w:szCs w:val="28"/>
        </w:rPr>
        <w:t>3</w:t>
      </w:r>
      <w:r w:rsidR="0030495A"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38" w:name="_Toc482744114"/>
      <w:r w:rsidRPr="00E54705">
        <w:rPr>
          <w:rFonts w:cs="Times New Roman"/>
          <w:szCs w:val="28"/>
        </w:rPr>
        <w:t xml:space="preserve">Обоснование выбора компонентов принципиальной схемы </w:t>
      </w:r>
      <w:r w:rsidR="005B744D" w:rsidRPr="00E54705">
        <w:rPr>
          <w:rFonts w:cs="Times New Roman"/>
          <w:szCs w:val="28"/>
        </w:rPr>
        <w:t xml:space="preserve">мобильного </w:t>
      </w:r>
      <w:r w:rsidR="00B7222A" w:rsidRPr="00E54705">
        <w:rPr>
          <w:rFonts w:cs="Times New Roman"/>
          <w:szCs w:val="28"/>
        </w:rPr>
        <w:t>анализатораспектра аудио</w:t>
      </w:r>
      <w:r w:rsidR="005B744D" w:rsidRPr="00E54705">
        <w:rPr>
          <w:rFonts w:cs="Times New Roman"/>
          <w:szCs w:val="28"/>
        </w:rPr>
        <w:t>файл</w:t>
      </w:r>
      <w:r w:rsidR="00B7222A" w:rsidRPr="00E54705">
        <w:rPr>
          <w:rFonts w:cs="Times New Roman"/>
          <w:szCs w:val="28"/>
        </w:rPr>
        <w:t>ов</w:t>
      </w:r>
      <w:bookmarkEnd w:id="38"/>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lastRenderedPageBreak/>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39" w:name="_Toc482744115"/>
      <w:r w:rsidRPr="00E54705">
        <w:rPr>
          <w:rFonts w:cs="Times New Roman"/>
          <w:szCs w:val="28"/>
        </w:rPr>
        <w:t xml:space="preserve">Обоснование связей принципиальной электрической схемы мобильного </w:t>
      </w:r>
      <w:r w:rsidR="00B7222A" w:rsidRPr="00E54705">
        <w:rPr>
          <w:rFonts w:cs="Times New Roman"/>
          <w:szCs w:val="28"/>
        </w:rPr>
        <w:t>анализатораспектрааудиофайлов</w:t>
      </w:r>
      <w:bookmarkEnd w:id="39"/>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 xml:space="preserve">на данном устройстве. Подключение происходило непосредственно с помощью документации на </w:t>
      </w:r>
      <w:r w:rsidRPr="00E54705">
        <w:rPr>
          <w:rFonts w:cs="Times New Roman"/>
          <w:szCs w:val="28"/>
        </w:rPr>
        <w:lastRenderedPageBreak/>
        <w:t>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40" w:name="_Toc482744116"/>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40"/>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54705" w:rsidRDefault="006F21B0" w:rsidP="00FF53F1">
      <w:pPr>
        <w:pStyle w:val="1"/>
        <w:spacing w:after="240"/>
        <w:rPr>
          <w:rFonts w:cs="Times New Roman"/>
          <w:sz w:val="28"/>
          <w:szCs w:val="28"/>
        </w:rPr>
      </w:pPr>
      <w:bookmarkStart w:id="41" w:name="_Toc482744117"/>
      <w:r w:rsidRPr="00E54705">
        <w:rPr>
          <w:rFonts w:cs="Times New Roman"/>
          <w:sz w:val="28"/>
          <w:szCs w:val="28"/>
        </w:rPr>
        <w:lastRenderedPageBreak/>
        <w:t xml:space="preserve">Разработка алгоритма функционирования Мобильного </w:t>
      </w:r>
      <w:bookmarkEnd w:id="41"/>
      <w:r w:rsidR="00FF53F1" w:rsidRPr="00E54705">
        <w:rPr>
          <w:rFonts w:cs="Times New Roman"/>
          <w:sz w:val="28"/>
          <w:szCs w:val="28"/>
        </w:rPr>
        <w:t>анализатора спектра аудиофайлов</w:t>
      </w:r>
    </w:p>
    <w:p w:rsidR="006F21B0" w:rsidRPr="00E54705" w:rsidRDefault="006F21B0" w:rsidP="00335885">
      <w:pPr>
        <w:rPr>
          <w:rFonts w:cs="Times New Roman"/>
          <w:szCs w:val="28"/>
        </w:rPr>
      </w:pPr>
      <w:r w:rsidRPr="00E54705">
        <w:rPr>
          <w:rFonts w:cs="Times New Roman"/>
          <w:szCs w:val="28"/>
        </w:rPr>
        <w:t xml:space="preserve">Начнем алгоритм со случая, когда устройство разряжено и включается первый раз, однако запрограммировано под заданную цель. </w:t>
      </w:r>
    </w:p>
    <w:p w:rsidR="006F21B0" w:rsidRPr="00E54705" w:rsidRDefault="006F21B0" w:rsidP="00335885">
      <w:pPr>
        <w:rPr>
          <w:rFonts w:cs="Times New Roman"/>
          <w:szCs w:val="28"/>
        </w:rPr>
      </w:pPr>
      <w:r w:rsidRPr="00E54705">
        <w:rPr>
          <w:rFonts w:cs="Times New Roman"/>
          <w:szCs w:val="28"/>
        </w:rPr>
        <w:t xml:space="preserve">В нашем устройстве имеется вход </w:t>
      </w:r>
      <w:r w:rsidRPr="00E54705">
        <w:rPr>
          <w:rFonts w:cs="Times New Roman"/>
          <w:i/>
          <w:szCs w:val="28"/>
          <w:lang w:val="en-US"/>
        </w:rPr>
        <w:t>microUSB</w:t>
      </w:r>
      <w:r w:rsidRPr="00E54705">
        <w:rPr>
          <w:rFonts w:cs="Times New Roman"/>
          <w:szCs w:val="28"/>
        </w:rPr>
        <w:t>, с помощью которого, как и в смартфонах и прочих вещах, будет заряжаться устройство посредством блока зарядки аккумуляторной батареи</w:t>
      </w:r>
      <w:r w:rsidR="00A60CDE" w:rsidRPr="00E54705">
        <w:rPr>
          <w:rFonts w:cs="Times New Roman"/>
          <w:szCs w:val="28"/>
        </w:rPr>
        <w:t xml:space="preserve">, также </w:t>
      </w:r>
      <w:r w:rsidR="00A60CDE" w:rsidRPr="00E54705">
        <w:rPr>
          <w:rFonts w:cs="Times New Roman"/>
          <w:i/>
          <w:szCs w:val="28"/>
          <w:lang w:val="en-US"/>
        </w:rPr>
        <w:t>microUSB</w:t>
      </w:r>
      <w:r w:rsidR="00A60CDE" w:rsidRPr="00E54705">
        <w:rPr>
          <w:rFonts w:cs="Times New Roman"/>
          <w:szCs w:val="28"/>
        </w:rPr>
        <w:t>можно использовать для передачи данных</w:t>
      </w:r>
      <w:r w:rsidRPr="00E54705">
        <w:rPr>
          <w:rFonts w:cs="Times New Roman"/>
          <w:szCs w:val="28"/>
        </w:rPr>
        <w:t xml:space="preserve">. </w:t>
      </w:r>
    </w:p>
    <w:p w:rsidR="006F21B0" w:rsidRPr="00E54705" w:rsidRDefault="006F21B0" w:rsidP="00335885">
      <w:pPr>
        <w:rPr>
          <w:rFonts w:cs="Times New Roman"/>
          <w:szCs w:val="28"/>
        </w:rPr>
      </w:pPr>
      <w:r w:rsidRPr="00E54705">
        <w:rPr>
          <w:rFonts w:cs="Times New Roman"/>
          <w:szCs w:val="28"/>
        </w:rPr>
        <w:t>После начала зарядки происходит наполнение заряда аккумуляторной батарейки и, следовательно, в связи с достаточным током и напряжением происходит инициализация всех компонентов на плате. Успешная инициализация обозначает то, что компоненты подключены друг к другу верно и работают корректно.</w:t>
      </w:r>
    </w:p>
    <w:p w:rsidR="006F21B0" w:rsidRPr="00E54705" w:rsidRDefault="006F21B0" w:rsidP="00335885">
      <w:pPr>
        <w:rPr>
          <w:rFonts w:cs="Times New Roman"/>
          <w:szCs w:val="28"/>
        </w:rPr>
      </w:pPr>
      <w:r w:rsidRPr="00E54705">
        <w:rPr>
          <w:rFonts w:cs="Times New Roman"/>
          <w:szCs w:val="28"/>
        </w:rPr>
        <w:t>Поскольку назначение устройства заключается в</w:t>
      </w:r>
      <w:r w:rsidR="00A60CDE" w:rsidRPr="00E54705">
        <w:rPr>
          <w:rFonts w:cs="Times New Roman"/>
          <w:szCs w:val="28"/>
        </w:rPr>
        <w:t xml:space="preserve"> обработке сигнала аудио файла и</w:t>
      </w:r>
      <w:r w:rsidRPr="00E54705">
        <w:rPr>
          <w:rFonts w:cs="Times New Roman"/>
          <w:szCs w:val="28"/>
        </w:rPr>
        <w:t xml:space="preserve"> выводе на дисплей диаграммы, то для этого необходимы какие-либо входные данные. Входные данные в нашем случае могут получаться из двух источников: карта памяти и микрофон соответственно.</w:t>
      </w:r>
    </w:p>
    <w:p w:rsidR="006F21B0" w:rsidRPr="00E54705" w:rsidRDefault="006F21B0" w:rsidP="00335885">
      <w:pPr>
        <w:rPr>
          <w:rFonts w:cs="Times New Roman"/>
          <w:szCs w:val="28"/>
        </w:rPr>
      </w:pPr>
      <w:r w:rsidRPr="00E54705">
        <w:rPr>
          <w:rFonts w:cs="Times New Roman"/>
          <w:szCs w:val="28"/>
        </w:rPr>
        <w:t xml:space="preserve">В первом случае, в слот карты памяти вставляется </w:t>
      </w:r>
      <w:r w:rsidRPr="00E54705">
        <w:rPr>
          <w:rFonts w:cs="Times New Roman"/>
          <w:i/>
          <w:szCs w:val="28"/>
          <w:lang w:val="en-US"/>
        </w:rPr>
        <w:t>microSD</w:t>
      </w:r>
      <w:r w:rsidRPr="00E54705">
        <w:rPr>
          <w:rFonts w:cs="Times New Roman"/>
          <w:szCs w:val="28"/>
        </w:rPr>
        <w:t xml:space="preserve">, содержащая в себе один или несколько аудиофайлов. В случае, если на карте памяти ничего нет, на дисплей будет выведено сообщение о том, что карта памяти пуста. Если же мы хотим обратиться к слоту карты памяти, в которой отсутствует </w:t>
      </w:r>
      <w:r w:rsidRPr="00E54705">
        <w:rPr>
          <w:rFonts w:cs="Times New Roman"/>
          <w:i/>
          <w:szCs w:val="28"/>
        </w:rPr>
        <w:t>microSD</w:t>
      </w:r>
      <w:r w:rsidRPr="00E54705">
        <w:rPr>
          <w:rFonts w:cs="Times New Roman"/>
          <w:szCs w:val="28"/>
        </w:rPr>
        <w:t>, то будет выведено сообщение об отсутствии карты памяти в слоте.</w:t>
      </w:r>
    </w:p>
    <w:p w:rsidR="006F21B0" w:rsidRPr="00E54705" w:rsidRDefault="006F21B0" w:rsidP="00335885">
      <w:pPr>
        <w:rPr>
          <w:rFonts w:cs="Times New Roman"/>
          <w:szCs w:val="28"/>
        </w:rPr>
      </w:pPr>
      <w:r w:rsidRPr="00E54705">
        <w:rPr>
          <w:rFonts w:cs="Times New Roman"/>
          <w:szCs w:val="28"/>
        </w:rPr>
        <w:t>Во втором случае, когда данные поступают на микрофон, необходимо учитывать целый ряд внешних факторов, таких как частотные искажения, помехи, шумы, поверхностное излучение, электромагнитные помехи, если устройство находится рядом с техникой, испускающей электромагнитные волны и многое другое. Из этого следует, что на печатной плате должна быть установлена определенная защита от такого ряда факторов, которые не помешают нормальной работе устройства. Учитывая эти факторы, после записи голоса и обработки этих полученных данных, на дисплей также будет выведена нужная нам</w:t>
      </w:r>
      <w:r w:rsidR="00B7222A" w:rsidRPr="00E54705">
        <w:rPr>
          <w:rFonts w:cs="Times New Roman"/>
          <w:szCs w:val="28"/>
        </w:rPr>
        <w:t xml:space="preserve"> спектрограмма</w:t>
      </w:r>
      <w:r w:rsidRPr="00E54705">
        <w:rPr>
          <w:rFonts w:cs="Times New Roman"/>
          <w:szCs w:val="28"/>
        </w:rPr>
        <w:t>.</w:t>
      </w:r>
    </w:p>
    <w:p w:rsidR="00F9465B" w:rsidRPr="00E54705" w:rsidRDefault="00A60CDE" w:rsidP="00F9465B">
      <w:pPr>
        <w:rPr>
          <w:rFonts w:eastAsia="Times New Roman" w:cs="Times New Roman"/>
          <w:szCs w:val="28"/>
          <w:lang w:eastAsia="ru-RU"/>
        </w:rPr>
      </w:pPr>
      <w:r w:rsidRPr="00E54705">
        <w:rPr>
          <w:rFonts w:cs="Times New Roman"/>
          <w:szCs w:val="28"/>
        </w:rPr>
        <w:t>Обработка си</w:t>
      </w:r>
      <w:r w:rsidR="00B7222A" w:rsidRPr="00E54705">
        <w:rPr>
          <w:rFonts w:cs="Times New Roman"/>
          <w:szCs w:val="28"/>
        </w:rPr>
        <w:t>гнала проводится с помощью</w:t>
      </w:r>
      <w:r w:rsidR="00F9465B" w:rsidRPr="00E54705">
        <w:rPr>
          <w:rFonts w:cs="Times New Roman"/>
          <w:szCs w:val="28"/>
        </w:rPr>
        <w:t xml:space="preserve"> преобразования Фурье. </w:t>
      </w:r>
      <w:r w:rsidR="00F9465B" w:rsidRPr="00E54705">
        <w:rPr>
          <w:rFonts w:eastAsia="Times New Roman" w:cs="Times New Roman"/>
          <w:szCs w:val="28"/>
          <w:lang w:eastAsia="ru-RU"/>
        </w:rPr>
        <w:t xml:space="preserve">Преобразование Фурье – это математический аппарат для разложения сигналов на синусоидальные колебания. Например, если сигнал </w:t>
      </w:r>
      <w:r w:rsidR="00F9465B" w:rsidRPr="00E54705">
        <w:rPr>
          <w:rFonts w:eastAsia="Times New Roman" w:cs="Times New Roman"/>
          <w:i/>
          <w:iCs/>
          <w:szCs w:val="28"/>
          <w:lang w:eastAsia="ru-RU"/>
        </w:rPr>
        <w:t>x</w:t>
      </w:r>
      <w:r w:rsidR="00F9465B" w:rsidRPr="00E54705">
        <w:rPr>
          <w:rFonts w:eastAsia="Times New Roman" w:cs="Times New Roman"/>
          <w:szCs w:val="28"/>
          <w:lang w:eastAsia="ru-RU"/>
        </w:rPr>
        <w:t>(</w:t>
      </w:r>
      <w:r w:rsidR="00F9465B" w:rsidRPr="00E54705">
        <w:rPr>
          <w:rFonts w:eastAsia="Times New Roman" w:cs="Times New Roman"/>
          <w:i/>
          <w:iCs/>
          <w:szCs w:val="28"/>
          <w:lang w:eastAsia="ru-RU"/>
        </w:rPr>
        <w:t>t</w:t>
      </w:r>
      <w:r w:rsidR="00F9465B" w:rsidRPr="00E54705">
        <w:rPr>
          <w:rFonts w:eastAsia="Times New Roman" w:cs="Times New Roman"/>
          <w:szCs w:val="28"/>
          <w:lang w:eastAsia="ru-RU"/>
        </w:rPr>
        <w:t>) непрерывный и бесконечный по времени, то его можно представить в виде интеграла Фурье:</w:t>
      </w:r>
    </w:p>
    <w:p w:rsidR="00F9465B" w:rsidRPr="00E54705" w:rsidRDefault="00F9465B" w:rsidP="00F9465B">
      <w:pPr>
        <w:spacing w:before="100" w:beforeAutospacing="1" w:after="100" w:afterAutospacing="1"/>
        <w:ind w:firstLine="0"/>
        <w:contextualSpacing w:val="0"/>
        <w:jc w:val="center"/>
        <w:rPr>
          <w:rFonts w:eastAsia="Times New Roman" w:cs="Times New Roman"/>
          <w:szCs w:val="28"/>
          <w:lang w:eastAsia="ru-RU"/>
        </w:rPr>
      </w:pPr>
      <w:r w:rsidRPr="00E54705">
        <w:rPr>
          <w:rFonts w:eastAsia="Times New Roman" w:cs="Times New Roman"/>
          <w:noProof/>
          <w:szCs w:val="28"/>
          <w:lang w:eastAsia="ru-RU"/>
        </w:rPr>
        <w:drawing>
          <wp:inline distT="0" distB="0" distL="0" distR="0">
            <wp:extent cx="2552065" cy="733425"/>
            <wp:effectExtent l="0" t="0" r="0" b="9525"/>
            <wp:docPr id="4" name="Рисунок 4" descr="http://prosound.ixbt.com/education/spektr-analys/Formu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sound.ixbt.com/education/spektr-analys/Formula1.png"/>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552065" cy="733425"/>
                    </a:xfrm>
                    <a:prstGeom prst="rect">
                      <a:avLst/>
                    </a:prstGeom>
                    <a:noFill/>
                    <a:ln>
                      <a:noFill/>
                    </a:ln>
                  </pic:spPr>
                </pic:pic>
              </a:graphicData>
            </a:graphic>
          </wp:inline>
        </w:drawing>
      </w:r>
    </w:p>
    <w:p w:rsidR="00F9465B" w:rsidRPr="00E54705" w:rsidRDefault="00F9465B" w:rsidP="00F9465B">
      <w:pPr>
        <w:spacing w:before="100" w:beforeAutospacing="1" w:after="100" w:afterAutospacing="1"/>
        <w:contextualSpacing w:val="0"/>
        <w:rPr>
          <w:rFonts w:eastAsia="Times New Roman" w:cs="Times New Roman"/>
          <w:szCs w:val="28"/>
          <w:lang w:eastAsia="ru-RU"/>
        </w:rPr>
      </w:pPr>
      <w:r w:rsidRPr="00E54705">
        <w:rPr>
          <w:rFonts w:eastAsia="Times New Roman" w:cs="Times New Roman"/>
          <w:szCs w:val="28"/>
          <w:lang w:eastAsia="ru-RU"/>
        </w:rPr>
        <w:lastRenderedPageBreak/>
        <w:t xml:space="preserve">Интеграл Фурье собирает сигнал </w:t>
      </w:r>
      <w:r w:rsidRPr="00E54705">
        <w:rPr>
          <w:rFonts w:eastAsia="Times New Roman" w:cs="Times New Roman"/>
          <w:i/>
          <w:iCs/>
          <w:szCs w:val="28"/>
          <w:lang w:eastAsia="ru-RU"/>
        </w:rPr>
        <w:t>x</w:t>
      </w:r>
      <w:r w:rsidRPr="00E54705">
        <w:rPr>
          <w:rFonts w:eastAsia="Times New Roman" w:cs="Times New Roman"/>
          <w:szCs w:val="28"/>
          <w:lang w:eastAsia="ru-RU"/>
        </w:rPr>
        <w:t>(</w:t>
      </w:r>
      <w:r w:rsidRPr="00E54705">
        <w:rPr>
          <w:rFonts w:eastAsia="Times New Roman" w:cs="Times New Roman"/>
          <w:i/>
          <w:iCs/>
          <w:szCs w:val="28"/>
          <w:lang w:eastAsia="ru-RU"/>
        </w:rPr>
        <w:t>t</w:t>
      </w:r>
      <w:r w:rsidRPr="00E54705">
        <w:rPr>
          <w:rFonts w:eastAsia="Times New Roman" w:cs="Times New Roman"/>
          <w:szCs w:val="28"/>
          <w:lang w:eastAsia="ru-RU"/>
        </w:rPr>
        <w:t xml:space="preserve">) из бесконечного множества синусоидальных составляющих всевозможных частот </w:t>
      </w:r>
      <w:r w:rsidRPr="00E54705">
        <w:rPr>
          <w:rFonts w:eastAsia="Times New Roman" w:cs="Times New Roman"/>
          <w:i/>
          <w:iCs/>
          <w:szCs w:val="28"/>
          <w:lang w:eastAsia="ru-RU"/>
        </w:rPr>
        <w:t>ω</w:t>
      </w:r>
      <w:r w:rsidRPr="00E54705">
        <w:rPr>
          <w:rFonts w:eastAsia="Times New Roman" w:cs="Times New Roman"/>
          <w:szCs w:val="28"/>
          <w:lang w:eastAsia="ru-RU"/>
        </w:rPr>
        <w:t xml:space="preserve">, имеющих амплитуды </w:t>
      </w:r>
      <w:r w:rsidRPr="00E54705">
        <w:rPr>
          <w:rFonts w:eastAsia="Times New Roman" w:cs="Times New Roman"/>
          <w:i/>
          <w:iCs/>
          <w:szCs w:val="28"/>
          <w:lang w:eastAsia="ru-RU"/>
        </w:rPr>
        <w:t>X</w:t>
      </w:r>
      <w:r w:rsidRPr="00E54705">
        <w:rPr>
          <w:rFonts w:eastAsia="Times New Roman" w:cs="Times New Roman"/>
          <w:i/>
          <w:iCs/>
          <w:szCs w:val="28"/>
          <w:vertAlign w:val="subscript"/>
          <w:lang w:eastAsia="ru-RU"/>
        </w:rPr>
        <w:t>ω</w:t>
      </w:r>
      <w:r w:rsidRPr="00E54705">
        <w:rPr>
          <w:rFonts w:eastAsia="Times New Roman" w:cs="Times New Roman"/>
          <w:szCs w:val="28"/>
          <w:lang w:eastAsia="ru-RU"/>
        </w:rPr>
        <w:t xml:space="preserve"> и фазы </w:t>
      </w:r>
      <w:r w:rsidRPr="00E54705">
        <w:rPr>
          <w:rFonts w:eastAsia="Times New Roman" w:cs="Times New Roman"/>
          <w:i/>
          <w:iCs/>
          <w:szCs w:val="28"/>
          <w:lang w:eastAsia="ru-RU"/>
        </w:rPr>
        <w:t>φ</w:t>
      </w:r>
      <w:r w:rsidRPr="00E54705">
        <w:rPr>
          <w:rFonts w:eastAsia="Times New Roman" w:cs="Times New Roman"/>
          <w:i/>
          <w:iCs/>
          <w:szCs w:val="28"/>
          <w:vertAlign w:val="subscript"/>
          <w:lang w:eastAsia="ru-RU"/>
        </w:rPr>
        <w:t>ω</w:t>
      </w:r>
      <w:r w:rsidRPr="00E54705">
        <w:rPr>
          <w:rFonts w:eastAsia="Times New Roman" w:cs="Times New Roman"/>
          <w:szCs w:val="28"/>
          <w:lang w:eastAsia="ru-RU"/>
        </w:rPr>
        <w:t xml:space="preserve">.На практике нас больше интересует анализ конечных по времени звуков. Поскольку музыка не является статичным сигналом, её спектр меняется во времени. Поэтому при спектральном анализе нас обычно интересуют отдельные короткие фрагменты сигнала. Для анализа таких фрагментов цифрового аудиосигнала существует </w:t>
      </w:r>
      <w:r w:rsidRPr="00E54705">
        <w:rPr>
          <w:rFonts w:eastAsia="Times New Roman" w:cs="Times New Roman"/>
          <w:i/>
          <w:iCs/>
          <w:szCs w:val="28"/>
          <w:lang w:eastAsia="ru-RU"/>
        </w:rPr>
        <w:t>дискретное преобразование Фурье</w:t>
      </w:r>
      <w:r w:rsidRPr="00E54705">
        <w:rPr>
          <w:rFonts w:eastAsia="Times New Roman" w:cs="Times New Roman"/>
          <w:szCs w:val="28"/>
          <w:lang w:eastAsia="ru-RU"/>
        </w:rPr>
        <w:t>:</w:t>
      </w:r>
    </w:p>
    <w:p w:rsidR="00F9465B" w:rsidRPr="00E54705" w:rsidRDefault="00F9465B" w:rsidP="00F9465B">
      <w:pPr>
        <w:spacing w:before="100" w:beforeAutospacing="1" w:after="100" w:afterAutospacing="1"/>
        <w:ind w:firstLine="0"/>
        <w:contextualSpacing w:val="0"/>
        <w:jc w:val="center"/>
        <w:rPr>
          <w:rFonts w:eastAsia="Times New Roman" w:cs="Times New Roman"/>
          <w:szCs w:val="28"/>
          <w:lang w:eastAsia="ru-RU"/>
        </w:rPr>
      </w:pPr>
      <w:r w:rsidRPr="00E54705">
        <w:rPr>
          <w:rFonts w:eastAsia="Times New Roman" w:cs="Times New Roman"/>
          <w:noProof/>
          <w:szCs w:val="28"/>
          <w:lang w:eastAsia="ru-RU"/>
        </w:rPr>
        <w:drawing>
          <wp:inline distT="0" distB="0" distL="0" distR="0">
            <wp:extent cx="2700655" cy="723265"/>
            <wp:effectExtent l="0" t="0" r="0" b="0"/>
            <wp:docPr id="1" name="Рисунок 1" descr="http://prosound.ixbt.com/education/spektr-analys/Formul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sound.ixbt.com/education/spektr-analys/Formula2.pn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00655" cy="723265"/>
                    </a:xfrm>
                    <a:prstGeom prst="rect">
                      <a:avLst/>
                    </a:prstGeom>
                    <a:noFill/>
                    <a:ln>
                      <a:noFill/>
                    </a:ln>
                  </pic:spPr>
                </pic:pic>
              </a:graphicData>
            </a:graphic>
          </wp:inline>
        </w:drawing>
      </w:r>
    </w:p>
    <w:p w:rsidR="00F9465B" w:rsidRPr="00E54705" w:rsidRDefault="00F9465B" w:rsidP="00F9465B">
      <w:pPr>
        <w:spacing w:before="100" w:beforeAutospacing="1" w:after="100" w:afterAutospacing="1"/>
        <w:contextualSpacing w:val="0"/>
        <w:jc w:val="left"/>
        <w:rPr>
          <w:rFonts w:eastAsia="Times New Roman" w:cs="Times New Roman"/>
          <w:szCs w:val="28"/>
          <w:lang w:eastAsia="ru-RU"/>
        </w:rPr>
      </w:pPr>
      <w:r w:rsidRPr="00E54705">
        <w:rPr>
          <w:rFonts w:eastAsia="Times New Roman" w:cs="Times New Roman"/>
          <w:szCs w:val="28"/>
          <w:lang w:eastAsia="ru-RU"/>
        </w:rPr>
        <w:t xml:space="preserve">Здесь </w:t>
      </w:r>
      <w:r w:rsidRPr="00E54705">
        <w:rPr>
          <w:rFonts w:eastAsia="Times New Roman" w:cs="Times New Roman"/>
          <w:i/>
          <w:iCs/>
          <w:szCs w:val="28"/>
          <w:lang w:eastAsia="ru-RU"/>
        </w:rPr>
        <w:t>N</w:t>
      </w:r>
      <w:r w:rsidRPr="00E54705">
        <w:rPr>
          <w:rFonts w:eastAsia="Times New Roman" w:cs="Times New Roman"/>
          <w:szCs w:val="28"/>
          <w:lang w:eastAsia="ru-RU"/>
        </w:rPr>
        <w:t xml:space="preserve"> отсчётов дискретного сигнала </w:t>
      </w:r>
      <w:r w:rsidRPr="00E54705">
        <w:rPr>
          <w:rFonts w:eastAsia="Times New Roman" w:cs="Times New Roman"/>
          <w:i/>
          <w:iCs/>
          <w:szCs w:val="28"/>
          <w:lang w:eastAsia="ru-RU"/>
        </w:rPr>
        <w:t>x</w:t>
      </w:r>
      <w:r w:rsidRPr="00E54705">
        <w:rPr>
          <w:rFonts w:eastAsia="Times New Roman" w:cs="Times New Roman"/>
          <w:szCs w:val="28"/>
          <w:lang w:eastAsia="ru-RU"/>
        </w:rPr>
        <w:t>(</w:t>
      </w:r>
      <w:r w:rsidRPr="00E54705">
        <w:rPr>
          <w:rFonts w:eastAsia="Times New Roman" w:cs="Times New Roman"/>
          <w:i/>
          <w:iCs/>
          <w:szCs w:val="28"/>
          <w:lang w:eastAsia="ru-RU"/>
        </w:rPr>
        <w:t>n</w:t>
      </w:r>
      <w:r w:rsidRPr="00E54705">
        <w:rPr>
          <w:rFonts w:eastAsia="Times New Roman" w:cs="Times New Roman"/>
          <w:szCs w:val="28"/>
          <w:lang w:eastAsia="ru-RU"/>
        </w:rPr>
        <w:t xml:space="preserve">) на интервале времени от 0 до </w:t>
      </w:r>
      <w:r w:rsidRPr="00E54705">
        <w:rPr>
          <w:rFonts w:eastAsia="Times New Roman" w:cs="Times New Roman"/>
          <w:i/>
          <w:iCs/>
          <w:szCs w:val="28"/>
          <w:lang w:eastAsia="ru-RU"/>
        </w:rPr>
        <w:t>N</w:t>
      </w:r>
      <w:r w:rsidRPr="00E54705">
        <w:rPr>
          <w:rFonts w:eastAsia="Times New Roman" w:cs="Times New Roman"/>
          <w:szCs w:val="28"/>
          <w:lang w:eastAsia="ru-RU"/>
        </w:rPr>
        <w:t xml:space="preserve">–1 синтезируются как сумма конечного числа синусоидальных колебаний с амплитудами </w:t>
      </w:r>
      <w:r w:rsidRPr="00E54705">
        <w:rPr>
          <w:rFonts w:eastAsia="Times New Roman" w:cs="Times New Roman"/>
          <w:i/>
          <w:iCs/>
          <w:szCs w:val="28"/>
          <w:lang w:eastAsia="ru-RU"/>
        </w:rPr>
        <w:t>X</w:t>
      </w:r>
      <w:r w:rsidRPr="00E54705">
        <w:rPr>
          <w:rFonts w:eastAsia="Times New Roman" w:cs="Times New Roman"/>
          <w:i/>
          <w:iCs/>
          <w:szCs w:val="28"/>
          <w:vertAlign w:val="subscript"/>
          <w:lang w:eastAsia="ru-RU"/>
        </w:rPr>
        <w:t>k</w:t>
      </w:r>
      <w:r w:rsidRPr="00E54705">
        <w:rPr>
          <w:rFonts w:eastAsia="Times New Roman" w:cs="Times New Roman"/>
          <w:szCs w:val="28"/>
          <w:lang w:eastAsia="ru-RU"/>
        </w:rPr>
        <w:t xml:space="preserve"> и фазами </w:t>
      </w:r>
      <w:r w:rsidRPr="00E54705">
        <w:rPr>
          <w:rFonts w:eastAsia="Times New Roman" w:cs="Times New Roman"/>
          <w:i/>
          <w:iCs/>
          <w:szCs w:val="28"/>
          <w:lang w:eastAsia="ru-RU"/>
        </w:rPr>
        <w:t>φ</w:t>
      </w:r>
      <w:r w:rsidRPr="00E54705">
        <w:rPr>
          <w:rFonts w:eastAsia="Times New Roman" w:cs="Times New Roman"/>
          <w:i/>
          <w:iCs/>
          <w:szCs w:val="28"/>
          <w:vertAlign w:val="subscript"/>
          <w:lang w:eastAsia="ru-RU"/>
        </w:rPr>
        <w:t>k</w:t>
      </w:r>
      <w:r w:rsidRPr="00E54705">
        <w:rPr>
          <w:rFonts w:eastAsia="Times New Roman" w:cs="Times New Roman"/>
          <w:szCs w:val="28"/>
          <w:lang w:eastAsia="ru-RU"/>
        </w:rPr>
        <w:t xml:space="preserve">. Частоты этих синусоид равны </w:t>
      </w:r>
      <w:r w:rsidRPr="00E54705">
        <w:rPr>
          <w:rFonts w:eastAsia="Times New Roman" w:cs="Times New Roman"/>
          <w:i/>
          <w:iCs/>
          <w:szCs w:val="28"/>
          <w:lang w:eastAsia="ru-RU"/>
        </w:rPr>
        <w:t>kF/N</w:t>
      </w:r>
      <w:r w:rsidRPr="00E54705">
        <w:rPr>
          <w:rFonts w:eastAsia="Times New Roman" w:cs="Times New Roman"/>
          <w:szCs w:val="28"/>
          <w:lang w:eastAsia="ru-RU"/>
        </w:rPr>
        <w:t xml:space="preserve">, где </w:t>
      </w:r>
      <w:r w:rsidRPr="00E54705">
        <w:rPr>
          <w:rFonts w:eastAsia="Times New Roman" w:cs="Times New Roman"/>
          <w:i/>
          <w:iCs/>
          <w:szCs w:val="28"/>
          <w:lang w:eastAsia="ru-RU"/>
        </w:rPr>
        <w:t>F</w:t>
      </w:r>
      <w:r w:rsidRPr="00E54705">
        <w:rPr>
          <w:rFonts w:eastAsia="Times New Roman" w:cs="Times New Roman"/>
          <w:szCs w:val="28"/>
          <w:lang w:eastAsia="ru-RU"/>
        </w:rPr>
        <w:t xml:space="preserve"> – частота дискретизации сигнала, а </w:t>
      </w:r>
      <w:r w:rsidRPr="00E54705">
        <w:rPr>
          <w:rFonts w:eastAsia="Times New Roman" w:cs="Times New Roman"/>
          <w:i/>
          <w:iCs/>
          <w:szCs w:val="28"/>
          <w:lang w:eastAsia="ru-RU"/>
        </w:rPr>
        <w:t>N</w:t>
      </w:r>
      <w:r w:rsidRPr="00E54705">
        <w:rPr>
          <w:rFonts w:eastAsia="Times New Roman" w:cs="Times New Roman"/>
          <w:szCs w:val="28"/>
          <w:lang w:eastAsia="ru-RU"/>
        </w:rPr>
        <w:t xml:space="preserve"> – число отсчётов исходного сигнала </w:t>
      </w:r>
      <w:r w:rsidRPr="00E54705">
        <w:rPr>
          <w:rFonts w:eastAsia="Times New Roman" w:cs="Times New Roman"/>
          <w:i/>
          <w:iCs/>
          <w:szCs w:val="28"/>
          <w:lang w:eastAsia="ru-RU"/>
        </w:rPr>
        <w:t>x</w:t>
      </w:r>
      <w:r w:rsidRPr="00E54705">
        <w:rPr>
          <w:rFonts w:eastAsia="Times New Roman" w:cs="Times New Roman"/>
          <w:szCs w:val="28"/>
          <w:lang w:eastAsia="ru-RU"/>
        </w:rPr>
        <w:t>(</w:t>
      </w:r>
      <w:r w:rsidRPr="00E54705">
        <w:rPr>
          <w:rFonts w:eastAsia="Times New Roman" w:cs="Times New Roman"/>
          <w:i/>
          <w:iCs/>
          <w:szCs w:val="28"/>
          <w:lang w:eastAsia="ru-RU"/>
        </w:rPr>
        <w:t>n</w:t>
      </w:r>
      <w:r w:rsidRPr="00E54705">
        <w:rPr>
          <w:rFonts w:eastAsia="Times New Roman" w:cs="Times New Roman"/>
          <w:szCs w:val="28"/>
          <w:lang w:eastAsia="ru-RU"/>
        </w:rPr>
        <w:t xml:space="preserve">) на анализируемом интервале. Набор коэффициентов </w:t>
      </w:r>
      <w:r w:rsidRPr="00E54705">
        <w:rPr>
          <w:rFonts w:eastAsia="Times New Roman" w:cs="Times New Roman"/>
          <w:i/>
          <w:iCs/>
          <w:szCs w:val="28"/>
          <w:lang w:eastAsia="ru-RU"/>
        </w:rPr>
        <w:t>X</w:t>
      </w:r>
      <w:r w:rsidRPr="00E54705">
        <w:rPr>
          <w:rFonts w:eastAsia="Times New Roman" w:cs="Times New Roman"/>
          <w:i/>
          <w:iCs/>
          <w:szCs w:val="28"/>
          <w:vertAlign w:val="subscript"/>
          <w:lang w:eastAsia="ru-RU"/>
        </w:rPr>
        <w:t>k</w:t>
      </w:r>
      <w:r w:rsidRPr="00E54705">
        <w:rPr>
          <w:rFonts w:eastAsia="Times New Roman" w:cs="Times New Roman"/>
          <w:szCs w:val="28"/>
          <w:lang w:eastAsia="ru-RU"/>
        </w:rPr>
        <w:t xml:space="preserve"> называется </w:t>
      </w:r>
      <w:r w:rsidRPr="00E54705">
        <w:rPr>
          <w:rFonts w:eastAsia="Times New Roman" w:cs="Times New Roman"/>
          <w:i/>
          <w:iCs/>
          <w:szCs w:val="28"/>
          <w:lang w:eastAsia="ru-RU"/>
        </w:rPr>
        <w:t>амплитудным спектром сигнала</w:t>
      </w:r>
      <w:r w:rsidRPr="00E54705">
        <w:rPr>
          <w:rFonts w:eastAsia="Times New Roman" w:cs="Times New Roman"/>
          <w:szCs w:val="28"/>
          <w:lang w:eastAsia="ru-RU"/>
        </w:rPr>
        <w:t xml:space="preserve">. Как видно из формулы, частоты синусоид, на которые раскладывается сигнал, равномерно распределены от 0 (постоянная составляющая) до </w:t>
      </w:r>
      <w:r w:rsidRPr="00E54705">
        <w:rPr>
          <w:rFonts w:eastAsia="Times New Roman" w:cs="Times New Roman"/>
          <w:i/>
          <w:iCs/>
          <w:szCs w:val="28"/>
          <w:lang w:eastAsia="ru-RU"/>
        </w:rPr>
        <w:t>F</w:t>
      </w:r>
      <w:r w:rsidRPr="00E54705">
        <w:rPr>
          <w:rFonts w:eastAsia="Times New Roman" w:cs="Times New Roman"/>
          <w:szCs w:val="28"/>
          <w:lang w:eastAsia="ru-RU"/>
        </w:rPr>
        <w:t>/2 – максимально возможной частоты в цифровом сигнале. Такое линейное расположение частот отличается от распределения полос третьоктавного анализатора.</w:t>
      </w:r>
    </w:p>
    <w:p w:rsidR="00F9465B" w:rsidRPr="00E54705" w:rsidRDefault="00F9465B" w:rsidP="00F9465B">
      <w:pPr>
        <w:spacing w:before="100" w:beforeAutospacing="1" w:after="100" w:afterAutospacing="1"/>
        <w:contextualSpacing w:val="0"/>
        <w:rPr>
          <w:rFonts w:eastAsia="Times New Roman" w:cs="Times New Roman"/>
          <w:szCs w:val="28"/>
          <w:lang w:eastAsia="ru-RU"/>
        </w:rPr>
      </w:pPr>
      <w:r w:rsidRPr="00E54705">
        <w:rPr>
          <w:rFonts w:eastAsia="Times New Roman" w:cs="Times New Roman"/>
          <w:szCs w:val="28"/>
          <w:lang w:eastAsia="ru-RU"/>
        </w:rPr>
        <w:t xml:space="preserve">FFT (fast Fourier transform) – алгоритм быстрого вычисления дискретного преобразования Фурье. Благодаря ему стало возможным анализировать спектр звуковых сигналов в реальном времени. Рассмотрим работу типичного FFT-анализатора. На вход ему поступает цифровой аудиосигнал. Анализатор выбирает из сигнала последовательные интервалы </w:t>
      </w:r>
      <w:r w:rsidRPr="00E54705">
        <w:rPr>
          <w:rFonts w:eastAsia="Times New Roman" w:cs="Times New Roman"/>
          <w:i/>
          <w:iCs/>
          <w:szCs w:val="28"/>
          <w:lang w:eastAsia="ru-RU"/>
        </w:rPr>
        <w:t>(«окна»)</w:t>
      </w:r>
      <w:r w:rsidRPr="00E54705">
        <w:rPr>
          <w:rFonts w:eastAsia="Times New Roman" w:cs="Times New Roman"/>
          <w:szCs w:val="28"/>
          <w:lang w:eastAsia="ru-RU"/>
        </w:rPr>
        <w:t xml:space="preserve">, на которых будет вычисляться спектр, и считает FFT в каждом окне для получения амплитудного спектра </w:t>
      </w:r>
      <w:r w:rsidRPr="00E54705">
        <w:rPr>
          <w:rFonts w:eastAsia="Times New Roman" w:cs="Times New Roman"/>
          <w:i/>
          <w:iCs/>
          <w:szCs w:val="28"/>
          <w:lang w:eastAsia="ru-RU"/>
        </w:rPr>
        <w:t>X</w:t>
      </w:r>
      <w:r w:rsidRPr="00E54705">
        <w:rPr>
          <w:rFonts w:eastAsia="Times New Roman" w:cs="Times New Roman"/>
          <w:i/>
          <w:iCs/>
          <w:szCs w:val="28"/>
          <w:vertAlign w:val="subscript"/>
          <w:lang w:eastAsia="ru-RU"/>
        </w:rPr>
        <w:t>k</w:t>
      </w:r>
      <w:r w:rsidRPr="00E54705">
        <w:rPr>
          <w:rFonts w:eastAsia="Times New Roman" w:cs="Times New Roman"/>
          <w:szCs w:val="28"/>
          <w:lang w:eastAsia="ru-RU"/>
        </w:rPr>
        <w:t>. Вычисленный спектр отображается в виде графика зависимости амплитуды от частоты (рис. 3). Аналогично полосовым анализаторам, обычно используется логарифмический масштаб по осям частот и амплитуд. Но из-за линейного расположения полос FFT по частоте спектр может выглядеть недостаточно детальным на нижних частотах или излишне осциллирующим на верхних частотах.</w:t>
      </w:r>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42" w:name="_Toc482744118"/>
      <w:r w:rsidRPr="00E54705">
        <w:rPr>
          <w:rFonts w:cs="Times New Roman"/>
          <w:sz w:val="28"/>
          <w:szCs w:val="28"/>
        </w:rPr>
        <w:lastRenderedPageBreak/>
        <w:t>Разработка конструкции проектируемого изделия</w:t>
      </w:r>
      <w:bookmarkEnd w:id="42"/>
    </w:p>
    <w:p w:rsidR="006F21B0" w:rsidRPr="00E54705" w:rsidRDefault="006F21B0" w:rsidP="00335885">
      <w:pPr>
        <w:pStyle w:val="2"/>
        <w:spacing w:before="240" w:after="240"/>
        <w:jc w:val="both"/>
        <w:rPr>
          <w:rFonts w:cs="Times New Roman"/>
          <w:szCs w:val="28"/>
        </w:rPr>
      </w:pPr>
      <w:bookmarkStart w:id="43" w:name="_Toc482744119"/>
      <w:r w:rsidRPr="00E54705">
        <w:rPr>
          <w:rFonts w:cs="Times New Roman"/>
          <w:szCs w:val="28"/>
        </w:rPr>
        <w:t>Выбор и обоснование элементной базы</w:t>
      </w:r>
      <w:bookmarkEnd w:id="43"/>
    </w:p>
    <w:p w:rsidR="006F21B0" w:rsidRPr="00E54705" w:rsidRDefault="006F21B0" w:rsidP="00335885">
      <w:pPr>
        <w:rPr>
          <w:rFonts w:cs="Times New Roman"/>
          <w:szCs w:val="28"/>
        </w:rPr>
      </w:pPr>
      <w:r w:rsidRPr="00E54705">
        <w:rPr>
          <w:rFonts w:cs="Times New Roman"/>
          <w:szCs w:val="28"/>
        </w:rPr>
        <w:t>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наше устройство является мобильным</w:t>
      </w:r>
      <w:r w:rsidR="005B744D" w:rsidRPr="00E54705">
        <w:rPr>
          <w:rFonts w:cs="Times New Roman"/>
          <w:szCs w:val="28"/>
        </w:rPr>
        <w:t xml:space="preserve"> цифровым фильтром аудио файлов</w:t>
      </w:r>
      <w:r w:rsidRPr="00E54705">
        <w:rPr>
          <w:rFonts w:cs="Times New Roman"/>
          <w:szCs w:val="28"/>
        </w:rPr>
        <w:t xml:space="preserve">, то по умолчанию в нем должны содержаться небольшие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-корпусе, обладающие такими же, а то и лучшими характеристиками, чем обычные МЛТ-резисторы, но имеющие гораздо меньшие габаритные размеры.</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1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111">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30495A" w:rsidRPr="00E54705">
        <w:rPr>
          <w:rFonts w:cs="Times New Roman"/>
          <w:szCs w:val="28"/>
        </w:rPr>
        <w:fldChar w:fldCharType="begin"/>
      </w:r>
      <w:r w:rsidR="00E851C9" w:rsidRPr="00E54705">
        <w:rPr>
          <w:rFonts w:cs="Times New Roman"/>
          <w:szCs w:val="28"/>
        </w:rPr>
        <w:instrText xml:space="preserve"> STYLEREF 1 \s </w:instrText>
      </w:r>
      <w:r w:rsidR="0030495A" w:rsidRPr="00E54705">
        <w:rPr>
          <w:rFonts w:cs="Times New Roman"/>
          <w:szCs w:val="28"/>
        </w:rPr>
        <w:fldChar w:fldCharType="separate"/>
      </w:r>
      <w:r w:rsidR="00AC423F" w:rsidRPr="00E54705">
        <w:rPr>
          <w:rFonts w:cs="Times New Roman"/>
          <w:noProof/>
          <w:szCs w:val="28"/>
        </w:rPr>
        <w:t>5</w:t>
      </w:r>
      <w:r w:rsidR="0030495A"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113">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30495A" w:rsidRPr="00E54705">
        <w:rPr>
          <w:rFonts w:cs="Times New Roman"/>
          <w:szCs w:val="28"/>
        </w:rPr>
        <w:fldChar w:fldCharType="begin"/>
      </w:r>
      <w:r w:rsidR="00E851C9" w:rsidRPr="00E54705">
        <w:rPr>
          <w:rFonts w:cs="Times New Roman"/>
          <w:szCs w:val="28"/>
        </w:rPr>
        <w:instrText xml:space="preserve"> STYLEREF 1 \s </w:instrText>
      </w:r>
      <w:r w:rsidR="0030495A" w:rsidRPr="00E54705">
        <w:rPr>
          <w:rFonts w:cs="Times New Roman"/>
          <w:szCs w:val="28"/>
        </w:rPr>
        <w:fldChar w:fldCharType="separate"/>
      </w:r>
      <w:r w:rsidR="00AC423F" w:rsidRPr="00E54705">
        <w:rPr>
          <w:rFonts w:cs="Times New Roman"/>
          <w:noProof/>
          <w:szCs w:val="28"/>
        </w:rPr>
        <w:t>5</w:t>
      </w:r>
      <w:r w:rsidR="0030495A"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AltiumDesigner</w:t>
      </w:r>
    </w:p>
    <w:p w:rsidR="006F21B0" w:rsidRPr="00E54705" w:rsidRDefault="006F21B0" w:rsidP="00335885">
      <w:pPr>
        <w:rPr>
          <w:rFonts w:cs="Times New Roman"/>
          <w:szCs w:val="28"/>
        </w:rPr>
      </w:pPr>
      <w:r w:rsidRPr="00E54705">
        <w:rPr>
          <w:rFonts w:cs="Times New Roman"/>
          <w:szCs w:val="28"/>
        </w:rPr>
        <w:t>Корпус 0805 в обоих элементах был выбран потому, что, во-первых, он считается наиболее распространенным и часто используемым, а, во-вторых, его основных характеристик для данного устройства более чем хватит. Плюс ко всему,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44" w:name="_Toc482744120"/>
      <w:r w:rsidRPr="00E54705">
        <w:rPr>
          <w:rFonts w:cs="Times New Roman"/>
          <w:szCs w:val="28"/>
        </w:rPr>
        <w:lastRenderedPageBreak/>
        <w:t>Выбор и обоснование конструктивных элементов и установочных изделий</w:t>
      </w:r>
      <w:bookmarkEnd w:id="44"/>
    </w:p>
    <w:p w:rsidR="006F21B0" w:rsidRPr="00E54705" w:rsidRDefault="006F21B0" w:rsidP="00335885">
      <w:pPr>
        <w:rPr>
          <w:rFonts w:cs="Times New Roman"/>
          <w:szCs w:val="28"/>
        </w:rPr>
      </w:pPr>
      <w:r w:rsidRPr="00E54705">
        <w:rPr>
          <w:rFonts w:cs="Times New Roman"/>
          <w:szCs w:val="28"/>
        </w:rPr>
        <w:t>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печатной платой.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45" w:name="_Toc482744121"/>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45"/>
    </w:p>
    <w:p w:rsidR="006F21B0" w:rsidRPr="00E54705" w:rsidRDefault="006F21B0" w:rsidP="00335885">
      <w:pPr>
        <w:pStyle w:val="2"/>
        <w:spacing w:before="240" w:after="240"/>
        <w:jc w:val="both"/>
        <w:rPr>
          <w:rFonts w:cs="Times New Roman"/>
          <w:szCs w:val="28"/>
        </w:rPr>
      </w:pPr>
      <w:bookmarkStart w:id="46" w:name="_Toc482744122"/>
      <w:r w:rsidRPr="00E54705">
        <w:rPr>
          <w:rFonts w:cs="Times New Roman"/>
          <w:szCs w:val="28"/>
        </w:rPr>
        <w:t>Проектирование печатного модуля</w:t>
      </w:r>
      <w:bookmarkEnd w:id="46"/>
    </w:p>
    <w:p w:rsidR="006F21B0" w:rsidRPr="00E54705" w:rsidRDefault="006F21B0" w:rsidP="00335885">
      <w:pPr>
        <w:rPr>
          <w:rFonts w:cs="Times New Roman"/>
          <w:szCs w:val="28"/>
        </w:rPr>
      </w:pPr>
      <w:r w:rsidRPr="00E54705">
        <w:rPr>
          <w:rFonts w:cs="Times New Roman"/>
          <w:szCs w:val="28"/>
        </w:rPr>
        <w:t xml:space="preserve">Для проектирования нашего устройства выбрана двусторонняя печатная плата – печатная плата, на обеих сторонах которой выполнены элементы проводящего рисунка и все требуемые соединения, в соответствии с электрической принципиальной схемой. Электрическая связь между сторонами осуществляется с помощью металлизированных отверстий. Размещать электрорадиоэлементы можно как на одной, так и на двух сторонах печатной платы. Двусторонние печатные платы используются в измерительной технике, системах управления и прочем. Данный тип печатной платы выбран из-за того, что некоторые высокие элементы, такие как </w:t>
      </w:r>
      <w:r w:rsidRPr="00E54705">
        <w:rPr>
          <w:rFonts w:cs="Times New Roman"/>
          <w:i/>
          <w:szCs w:val="28"/>
          <w:lang w:val="en-US"/>
        </w:rPr>
        <w:t>microUSB</w:t>
      </w:r>
      <w:r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30495A" w:rsidRPr="00E54705">
        <w:rPr>
          <w:rFonts w:cs="Times New Roman"/>
          <w:szCs w:val="28"/>
        </w:rPr>
        <w:fldChar w:fldCharType="begin"/>
      </w:r>
      <w:r w:rsidR="00E851C9" w:rsidRPr="00E54705">
        <w:rPr>
          <w:rFonts w:cs="Times New Roman"/>
          <w:szCs w:val="28"/>
        </w:rPr>
        <w:instrText xml:space="preserve"> STYLEREF 1 \s </w:instrText>
      </w:r>
      <w:r w:rsidR="0030495A" w:rsidRPr="00E54705">
        <w:rPr>
          <w:rFonts w:cs="Times New Roman"/>
          <w:szCs w:val="28"/>
        </w:rPr>
        <w:fldChar w:fldCharType="separate"/>
      </w:r>
      <w:r w:rsidR="00AC423F" w:rsidRPr="00E54705">
        <w:rPr>
          <w:rFonts w:cs="Times New Roman"/>
          <w:noProof/>
          <w:szCs w:val="28"/>
        </w:rPr>
        <w:t>6</w:t>
      </w:r>
      <w:r w:rsidR="0030495A" w:rsidRPr="00E54705">
        <w:rPr>
          <w:rFonts w:cs="Times New Roman"/>
          <w:noProof/>
          <w:szCs w:val="28"/>
        </w:rPr>
        <w:fldChar w:fldCharType="end"/>
      </w:r>
      <w:r w:rsidRPr="00E54705">
        <w:rPr>
          <w:rFonts w:cs="Times New Roman"/>
          <w:szCs w:val="28"/>
        </w:rPr>
        <w:t>.</w:t>
      </w:r>
      <w:r w:rsidR="0030495A" w:rsidRPr="00E54705">
        <w:rPr>
          <w:rFonts w:cs="Times New Roman"/>
          <w:szCs w:val="28"/>
        </w:rPr>
        <w:fldChar w:fldCharType="begin"/>
      </w:r>
      <w:r w:rsidR="00E851C9" w:rsidRPr="00E54705">
        <w:rPr>
          <w:rFonts w:cs="Times New Roman"/>
          <w:szCs w:val="28"/>
        </w:rPr>
        <w:instrText xml:space="preserve"> SEQ Таблица \* ARABIC \s 1 </w:instrText>
      </w:r>
      <w:r w:rsidR="0030495A" w:rsidRPr="00E54705">
        <w:rPr>
          <w:rFonts w:cs="Times New Roman"/>
          <w:szCs w:val="28"/>
        </w:rPr>
        <w:fldChar w:fldCharType="separate"/>
      </w:r>
      <w:r w:rsidR="00AC423F" w:rsidRPr="00E54705">
        <w:rPr>
          <w:rFonts w:cs="Times New Roman"/>
          <w:noProof/>
          <w:szCs w:val="28"/>
        </w:rPr>
        <w:t>1</w:t>
      </w:r>
      <w:r w:rsidR="0030495A"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Look w:val="04A0"/>
      </w:tblPr>
      <w:tblGrid>
        <w:gridCol w:w="1713"/>
        <w:gridCol w:w="1557"/>
        <w:gridCol w:w="1557"/>
        <w:gridCol w:w="1557"/>
        <w:gridCol w:w="1558"/>
        <w:gridCol w:w="1558"/>
      </w:tblGrid>
      <w:tr w:rsidR="006F21B0" w:rsidRPr="00E54705" w:rsidTr="00EE6E99">
        <w:tc>
          <w:tcPr>
            <w:tcW w:w="1557"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787"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EE6E99">
        <w:tc>
          <w:tcPr>
            <w:tcW w:w="1557" w:type="dxa"/>
            <w:vMerge/>
            <w:vAlign w:val="center"/>
          </w:tcPr>
          <w:p w:rsidR="006F21B0" w:rsidRPr="00E54705" w:rsidRDefault="006F21B0" w:rsidP="00335885">
            <w:pPr>
              <w:pStyle w:val="af2"/>
              <w:jc w:val="both"/>
              <w:rPr>
                <w:rFonts w:cs="Times New Roman"/>
                <w:sz w:val="28"/>
                <w:szCs w:val="28"/>
              </w:rPr>
            </w:pP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изготовления. Аддитивный метод заключается в создании проводящего рисунка посредством металлизации достаточно толстым слоем химической </w:t>
      </w:r>
      <w:r w:rsidRPr="00E54705">
        <w:rPr>
          <w:rFonts w:cs="Times New Roman"/>
          <w:szCs w:val="28"/>
        </w:rPr>
        <w:lastRenderedPageBreak/>
        <w:t>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 были описаны основные параметры печатной платы для того, чтобы отдавать ее в производство.</w:t>
      </w:r>
    </w:p>
    <w:p w:rsidR="006F21B0" w:rsidRPr="00E54705" w:rsidRDefault="006F21B0" w:rsidP="00335885">
      <w:pPr>
        <w:pStyle w:val="2"/>
        <w:spacing w:before="240" w:after="240"/>
        <w:jc w:val="both"/>
        <w:rPr>
          <w:rFonts w:cs="Times New Roman"/>
          <w:szCs w:val="28"/>
        </w:rPr>
      </w:pPr>
      <w:bookmarkStart w:id="47" w:name="_Toc482744123"/>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47"/>
    </w:p>
    <w:p w:rsidR="006F21B0" w:rsidRPr="00E54705" w:rsidRDefault="006F21B0" w:rsidP="00335885">
      <w:pPr>
        <w:rPr>
          <w:rFonts w:cs="Times New Roman"/>
          <w:szCs w:val="28"/>
        </w:rPr>
      </w:pPr>
      <w:r w:rsidRPr="00E54705">
        <w:rPr>
          <w:rFonts w:cs="Times New Roman"/>
          <w:szCs w:val="28"/>
        </w:rPr>
        <w:t>Стеклотекстолит – это электроизоляционный слоистый материал, который используется в электрооборудовании и электротехнике для производства 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Для выполнения данной задачи к финишным покрытиям предъявляются следующие основные требования:</w:t>
      </w:r>
    </w:p>
    <w:p w:rsidR="006F21B0" w:rsidRPr="00E54705" w:rsidRDefault="006F21B0" w:rsidP="00335885">
      <w:pPr>
        <w:pStyle w:val="a5"/>
        <w:ind w:left="0"/>
        <w:rPr>
          <w:rFonts w:cs="Times New Roman"/>
          <w:szCs w:val="28"/>
        </w:rPr>
      </w:pPr>
      <w:r w:rsidRPr="00E54705">
        <w:rPr>
          <w:rFonts w:cs="Times New Roman"/>
          <w:szCs w:val="28"/>
        </w:rPr>
        <w:t>хорошая смачиваемость покрытия припоем;</w:t>
      </w:r>
    </w:p>
    <w:p w:rsidR="006F21B0" w:rsidRPr="00E54705" w:rsidRDefault="006F21B0" w:rsidP="00335885">
      <w:pPr>
        <w:pStyle w:val="a5"/>
        <w:ind w:left="0"/>
        <w:rPr>
          <w:rFonts w:cs="Times New Roman"/>
          <w:szCs w:val="28"/>
        </w:rPr>
      </w:pPr>
      <w:r w:rsidRPr="00E54705">
        <w:rPr>
          <w:rFonts w:cs="Times New Roman"/>
          <w:szCs w:val="28"/>
        </w:rPr>
        <w:t>сохранение паяемости в течение длительного времени;</w:t>
      </w:r>
    </w:p>
    <w:p w:rsidR="006F21B0" w:rsidRPr="00E54705" w:rsidRDefault="006F21B0" w:rsidP="00335885">
      <w:pPr>
        <w:pStyle w:val="a5"/>
        <w:ind w:left="0"/>
        <w:rPr>
          <w:rFonts w:cs="Times New Roman"/>
          <w:szCs w:val="28"/>
        </w:rPr>
      </w:pPr>
      <w:r w:rsidRPr="00E54705">
        <w:rPr>
          <w:rFonts w:cs="Times New Roman"/>
          <w:szCs w:val="28"/>
        </w:rPr>
        <w:t>предотвращение отслаивания при эксплуатации изделия.</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w:t>
      </w:r>
      <w:r w:rsidRPr="00E54705">
        <w:rPr>
          <w:rFonts w:cs="Times New Roman"/>
          <w:szCs w:val="28"/>
        </w:rPr>
        <w:lastRenderedPageBreak/>
        <w:t xml:space="preserve">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 xml:space="preserve">Среди наиболее распространенных защитных покрытий будем использовать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48" w:name="_Toc482744124"/>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48"/>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335885">
      <w:pPr>
        <w:pStyle w:val="af3"/>
        <w:spacing w:after="240"/>
        <w:jc w:val="both"/>
        <w:rPr>
          <w:rFonts w:cs="Times New Roman"/>
          <w:sz w:val="28"/>
          <w:szCs w:val="28"/>
        </w:rPr>
      </w:pPr>
      <w:bookmarkStart w:id="49" w:name="_Toc482744125"/>
      <w:r w:rsidRPr="00E54705">
        <w:rPr>
          <w:rFonts w:cs="Times New Roman"/>
          <w:sz w:val="28"/>
          <w:szCs w:val="28"/>
        </w:rPr>
        <w:lastRenderedPageBreak/>
        <w:t>Заключение</w:t>
      </w:r>
      <w:bookmarkEnd w:id="49"/>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50" w:name="_Toc482744126"/>
      <w:r w:rsidRPr="00E54705">
        <w:rPr>
          <w:rFonts w:cs="Times New Roman"/>
          <w:sz w:val="28"/>
          <w:szCs w:val="28"/>
        </w:rPr>
        <w:lastRenderedPageBreak/>
        <w:t>Список использованных источников</w:t>
      </w:r>
      <w:bookmarkEnd w:id="50"/>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51" w:name="_Toc482744127"/>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51"/>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52" w:name="_Toc482744128"/>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52"/>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E54705" w:rsidRDefault="00F9465B" w:rsidP="00F9465B">
      <w:pPr>
        <w:autoSpaceDE w:val="0"/>
        <w:autoSpaceDN w:val="0"/>
        <w:adjustRightInd w:val="0"/>
        <w:ind w:firstLine="0"/>
        <w:contextualSpacing w:val="0"/>
        <w:rPr>
          <w:rFonts w:cs="Times New Roman"/>
          <w:szCs w:val="28"/>
          <w:lang w:val="en-US"/>
        </w:rPr>
      </w:pPr>
    </w:p>
    <w:sectPr w:rsidR="00F9465B" w:rsidRPr="00E54705"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09EE" w:rsidRDefault="003009EE" w:rsidP="005D14F5">
      <w:pPr>
        <w:spacing w:before="240" w:after="240"/>
      </w:pPr>
      <w:r>
        <w:separator/>
      </w:r>
    </w:p>
  </w:endnote>
  <w:endnote w:type="continuationSeparator" w:id="1">
    <w:p w:rsidR="003009EE" w:rsidRDefault="003009EE"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EB7F06" w:rsidRPr="001B6BD9" w:rsidRDefault="00EB7F06">
        <w:pPr>
          <w:pStyle w:val="aff1"/>
          <w:spacing w:before="240"/>
          <w:rPr>
            <w:color w:val="000000" w:themeColor="text1"/>
          </w:rPr>
        </w:pPr>
        <w:r w:rsidRPr="001B6BD9">
          <w:rPr>
            <w:color w:val="000000" w:themeColor="text1"/>
          </w:rPr>
          <w:fldChar w:fldCharType="begin"/>
        </w:r>
        <w:r w:rsidRPr="001B6BD9">
          <w:rPr>
            <w:color w:val="000000" w:themeColor="text1"/>
          </w:rPr>
          <w:instrText>PAGE   \* MERGEFORMAT</w:instrText>
        </w:r>
        <w:r w:rsidRPr="001B6BD9">
          <w:rPr>
            <w:color w:val="000000" w:themeColor="text1"/>
          </w:rPr>
          <w:fldChar w:fldCharType="separate"/>
        </w:r>
        <w:r w:rsidR="00E54705">
          <w:rPr>
            <w:noProof/>
            <w:color w:val="000000" w:themeColor="text1"/>
          </w:rPr>
          <w:t>42</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7F06" w:rsidRPr="002002F5" w:rsidRDefault="00EB7F06"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09EE" w:rsidRDefault="003009EE" w:rsidP="005D14F5">
      <w:pPr>
        <w:spacing w:before="240" w:after="240"/>
      </w:pPr>
      <w:r>
        <w:separator/>
      </w:r>
    </w:p>
  </w:footnote>
  <w:footnote w:type="continuationSeparator" w:id="1">
    <w:p w:rsidR="003009EE" w:rsidRDefault="003009EE"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5122"/>
  </w:hdrShapeDefaults>
  <w:footnotePr>
    <w:footnote w:id="0"/>
    <w:footnote w:id="1"/>
  </w:footnotePr>
  <w:endnotePr>
    <w:endnote w:id="0"/>
    <w:endnote w:id="1"/>
  </w:endnotePr>
  <w:compat/>
  <w:rsids>
    <w:rsidRoot w:val="007B3DAC"/>
    <w:rsid w:val="00001AAB"/>
    <w:rsid w:val="00001AE5"/>
    <w:rsid w:val="00002A3F"/>
    <w:rsid w:val="000044B4"/>
    <w:rsid w:val="00006057"/>
    <w:rsid w:val="00010376"/>
    <w:rsid w:val="000108A4"/>
    <w:rsid w:val="000142FC"/>
    <w:rsid w:val="000144C0"/>
    <w:rsid w:val="00016A8C"/>
    <w:rsid w:val="00021AD8"/>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D94"/>
    <w:rsid w:val="000B5201"/>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3F2"/>
    <w:rsid w:val="003D6FCD"/>
    <w:rsid w:val="003E1469"/>
    <w:rsid w:val="003E42C7"/>
    <w:rsid w:val="003E54F6"/>
    <w:rsid w:val="003F1336"/>
    <w:rsid w:val="003F2683"/>
    <w:rsid w:val="003F4468"/>
    <w:rsid w:val="003F5AF2"/>
    <w:rsid w:val="004011FC"/>
    <w:rsid w:val="0040309C"/>
    <w:rsid w:val="004045CC"/>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5467"/>
    <w:rsid w:val="004B373B"/>
    <w:rsid w:val="004B4EA6"/>
    <w:rsid w:val="004D66B2"/>
    <w:rsid w:val="004D7E54"/>
    <w:rsid w:val="004E0E95"/>
    <w:rsid w:val="004E1955"/>
    <w:rsid w:val="004E56BB"/>
    <w:rsid w:val="004E64CB"/>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41F55"/>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763D"/>
    <w:rsid w:val="00631998"/>
    <w:rsid w:val="006350F4"/>
    <w:rsid w:val="0064140B"/>
    <w:rsid w:val="00643045"/>
    <w:rsid w:val="00643D88"/>
    <w:rsid w:val="00643E41"/>
    <w:rsid w:val="00644214"/>
    <w:rsid w:val="00657BBF"/>
    <w:rsid w:val="006608D5"/>
    <w:rsid w:val="006651C0"/>
    <w:rsid w:val="0067030D"/>
    <w:rsid w:val="00672734"/>
    <w:rsid w:val="006728BF"/>
    <w:rsid w:val="006731D4"/>
    <w:rsid w:val="00674D3F"/>
    <w:rsid w:val="00684CB2"/>
    <w:rsid w:val="00684DBA"/>
    <w:rsid w:val="006860F7"/>
    <w:rsid w:val="00691B3C"/>
    <w:rsid w:val="00692862"/>
    <w:rsid w:val="00694F17"/>
    <w:rsid w:val="006A47E4"/>
    <w:rsid w:val="006A56EA"/>
    <w:rsid w:val="006A5B56"/>
    <w:rsid w:val="006A7AE5"/>
    <w:rsid w:val="006B4A71"/>
    <w:rsid w:val="006B51FA"/>
    <w:rsid w:val="006B7AE6"/>
    <w:rsid w:val="006C0100"/>
    <w:rsid w:val="006C189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D19D1"/>
    <w:rsid w:val="007D2358"/>
    <w:rsid w:val="007D3D5C"/>
    <w:rsid w:val="007E0076"/>
    <w:rsid w:val="007E0254"/>
    <w:rsid w:val="007E1221"/>
    <w:rsid w:val="007E16C5"/>
    <w:rsid w:val="007F6563"/>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781C"/>
    <w:rsid w:val="00951613"/>
    <w:rsid w:val="009535E5"/>
    <w:rsid w:val="00956BE5"/>
    <w:rsid w:val="00957218"/>
    <w:rsid w:val="00957B8C"/>
    <w:rsid w:val="0096196F"/>
    <w:rsid w:val="00961EFF"/>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5FC"/>
    <w:rsid w:val="00A92F97"/>
    <w:rsid w:val="00A96597"/>
    <w:rsid w:val="00A96C60"/>
    <w:rsid w:val="00AA2539"/>
    <w:rsid w:val="00AB0EF6"/>
    <w:rsid w:val="00AB16F0"/>
    <w:rsid w:val="00AB48D7"/>
    <w:rsid w:val="00AC2609"/>
    <w:rsid w:val="00AC423F"/>
    <w:rsid w:val="00AC6A57"/>
    <w:rsid w:val="00AC6CCE"/>
    <w:rsid w:val="00AD3A6E"/>
    <w:rsid w:val="00AD6F1F"/>
    <w:rsid w:val="00AD7D05"/>
    <w:rsid w:val="00AE20D9"/>
    <w:rsid w:val="00AE5571"/>
    <w:rsid w:val="00AE7DA1"/>
    <w:rsid w:val="00AF3DDF"/>
    <w:rsid w:val="00AF7691"/>
    <w:rsid w:val="00B00426"/>
    <w:rsid w:val="00B1179A"/>
    <w:rsid w:val="00B14FC1"/>
    <w:rsid w:val="00B1696E"/>
    <w:rsid w:val="00B20C0F"/>
    <w:rsid w:val="00B278E1"/>
    <w:rsid w:val="00B334EA"/>
    <w:rsid w:val="00B34AF7"/>
    <w:rsid w:val="00B376B2"/>
    <w:rsid w:val="00B40A37"/>
    <w:rsid w:val="00B47FC7"/>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74D5"/>
    <w:rsid w:val="00B81754"/>
    <w:rsid w:val="00B8198E"/>
    <w:rsid w:val="00B822D3"/>
    <w:rsid w:val="00B85512"/>
    <w:rsid w:val="00B863FC"/>
    <w:rsid w:val="00B8681E"/>
    <w:rsid w:val="00B86951"/>
    <w:rsid w:val="00B9200C"/>
    <w:rsid w:val="00B9567A"/>
    <w:rsid w:val="00B96875"/>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F30"/>
    <w:rsid w:val="00CB02C4"/>
    <w:rsid w:val="00CB06EC"/>
    <w:rsid w:val="00CB647B"/>
    <w:rsid w:val="00CC4571"/>
    <w:rsid w:val="00CC6AEC"/>
    <w:rsid w:val="00CD0AC6"/>
    <w:rsid w:val="00CD0EB8"/>
    <w:rsid w:val="00CD1046"/>
    <w:rsid w:val="00CD300E"/>
    <w:rsid w:val="00CD4C4F"/>
    <w:rsid w:val="00CD4DED"/>
    <w:rsid w:val="00CD7BCF"/>
    <w:rsid w:val="00CE19EB"/>
    <w:rsid w:val="00CE34F1"/>
    <w:rsid w:val="00CE464E"/>
    <w:rsid w:val="00CE6C44"/>
    <w:rsid w:val="00CE79D3"/>
    <w:rsid w:val="00CE7B7E"/>
    <w:rsid w:val="00CF2C15"/>
    <w:rsid w:val="00CF6DE5"/>
    <w:rsid w:val="00D002EE"/>
    <w:rsid w:val="00D02160"/>
    <w:rsid w:val="00D1295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E9D"/>
    <w:rsid w:val="00E313C8"/>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E031BE"/>
    <w:pPr>
      <w:tabs>
        <w:tab w:val="right" w:leader="dot" w:pos="9344"/>
      </w:tabs>
      <w:spacing w:line="259" w:lineRule="auto"/>
      <w:ind w:left="1843" w:hanging="1843"/>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69295636">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93" Type="http://schemas.microsoft.com/office/2007/relationships/hdphoto" Target="media/hdphoto5.wdp"/><Relationship Id="rId98" Type="http://schemas.openxmlformats.org/officeDocument/2006/relationships/image" Target="media/image14.png"/><Relationship Id="rId109" Type="http://schemas.openxmlformats.org/officeDocument/2006/relationships/image" Target="media/image20.png"/><Relationship Id="rId117" Type="http://schemas.openxmlformats.org/officeDocument/2006/relationships/footer" Target="footer2.xml"/><Relationship Id="rId3" Type="http://schemas.openxmlformats.org/officeDocument/2006/relationships/styles" Target="styles.xml"/><Relationship Id="rId97" Type="http://schemas.microsoft.com/office/2007/relationships/hdphoto" Target="media/hdphoto7.wdp"/><Relationship Id="rId104" Type="http://schemas.openxmlformats.org/officeDocument/2006/relationships/image" Target="media/image17.png"/><Relationship Id="rId11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92" Type="http://schemas.openxmlformats.org/officeDocument/2006/relationships/image" Target="media/image11.png"/><Relationship Id="rId103" Type="http://schemas.microsoft.com/office/2007/relationships/hdphoto" Target="media/hdphoto10.wdp"/><Relationship Id="rId108" Type="http://schemas.openxmlformats.org/officeDocument/2006/relationships/image" Target="media/image19.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91" Type="http://schemas.microsoft.com/office/2007/relationships/hdphoto" Target="media/hdphoto4.wdp"/><Relationship Id="rId96" Type="http://schemas.openxmlformats.org/officeDocument/2006/relationships/image" Target="media/image13.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102" Type="http://schemas.openxmlformats.org/officeDocument/2006/relationships/image" Target="media/image16.png"/><Relationship Id="rId110" Type="http://schemas.openxmlformats.org/officeDocument/2006/relationships/image" Target="media/image21.png"/><Relationship Id="rId11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95" Type="http://schemas.microsoft.com/office/2007/relationships/hdphoto" Target="media/hdphoto6.wdp"/><Relationship Id="rId106" Type="http://schemas.openxmlformats.org/officeDocument/2006/relationships/image" Target="media/image18.png"/><Relationship Id="rId114" Type="http://schemas.openxmlformats.org/officeDocument/2006/relationships/image" Target="media/image23.png"/><Relationship Id="rId119" Type="http://schemas.openxmlformats.org/officeDocument/2006/relationships/theme" Target="theme/theme1.xml"/><Relationship Id="rId10" Type="http://schemas.openxmlformats.org/officeDocument/2006/relationships/image" Target="media/image3.gif"/><Relationship Id="rId94" Type="http://schemas.openxmlformats.org/officeDocument/2006/relationships/image" Target="media/image12.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100" Type="http://schemas.openxmlformats.org/officeDocument/2006/relationships/image" Target="media/image15.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40</Pages>
  <Words>9129</Words>
  <Characters>52037</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Ярошенко</dc:creator>
  <cp:keywords/>
  <dc:description/>
  <cp:lastModifiedBy>Павел</cp:lastModifiedBy>
  <cp:revision>14</cp:revision>
  <cp:lastPrinted>2017-05-14T20:39:00Z</cp:lastPrinted>
  <dcterms:created xsi:type="dcterms:W3CDTF">2017-05-16T19:40:00Z</dcterms:created>
  <dcterms:modified xsi:type="dcterms:W3CDTF">2019-03-08T07:58:00Z</dcterms:modified>
</cp:coreProperties>
</file>