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00" w:lineRule="auto"/>
        <w:rPr>
          <w:color w:val="000000"/>
          <w:sz w:val="24"/>
          <w:szCs w:val="24"/>
        </w:rPr>
      </w:pPr>
      <w:r w:rsidDel="00000000" w:rsidR="00000000" w:rsidRPr="00000000">
        <w:rPr>
          <w:color w:val="000000"/>
          <w:sz w:val="24"/>
          <w:szCs w:val="24"/>
        </w:rPr>
        <w:drawing>
          <wp:anchor allowOverlap="1" behindDoc="1" distB="0" distT="0" distL="0" distR="0" hidden="0" layoutInCell="1" locked="0" relativeHeight="0" simplePos="0">
            <wp:simplePos x="0" y="0"/>
            <wp:positionH relativeFrom="page">
              <wp:posOffset>3336290</wp:posOffset>
            </wp:positionH>
            <wp:positionV relativeFrom="page">
              <wp:posOffset>720090</wp:posOffset>
            </wp:positionV>
            <wp:extent cx="1247140" cy="679450"/>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47140" cy="6794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4">
      <w:pPr>
        <w:spacing w:after="0" w:line="350" w:lineRule="auto"/>
        <w:rPr>
          <w:color w:val="000000"/>
          <w:sz w:val="24"/>
          <w:szCs w:val="24"/>
        </w:rPr>
      </w:pPr>
      <w:r w:rsidDel="00000000" w:rsidR="00000000" w:rsidRPr="00000000">
        <w:rPr>
          <w:rtl w:val="0"/>
        </w:rPr>
      </w:r>
    </w:p>
    <w:p w:rsidR="00000000" w:rsidDel="00000000" w:rsidP="00000000" w:rsidRDefault="00000000" w:rsidRPr="00000000" w14:paraId="00000005">
      <w:pPr>
        <w:spacing w:after="0" w:line="357" w:lineRule="auto"/>
        <w:ind w:left="1200" w:right="122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MINISTERUL EDUCAȚIEI, CULTURII ȘI CERCETĂRII AL REPUBLICII MOLDOVA Universitatea Tehnică a Moldovei Facultatea Calculatoare, Informatică şi Microelectronică Departamentul Inginerie Software și Automatică</w:t>
      </w:r>
      <w:r w:rsidDel="00000000" w:rsidR="00000000" w:rsidRPr="00000000">
        <w:rPr>
          <w:rtl w:val="0"/>
        </w:rPr>
      </w:r>
    </w:p>
    <w:p w:rsidR="00000000" w:rsidDel="00000000" w:rsidP="00000000" w:rsidRDefault="00000000" w:rsidRPr="00000000" w14:paraId="0000000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B">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0C">
      <w:pPr>
        <w:spacing w:after="0" w:line="254" w:lineRule="auto"/>
        <w:rPr>
          <w:color w:val="000000"/>
          <w:sz w:val="24"/>
          <w:szCs w:val="24"/>
        </w:rPr>
      </w:pPr>
      <w:r w:rsidDel="00000000" w:rsidR="00000000" w:rsidRPr="00000000">
        <w:rPr>
          <w:rtl w:val="0"/>
        </w:rPr>
      </w:r>
    </w:p>
    <w:p w:rsidR="00000000" w:rsidDel="00000000" w:rsidP="00000000" w:rsidRDefault="00000000" w:rsidRPr="00000000" w14:paraId="0000000D">
      <w:pPr>
        <w:spacing w:after="0" w:lineRule="auto"/>
        <w:ind w:right="20"/>
        <w:jc w:val="center"/>
        <w:rPr>
          <w:color w:val="000000"/>
          <w:sz w:val="20"/>
          <w:szCs w:val="20"/>
        </w:rPr>
      </w:pPr>
      <w:r w:rsidDel="00000000" w:rsidR="00000000" w:rsidRPr="00000000">
        <w:rPr>
          <w:b w:val="1"/>
          <w:sz w:val="28"/>
          <w:szCs w:val="28"/>
          <w:rtl w:val="0"/>
        </w:rPr>
        <w:t xml:space="preserve">Ciumacenco Pavel</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b w:val="1"/>
          <w:sz w:val="28"/>
          <w:szCs w:val="28"/>
          <w:rtl w:val="0"/>
        </w:rPr>
        <w:t xml:space="preserve">FAF-232</w:t>
      </w:r>
      <w:r w:rsidDel="00000000" w:rsidR="00000000" w:rsidRPr="00000000">
        <w:rPr>
          <w:rtl w:val="0"/>
        </w:rPr>
      </w:r>
    </w:p>
    <w:p w:rsidR="00000000" w:rsidDel="00000000" w:rsidP="00000000" w:rsidRDefault="00000000" w:rsidRPr="00000000" w14:paraId="0000000E">
      <w:pPr>
        <w:spacing w:after="0" w:line="161" w:lineRule="auto"/>
        <w:rPr>
          <w:color w:val="000000"/>
          <w:sz w:val="24"/>
          <w:szCs w:val="24"/>
        </w:rPr>
      </w:pPr>
      <w:r w:rsidDel="00000000" w:rsidR="00000000" w:rsidRPr="00000000">
        <w:rPr>
          <w:rtl w:val="0"/>
        </w:rPr>
      </w:r>
    </w:p>
    <w:p w:rsidR="00000000" w:rsidDel="00000000" w:rsidP="00000000" w:rsidRDefault="00000000" w:rsidRPr="00000000" w14:paraId="0000000F">
      <w:pPr>
        <w:spacing w:after="0" w:lineRule="auto"/>
        <w:ind w:right="20"/>
        <w:jc w:val="center"/>
        <w:rPr>
          <w:color w:val="000000"/>
          <w:sz w:val="20"/>
          <w:szCs w:val="20"/>
        </w:rPr>
      </w:pPr>
      <w:r w:rsidDel="00000000" w:rsidR="00000000" w:rsidRPr="00000000">
        <w:rPr>
          <w:rFonts w:ascii="Times New Roman" w:cs="Times New Roman" w:eastAsia="Times New Roman" w:hAnsi="Times New Roman"/>
          <w:b w:val="1"/>
          <w:color w:val="000000"/>
          <w:sz w:val="72"/>
          <w:szCs w:val="72"/>
          <w:rtl w:val="0"/>
        </w:rPr>
        <w:t xml:space="preserve">Report</w:t>
      </w:r>
      <w:r w:rsidDel="00000000" w:rsidR="00000000" w:rsidRPr="00000000">
        <w:rPr>
          <w:rtl w:val="0"/>
        </w:rPr>
      </w:r>
    </w:p>
    <w:p w:rsidR="00000000" w:rsidDel="00000000" w:rsidP="00000000" w:rsidRDefault="00000000" w:rsidRPr="00000000" w14:paraId="00000010">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1">
      <w:pPr>
        <w:spacing w:after="0" w:line="215" w:lineRule="auto"/>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right="20"/>
        <w:jc w:val="center"/>
        <w:rPr>
          <w:color w:val="000000"/>
          <w:sz w:val="24"/>
          <w:szCs w:val="24"/>
        </w:rPr>
      </w:pPr>
      <w:r w:rsidDel="00000000" w:rsidR="00000000" w:rsidRPr="00000000">
        <w:rPr>
          <w:rFonts w:ascii="Times New Roman" w:cs="Times New Roman" w:eastAsia="Times New Roman" w:hAnsi="Times New Roman"/>
          <w:i w:val="1"/>
          <w:color w:val="000000"/>
          <w:sz w:val="40"/>
          <w:szCs w:val="40"/>
          <w:rtl w:val="0"/>
        </w:rPr>
        <w:t xml:space="preserve">Laboratory work nr.</w:t>
      </w:r>
      <w:r w:rsidDel="00000000" w:rsidR="00000000" w:rsidRPr="00000000">
        <w:rPr>
          <w:i w:val="1"/>
          <w:sz w:val="40"/>
          <w:szCs w:val="40"/>
          <w:highlight w:val="white"/>
          <w:rtl w:val="0"/>
        </w:rPr>
        <w:t xml:space="preserve">5</w:t>
      </w:r>
      <w:r w:rsidDel="00000000" w:rsidR="00000000" w:rsidRPr="00000000">
        <w:rPr>
          <w:rtl w:val="0"/>
        </w:rPr>
      </w:r>
    </w:p>
    <w:p w:rsidR="00000000" w:rsidDel="00000000" w:rsidP="00000000" w:rsidRDefault="00000000" w:rsidRPr="00000000" w14:paraId="00000013">
      <w:pPr>
        <w:spacing w:after="0" w:lineRule="auto"/>
        <w:ind w:left="0" w:firstLine="0"/>
        <w:rPr>
          <w:b w:val="1"/>
          <w:i w:val="1"/>
          <w:sz w:val="48"/>
          <w:szCs w:val="48"/>
        </w:rPr>
      </w:pPr>
      <w:r w:rsidDel="00000000" w:rsidR="00000000" w:rsidRPr="00000000">
        <w:rPr>
          <w:b w:val="1"/>
          <w:i w:val="1"/>
          <w:sz w:val="48"/>
          <w:szCs w:val="48"/>
          <w:rtl w:val="0"/>
        </w:rPr>
        <w:t xml:space="preserve">Course: Formal Languages &amp; Finite Automata</w:t>
      </w:r>
    </w:p>
    <w:p w:rsidR="00000000" w:rsidDel="00000000" w:rsidP="00000000" w:rsidRDefault="00000000" w:rsidRPr="00000000" w14:paraId="00000014">
      <w:pPr>
        <w:spacing w:after="0" w:lineRule="auto"/>
        <w:ind w:left="2380" w:firstLine="0"/>
        <w:rPr>
          <w:b w:val="1"/>
          <w:i w:val="1"/>
          <w:sz w:val="48"/>
          <w:szCs w:val="48"/>
        </w:rPr>
      </w:pPr>
      <w:r w:rsidDel="00000000" w:rsidR="00000000" w:rsidRPr="00000000">
        <w:rPr>
          <w:rtl w:val="0"/>
        </w:rPr>
      </w:r>
    </w:p>
    <w:p w:rsidR="00000000" w:rsidDel="00000000" w:rsidP="00000000" w:rsidRDefault="00000000" w:rsidRPr="00000000" w14:paraId="0000001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1B">
      <w:pPr>
        <w:spacing w:after="0" w:line="318" w:lineRule="auto"/>
        <w:rPr>
          <w:color w:val="000000"/>
          <w:sz w:val="24"/>
          <w:szCs w:val="24"/>
        </w:rPr>
      </w:pPr>
      <w:r w:rsidDel="00000000" w:rsidR="00000000" w:rsidRPr="00000000">
        <w:rPr>
          <w:rtl w:val="0"/>
        </w:rPr>
      </w:r>
    </w:p>
    <w:p w:rsidR="00000000" w:rsidDel="00000000" w:rsidP="00000000" w:rsidRDefault="00000000" w:rsidRPr="00000000" w14:paraId="0000001C">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30"/>
          <w:szCs w:val="30"/>
          <w:rtl w:val="0"/>
        </w:rPr>
        <w:t xml:space="preserve">Checked by:</w:t>
      </w:r>
      <w:r w:rsidDel="00000000" w:rsidR="00000000" w:rsidRPr="00000000">
        <w:rPr>
          <w:rtl w:val="0"/>
        </w:rPr>
      </w:r>
    </w:p>
    <w:p w:rsidR="00000000" w:rsidDel="00000000" w:rsidP="00000000" w:rsidRDefault="00000000" w:rsidRPr="00000000" w14:paraId="0000001D">
      <w:pPr>
        <w:spacing w:after="0" w:line="173" w:lineRule="auto"/>
        <w:rPr>
          <w:color w:val="000000"/>
          <w:sz w:val="24"/>
          <w:szCs w:val="24"/>
        </w:rPr>
      </w:pPr>
      <w:r w:rsidDel="00000000" w:rsidR="00000000" w:rsidRPr="00000000">
        <w:rPr>
          <w:rtl w:val="0"/>
        </w:rPr>
      </w:r>
    </w:p>
    <w:p w:rsidR="00000000" w:rsidDel="00000000" w:rsidP="00000000" w:rsidRDefault="00000000" w:rsidRPr="00000000" w14:paraId="0000001E">
      <w:pPr>
        <w:spacing w:after="0" w:lineRule="auto"/>
        <w:jc w:val="right"/>
        <w:rPr>
          <w:color w:val="000000"/>
          <w:sz w:val="20"/>
          <w:szCs w:val="20"/>
        </w:rPr>
      </w:pPr>
      <w:r w:rsidDel="00000000" w:rsidR="00000000" w:rsidRPr="00000000">
        <w:rPr>
          <w:b w:val="1"/>
          <w:sz w:val="28"/>
          <w:szCs w:val="28"/>
          <w:rtl w:val="0"/>
        </w:rPr>
        <w:t xml:space="preserve">Cretu Dumitru</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university </w:t>
      </w:r>
      <w:r w:rsidDel="00000000" w:rsidR="00000000" w:rsidRPr="00000000">
        <w:rPr>
          <w:i w:val="1"/>
          <w:sz w:val="28"/>
          <w:szCs w:val="28"/>
          <w:rtl w:val="0"/>
        </w:rPr>
        <w:t xml:space="preserve">prof.</w:t>
      </w:r>
      <w:r w:rsidDel="00000000" w:rsidR="00000000" w:rsidRPr="00000000">
        <w:rPr>
          <w:rtl w:val="0"/>
        </w:rPr>
      </w:r>
    </w:p>
    <w:p w:rsidR="00000000" w:rsidDel="00000000" w:rsidP="00000000" w:rsidRDefault="00000000" w:rsidRPr="00000000" w14:paraId="0000001F">
      <w:pPr>
        <w:spacing w:after="0" w:line="161" w:lineRule="auto"/>
        <w:rPr>
          <w:color w:val="000000"/>
          <w:sz w:val="24"/>
          <w:szCs w:val="24"/>
        </w:rPr>
      </w:pPr>
      <w:r w:rsidDel="00000000" w:rsidR="00000000" w:rsidRPr="00000000">
        <w:rPr>
          <w:rtl w:val="0"/>
        </w:rPr>
      </w:r>
    </w:p>
    <w:p w:rsidR="00000000" w:rsidDel="00000000" w:rsidP="00000000" w:rsidRDefault="00000000" w:rsidRPr="00000000" w14:paraId="00000020">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8"/>
          <w:szCs w:val="28"/>
          <w:rtl w:val="0"/>
        </w:rPr>
        <w:t xml:space="preserve">FCIM, UTM</w:t>
      </w:r>
      <w:r w:rsidDel="00000000" w:rsidR="00000000" w:rsidRPr="00000000">
        <w:rPr>
          <w:rtl w:val="0"/>
        </w:rPr>
      </w:r>
    </w:p>
    <w:p w:rsidR="00000000" w:rsidDel="00000000" w:rsidP="00000000" w:rsidRDefault="00000000" w:rsidRPr="00000000" w14:paraId="00000021">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2">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3">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4">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5">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6">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7">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8">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9">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A">
      <w:pPr>
        <w:spacing w:after="0" w:line="200" w:lineRule="auto"/>
        <w:rPr>
          <w:color w:val="000000"/>
          <w:sz w:val="24"/>
          <w:szCs w:val="24"/>
        </w:rPr>
      </w:pPr>
      <w:r w:rsidDel="00000000" w:rsidR="00000000" w:rsidRPr="00000000">
        <w:rPr>
          <w:rtl w:val="0"/>
        </w:rPr>
      </w:r>
    </w:p>
    <w:p w:rsidR="00000000" w:rsidDel="00000000" w:rsidP="00000000" w:rsidRDefault="00000000" w:rsidRPr="00000000" w14:paraId="0000002B">
      <w:pPr>
        <w:spacing w:after="0" w:line="216" w:lineRule="auto"/>
        <w:rPr>
          <w:color w:val="000000"/>
          <w:sz w:val="24"/>
          <w:szCs w:val="24"/>
        </w:rPr>
      </w:pPr>
      <w:r w:rsidDel="00000000" w:rsidR="00000000" w:rsidRPr="00000000">
        <w:rPr>
          <w:rtl w:val="0"/>
        </w:rPr>
      </w:r>
    </w:p>
    <w:p w:rsidR="00000000" w:rsidDel="00000000" w:rsidP="00000000" w:rsidRDefault="00000000" w:rsidRPr="00000000" w14:paraId="0000002C">
      <w:pPr>
        <w:spacing w:after="0" w:lineRule="auto"/>
        <w:ind w:right="20"/>
        <w:jc w:val="center"/>
        <w:rPr>
          <w:color w:val="000000"/>
          <w:sz w:val="20"/>
          <w:szCs w:val="20"/>
        </w:rPr>
        <w:sectPr>
          <w:headerReference r:id="rId7" w:type="first"/>
          <w:footerReference r:id="rId8" w:type="default"/>
          <w:footerReference r:id="rId9" w:type="first"/>
          <w:pgSz w:h="16841" w:w="11900" w:orient="portrait"/>
          <w:pgMar w:bottom="691" w:top="1440" w:left="1440" w:right="846" w:header="0" w:footer="0"/>
          <w:pgNumType w:start="1"/>
          <w:titlePg w:val="1"/>
        </w:sectPr>
      </w:pPr>
      <w:r w:rsidDel="00000000" w:rsidR="00000000" w:rsidRPr="00000000">
        <w:rPr>
          <w:rFonts w:ascii="Times New Roman" w:cs="Times New Roman" w:eastAsia="Times New Roman" w:hAnsi="Times New Roman"/>
          <w:b w:val="1"/>
          <w:color w:val="000000"/>
          <w:sz w:val="28"/>
          <w:szCs w:val="28"/>
          <w:rtl w:val="0"/>
        </w:rPr>
        <w:t xml:space="preserve">Chișinău – 202</w:t>
      </w:r>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2D">
      <w:pPr>
        <w:spacing w:after="0" w:line="256" w:lineRule="auto"/>
        <w:jc w:val="both"/>
        <w:rPr>
          <w:color w:val="000000"/>
          <w:sz w:val="20"/>
          <w:szCs w:val="20"/>
        </w:rPr>
      </w:pPr>
      <w:r w:rsidDel="00000000" w:rsidR="00000000" w:rsidRPr="00000000">
        <w:rPr>
          <w:rtl w:val="0"/>
        </w:rPr>
      </w:r>
    </w:p>
    <w:p w:rsidR="00000000" w:rsidDel="00000000" w:rsidP="00000000" w:rsidRDefault="00000000" w:rsidRPr="00000000" w14:paraId="0000002E">
      <w:pPr>
        <w:tabs>
          <w:tab w:val="left" w:leader="none" w:pos="720"/>
        </w:tabs>
        <w:spacing w:after="0" w:line="249" w:lineRule="auto"/>
        <w:ind w:right="20"/>
        <w:jc w:val="both"/>
        <w:rPr>
          <w:b w:val="1"/>
          <w:sz w:val="28"/>
          <w:szCs w:val="28"/>
        </w:rPr>
      </w:pPr>
      <w:r w:rsidDel="00000000" w:rsidR="00000000" w:rsidRPr="00000000">
        <w:rPr>
          <w:b w:val="1"/>
          <w:color w:val="000000"/>
          <w:sz w:val="28"/>
          <w:szCs w:val="28"/>
          <w:rtl w:val="0"/>
        </w:rPr>
        <w:t xml:space="preserve">T</w:t>
      </w:r>
      <w:r w:rsidDel="00000000" w:rsidR="00000000" w:rsidRPr="00000000">
        <w:rPr>
          <w:b w:val="1"/>
          <w:sz w:val="28"/>
          <w:szCs w:val="28"/>
          <w:rtl w:val="0"/>
        </w:rPr>
        <w:t xml:space="preserve">heory:</w:t>
      </w:r>
    </w:p>
    <w:p w:rsidR="00000000" w:rsidDel="00000000" w:rsidP="00000000" w:rsidRDefault="00000000" w:rsidRPr="00000000" w14:paraId="0000002F">
      <w:pPr>
        <w:pStyle w:val="Heading3"/>
        <w:keepNext w:val="0"/>
        <w:keepLines w:val="0"/>
        <w:tabs>
          <w:tab w:val="left" w:leader="none" w:pos="720"/>
        </w:tabs>
        <w:spacing w:line="360" w:lineRule="auto"/>
        <w:ind w:left="720" w:hanging="360"/>
        <w:rPr>
          <w:sz w:val="26"/>
          <w:szCs w:val="26"/>
          <w:highlight w:val="white"/>
        </w:rPr>
      </w:pPr>
      <w:bookmarkStart w:colFirst="0" w:colLast="0" w:name="_qb4x2nhv63g7" w:id="0"/>
      <w:bookmarkEnd w:id="0"/>
      <w:r w:rsidDel="00000000" w:rsidR="00000000" w:rsidRPr="00000000">
        <w:rPr>
          <w:sz w:val="26"/>
          <w:szCs w:val="26"/>
          <w:highlight w:val="white"/>
          <w:rtl w:val="0"/>
        </w:rPr>
        <w:t xml:space="preserve">Introduction to Context-Free Grammars (CFGs)</w:t>
      </w:r>
    </w:p>
    <w:p w:rsidR="00000000" w:rsidDel="00000000" w:rsidP="00000000" w:rsidRDefault="00000000" w:rsidRPr="00000000" w14:paraId="00000030">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A </w:t>
      </w:r>
      <w:r w:rsidDel="00000000" w:rsidR="00000000" w:rsidRPr="00000000">
        <w:rPr>
          <w:b w:val="1"/>
          <w:sz w:val="28"/>
          <w:szCs w:val="28"/>
          <w:highlight w:val="white"/>
          <w:rtl w:val="0"/>
        </w:rPr>
        <w:t xml:space="preserve">Context-Free Grammar (CFG)</w:t>
      </w:r>
      <w:r w:rsidDel="00000000" w:rsidR="00000000" w:rsidRPr="00000000">
        <w:rPr>
          <w:sz w:val="28"/>
          <w:szCs w:val="28"/>
          <w:highlight w:val="white"/>
          <w:rtl w:val="0"/>
        </w:rPr>
        <w:t xml:space="preserve"> is a formal grammar used to describe the syntax of languages, particularly programming languages and natural languages. A CFG consists of:</w:t>
      </w:r>
    </w:p>
    <w:p w:rsidR="00000000" w:rsidDel="00000000" w:rsidP="00000000" w:rsidRDefault="00000000" w:rsidRPr="00000000" w14:paraId="00000031">
      <w:pPr>
        <w:numPr>
          <w:ilvl w:val="0"/>
          <w:numId w:val="14"/>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A finite set of </w:t>
      </w:r>
      <w:r w:rsidDel="00000000" w:rsidR="00000000" w:rsidRPr="00000000">
        <w:rPr>
          <w:b w:val="1"/>
          <w:sz w:val="28"/>
          <w:szCs w:val="28"/>
          <w:highlight w:val="white"/>
          <w:rtl w:val="0"/>
        </w:rPr>
        <w:t xml:space="preserve">non-terminal symbols (VN)</w:t>
      </w:r>
      <w:r w:rsidDel="00000000" w:rsidR="00000000" w:rsidRPr="00000000">
        <w:rPr>
          <w:sz w:val="28"/>
          <w:szCs w:val="28"/>
          <w:highlight w:val="white"/>
          <w:rtl w:val="0"/>
        </w:rPr>
        <w:t xml:space="preserve">, representing abstract categories of language constructs.</w:t>
      </w:r>
    </w:p>
    <w:p w:rsidR="00000000" w:rsidDel="00000000" w:rsidP="00000000" w:rsidRDefault="00000000" w:rsidRPr="00000000" w14:paraId="00000032">
      <w:pPr>
        <w:numPr>
          <w:ilvl w:val="0"/>
          <w:numId w:val="14"/>
        </w:numPr>
        <w:tabs>
          <w:tab w:val="left" w:leader="none" w:pos="720"/>
        </w:tabs>
        <w:spacing w:after="0" w:afterAutospacing="0" w:before="0" w:beforeAutospacing="0" w:line="360" w:lineRule="auto"/>
        <w:ind w:left="720" w:hanging="360"/>
        <w:rPr>
          <w:sz w:val="28"/>
          <w:szCs w:val="28"/>
          <w:highlight w:val="white"/>
        </w:rPr>
      </w:pPr>
      <w:r w:rsidDel="00000000" w:rsidR="00000000" w:rsidRPr="00000000">
        <w:rPr>
          <w:sz w:val="28"/>
          <w:szCs w:val="28"/>
          <w:highlight w:val="white"/>
          <w:rtl w:val="0"/>
        </w:rPr>
        <w:t xml:space="preserve">A finite set of </w:t>
      </w:r>
      <w:r w:rsidDel="00000000" w:rsidR="00000000" w:rsidRPr="00000000">
        <w:rPr>
          <w:b w:val="1"/>
          <w:sz w:val="28"/>
          <w:szCs w:val="28"/>
          <w:highlight w:val="white"/>
          <w:rtl w:val="0"/>
        </w:rPr>
        <w:t xml:space="preserve">terminal symbols (VT)</w:t>
      </w:r>
      <w:r w:rsidDel="00000000" w:rsidR="00000000" w:rsidRPr="00000000">
        <w:rPr>
          <w:sz w:val="28"/>
          <w:szCs w:val="28"/>
          <w:highlight w:val="white"/>
          <w:rtl w:val="0"/>
        </w:rPr>
        <w:t xml:space="preserve">, representing concrete characters or tokens in the language.</w:t>
      </w:r>
    </w:p>
    <w:p w:rsidR="00000000" w:rsidDel="00000000" w:rsidP="00000000" w:rsidRDefault="00000000" w:rsidRPr="00000000" w14:paraId="00000033">
      <w:pPr>
        <w:numPr>
          <w:ilvl w:val="0"/>
          <w:numId w:val="14"/>
        </w:numPr>
        <w:tabs>
          <w:tab w:val="left" w:leader="none" w:pos="720"/>
        </w:tabs>
        <w:spacing w:after="0" w:afterAutospacing="0" w:before="0" w:beforeAutospacing="0" w:line="360" w:lineRule="auto"/>
        <w:ind w:left="720" w:hanging="360"/>
        <w:rPr>
          <w:sz w:val="28"/>
          <w:szCs w:val="28"/>
          <w:highlight w:val="white"/>
        </w:rPr>
      </w:pPr>
      <w:r w:rsidDel="00000000" w:rsidR="00000000" w:rsidRPr="00000000">
        <w:rPr>
          <w:sz w:val="28"/>
          <w:szCs w:val="28"/>
          <w:highlight w:val="white"/>
          <w:rtl w:val="0"/>
        </w:rPr>
        <w:t xml:space="preserve">A </w:t>
      </w:r>
      <w:r w:rsidDel="00000000" w:rsidR="00000000" w:rsidRPr="00000000">
        <w:rPr>
          <w:b w:val="1"/>
          <w:sz w:val="28"/>
          <w:szCs w:val="28"/>
          <w:highlight w:val="white"/>
          <w:rtl w:val="0"/>
        </w:rPr>
        <w:t xml:space="preserve">start symbol (S)</w:t>
      </w:r>
      <w:r w:rsidDel="00000000" w:rsidR="00000000" w:rsidRPr="00000000">
        <w:rPr>
          <w:sz w:val="28"/>
          <w:szCs w:val="28"/>
          <w:highlight w:val="white"/>
          <w:rtl w:val="0"/>
        </w:rPr>
        <w:t xml:space="preserve">, a special non-terminal from which derivations begin.</w:t>
      </w:r>
    </w:p>
    <w:p w:rsidR="00000000" w:rsidDel="00000000" w:rsidP="00000000" w:rsidRDefault="00000000" w:rsidRPr="00000000" w14:paraId="00000034">
      <w:pPr>
        <w:numPr>
          <w:ilvl w:val="0"/>
          <w:numId w:val="14"/>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A finite set of </w:t>
      </w:r>
      <w:r w:rsidDel="00000000" w:rsidR="00000000" w:rsidRPr="00000000">
        <w:rPr>
          <w:b w:val="1"/>
          <w:sz w:val="28"/>
          <w:szCs w:val="28"/>
          <w:highlight w:val="white"/>
          <w:rtl w:val="0"/>
        </w:rPr>
        <w:t xml:space="preserve">productions (P)</w:t>
      </w:r>
      <w:r w:rsidDel="00000000" w:rsidR="00000000" w:rsidRPr="00000000">
        <w:rPr>
          <w:sz w:val="28"/>
          <w:szCs w:val="28"/>
          <w:highlight w:val="white"/>
          <w:rtl w:val="0"/>
        </w:rPr>
        <w:t xml:space="preserve">, specifying how symbols can be replaced by other symbols.</w:t>
      </w:r>
    </w:p>
    <w:p w:rsidR="00000000" w:rsidDel="00000000" w:rsidP="00000000" w:rsidRDefault="00000000" w:rsidRPr="00000000" w14:paraId="00000035">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CFGs are powerful tools for defining languages, but for certain algorithms — especially in parsing and language processing — it’s advantageous to simplify the form of the grammar while preserving the language it generates.</w:t>
      </w:r>
    </w:p>
    <w:p w:rsidR="00000000" w:rsidDel="00000000" w:rsidP="00000000" w:rsidRDefault="00000000" w:rsidRPr="00000000" w14:paraId="00000036">
      <w:pPr>
        <w:tabs>
          <w:tab w:val="left" w:leader="none" w:pos="720"/>
        </w:tabs>
        <w:spacing w:after="240" w:before="240" w:line="360" w:lineRule="auto"/>
        <w:ind w:left="720" w:hanging="360"/>
        <w:rPr>
          <w:sz w:val="28"/>
          <w:szCs w:val="28"/>
          <w:highlight w:val="white"/>
        </w:rPr>
      </w:pPr>
      <w:r w:rsidDel="00000000" w:rsidR="00000000" w:rsidRPr="00000000">
        <w:rPr>
          <w:rtl w:val="0"/>
        </w:rPr>
      </w:r>
    </w:p>
    <w:p w:rsidR="00000000" w:rsidDel="00000000" w:rsidP="00000000" w:rsidRDefault="00000000" w:rsidRPr="00000000" w14:paraId="00000037">
      <w:pPr>
        <w:pStyle w:val="Heading3"/>
        <w:keepNext w:val="0"/>
        <w:keepLines w:val="0"/>
        <w:tabs>
          <w:tab w:val="left" w:leader="none" w:pos="720"/>
        </w:tabs>
        <w:spacing w:line="360" w:lineRule="auto"/>
        <w:ind w:left="720" w:hanging="360"/>
        <w:rPr>
          <w:sz w:val="26"/>
          <w:szCs w:val="26"/>
          <w:highlight w:val="white"/>
        </w:rPr>
      </w:pPr>
      <w:bookmarkStart w:colFirst="0" w:colLast="0" w:name="_t7fwp9l9d68f" w:id="1"/>
      <w:bookmarkEnd w:id="1"/>
      <w:r w:rsidDel="00000000" w:rsidR="00000000" w:rsidRPr="00000000">
        <w:rPr>
          <w:sz w:val="26"/>
          <w:szCs w:val="26"/>
          <w:highlight w:val="white"/>
          <w:rtl w:val="0"/>
        </w:rPr>
        <w:t xml:space="preserve">What is Chomsky Normal Form (CNF)?</w:t>
      </w:r>
    </w:p>
    <w:p w:rsidR="00000000" w:rsidDel="00000000" w:rsidP="00000000" w:rsidRDefault="00000000" w:rsidRPr="00000000" w14:paraId="00000038">
      <w:pPr>
        <w:tabs>
          <w:tab w:val="left" w:leader="none" w:pos="720"/>
        </w:tabs>
        <w:spacing w:after="240" w:before="240" w:line="360" w:lineRule="auto"/>
        <w:rPr>
          <w:sz w:val="28"/>
          <w:szCs w:val="28"/>
          <w:highlight w:val="white"/>
        </w:rPr>
      </w:pPr>
      <w:r w:rsidDel="00000000" w:rsidR="00000000" w:rsidRPr="00000000">
        <w:rPr>
          <w:b w:val="1"/>
          <w:sz w:val="28"/>
          <w:szCs w:val="28"/>
          <w:highlight w:val="white"/>
          <w:rtl w:val="0"/>
        </w:rPr>
        <w:t xml:space="preserve">Chomsky Normal Form (CNF)</w:t>
      </w:r>
      <w:r w:rsidDel="00000000" w:rsidR="00000000" w:rsidRPr="00000000">
        <w:rPr>
          <w:sz w:val="28"/>
          <w:szCs w:val="28"/>
          <w:highlight w:val="white"/>
          <w:rtl w:val="0"/>
        </w:rPr>
        <w:t xml:space="preserve"> is a standardized, restricted form of a CFG where production rules follow one of two forms:</w:t>
      </w:r>
    </w:p>
    <w:p w:rsidR="00000000" w:rsidDel="00000000" w:rsidP="00000000" w:rsidRDefault="00000000" w:rsidRPr="00000000" w14:paraId="00000039">
      <w:pPr>
        <w:numPr>
          <w:ilvl w:val="0"/>
          <w:numId w:val="10"/>
        </w:numPr>
        <w:tabs>
          <w:tab w:val="left" w:leader="none" w:pos="720"/>
        </w:tabs>
        <w:spacing w:after="0" w:afterAutospacing="0" w:before="240" w:line="360" w:lineRule="auto"/>
        <w:ind w:left="720" w:hanging="360"/>
        <w:rPr>
          <w:sz w:val="28"/>
          <w:szCs w:val="28"/>
          <w:highlight w:val="white"/>
        </w:rPr>
      </w:pPr>
      <w:r w:rsidDel="00000000" w:rsidR="00000000" w:rsidRPr="00000000">
        <w:rPr>
          <w:rFonts w:ascii="Cardo" w:cs="Cardo" w:eastAsia="Cardo" w:hAnsi="Cardo"/>
          <w:b w:val="1"/>
          <w:sz w:val="28"/>
          <w:szCs w:val="28"/>
          <w:highlight w:val="white"/>
          <w:rtl w:val="0"/>
        </w:rPr>
        <w:t xml:space="preserve">A → BC</w:t>
      </w:r>
      <w:r w:rsidDel="00000000" w:rsidR="00000000" w:rsidRPr="00000000">
        <w:rPr>
          <w:sz w:val="28"/>
          <w:szCs w:val="28"/>
          <w:highlight w:val="white"/>
          <w:rtl w:val="0"/>
        </w:rPr>
        <w:t xml:space="preserve">, where A, B, and C are non-terminals, and neither B nor C is the start symbol.</w:t>
      </w:r>
    </w:p>
    <w:p w:rsidR="00000000" w:rsidDel="00000000" w:rsidP="00000000" w:rsidRDefault="00000000" w:rsidRPr="00000000" w14:paraId="0000003A">
      <w:pPr>
        <w:numPr>
          <w:ilvl w:val="0"/>
          <w:numId w:val="10"/>
        </w:numPr>
        <w:tabs>
          <w:tab w:val="left" w:leader="none" w:pos="720"/>
        </w:tabs>
        <w:spacing w:after="240" w:before="0" w:beforeAutospacing="0" w:line="360" w:lineRule="auto"/>
        <w:ind w:left="720" w:hanging="360"/>
        <w:rPr>
          <w:sz w:val="28"/>
          <w:szCs w:val="28"/>
          <w:highlight w:val="white"/>
        </w:rPr>
      </w:pPr>
      <w:r w:rsidDel="00000000" w:rsidR="00000000" w:rsidRPr="00000000">
        <w:rPr>
          <w:rFonts w:ascii="Cardo" w:cs="Cardo" w:eastAsia="Cardo" w:hAnsi="Cardo"/>
          <w:b w:val="1"/>
          <w:sz w:val="28"/>
          <w:szCs w:val="28"/>
          <w:highlight w:val="white"/>
          <w:rtl w:val="0"/>
        </w:rPr>
        <w:t xml:space="preserve">A → a</w:t>
      </w:r>
      <w:r w:rsidDel="00000000" w:rsidR="00000000" w:rsidRPr="00000000">
        <w:rPr>
          <w:sz w:val="28"/>
          <w:szCs w:val="28"/>
          <w:highlight w:val="white"/>
          <w:rtl w:val="0"/>
        </w:rPr>
        <w:t xml:space="preserve">, where A is a non-terminal and a is a terminal symbol.</w:t>
      </w:r>
    </w:p>
    <w:p w:rsidR="00000000" w:rsidDel="00000000" w:rsidP="00000000" w:rsidRDefault="00000000" w:rsidRPr="00000000" w14:paraId="0000003B">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Optionally, the start symbol may produce ε (the empty string), but only if the language contains the empty string.</w:t>
      </w:r>
    </w:p>
    <w:p w:rsidR="00000000" w:rsidDel="00000000" w:rsidP="00000000" w:rsidRDefault="00000000" w:rsidRPr="00000000" w14:paraId="0000003C">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The main advantage of CNF is its simplicity and suitability for algorithmic processing. Many parsing algorithms, such as the </w:t>
      </w:r>
      <w:r w:rsidDel="00000000" w:rsidR="00000000" w:rsidRPr="00000000">
        <w:rPr>
          <w:b w:val="1"/>
          <w:sz w:val="28"/>
          <w:szCs w:val="28"/>
          <w:highlight w:val="white"/>
          <w:rtl w:val="0"/>
        </w:rPr>
        <w:t xml:space="preserve">Cocke–Younger–Kasami (CYK) algorithm</w:t>
      </w:r>
      <w:r w:rsidDel="00000000" w:rsidR="00000000" w:rsidRPr="00000000">
        <w:rPr>
          <w:sz w:val="28"/>
          <w:szCs w:val="28"/>
          <w:highlight w:val="white"/>
          <w:rtl w:val="0"/>
        </w:rPr>
        <w:t xml:space="preserve">, require grammars to be in CNF to function correctly and efficiently.</w:t>
      </w:r>
    </w:p>
    <w:p w:rsidR="00000000" w:rsidDel="00000000" w:rsidP="00000000" w:rsidRDefault="00000000" w:rsidRPr="00000000" w14:paraId="0000003D">
      <w:pPr>
        <w:tabs>
          <w:tab w:val="left" w:leader="none" w:pos="720"/>
        </w:tabs>
        <w:spacing w:after="240" w:before="240" w:line="360" w:lineRule="auto"/>
        <w:ind w:left="720" w:hanging="360"/>
        <w:rPr>
          <w:sz w:val="28"/>
          <w:szCs w:val="28"/>
          <w:highlight w:val="white"/>
        </w:rPr>
      </w:pPr>
      <w:r w:rsidDel="00000000" w:rsidR="00000000" w:rsidRPr="00000000">
        <w:rPr>
          <w:rtl w:val="0"/>
        </w:rPr>
      </w:r>
    </w:p>
    <w:p w:rsidR="00000000" w:rsidDel="00000000" w:rsidP="00000000" w:rsidRDefault="00000000" w:rsidRPr="00000000" w14:paraId="0000003E">
      <w:pPr>
        <w:pStyle w:val="Heading3"/>
        <w:keepNext w:val="0"/>
        <w:keepLines w:val="0"/>
        <w:tabs>
          <w:tab w:val="left" w:leader="none" w:pos="720"/>
        </w:tabs>
        <w:spacing w:line="360" w:lineRule="auto"/>
        <w:ind w:left="720" w:hanging="360"/>
        <w:rPr>
          <w:sz w:val="26"/>
          <w:szCs w:val="26"/>
          <w:highlight w:val="white"/>
        </w:rPr>
      </w:pPr>
      <w:bookmarkStart w:colFirst="0" w:colLast="0" w:name="_u0u5xvz7drta" w:id="2"/>
      <w:bookmarkEnd w:id="2"/>
      <w:r w:rsidDel="00000000" w:rsidR="00000000" w:rsidRPr="00000000">
        <w:rPr>
          <w:sz w:val="26"/>
          <w:szCs w:val="26"/>
          <w:highlight w:val="white"/>
          <w:rtl w:val="0"/>
        </w:rPr>
        <w:t xml:space="preserve">The Importance of Grammar Normalization</w:t>
      </w:r>
    </w:p>
    <w:p w:rsidR="00000000" w:rsidDel="00000000" w:rsidP="00000000" w:rsidRDefault="00000000" w:rsidRPr="00000000" w14:paraId="0000003F">
      <w:pPr>
        <w:tabs>
          <w:tab w:val="left" w:leader="none" w:pos="720"/>
        </w:tabs>
        <w:spacing w:after="240" w:before="240" w:line="360" w:lineRule="auto"/>
        <w:rPr>
          <w:sz w:val="28"/>
          <w:szCs w:val="28"/>
          <w:highlight w:val="white"/>
        </w:rPr>
      </w:pPr>
      <w:r w:rsidDel="00000000" w:rsidR="00000000" w:rsidRPr="00000000">
        <w:rPr>
          <w:b w:val="1"/>
          <w:sz w:val="28"/>
          <w:szCs w:val="28"/>
          <w:highlight w:val="white"/>
          <w:rtl w:val="0"/>
        </w:rPr>
        <w:t xml:space="preserve">Grammar normalization</w:t>
      </w:r>
      <w:r w:rsidDel="00000000" w:rsidR="00000000" w:rsidRPr="00000000">
        <w:rPr>
          <w:sz w:val="28"/>
          <w:szCs w:val="28"/>
          <w:highlight w:val="white"/>
          <w:rtl w:val="0"/>
        </w:rPr>
        <w:t xml:space="preserve"> is the process of converting an arbitrary context-free grammar into a specific, well-defined form such as CNF, without altering the language it generates. This is essential for:</w:t>
      </w:r>
    </w:p>
    <w:p w:rsidR="00000000" w:rsidDel="00000000" w:rsidP="00000000" w:rsidRDefault="00000000" w:rsidRPr="00000000" w14:paraId="00000040">
      <w:pPr>
        <w:numPr>
          <w:ilvl w:val="0"/>
          <w:numId w:val="6"/>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Standardizing grammars for use in automated parsers.</w:t>
      </w:r>
    </w:p>
    <w:p w:rsidR="00000000" w:rsidDel="00000000" w:rsidP="00000000" w:rsidRDefault="00000000" w:rsidRPr="00000000" w14:paraId="00000041">
      <w:pPr>
        <w:numPr>
          <w:ilvl w:val="0"/>
          <w:numId w:val="6"/>
        </w:numPr>
        <w:tabs>
          <w:tab w:val="left" w:leader="none" w:pos="720"/>
        </w:tabs>
        <w:spacing w:after="0" w:afterAutospacing="0" w:before="0" w:beforeAutospacing="0" w:line="360" w:lineRule="auto"/>
        <w:ind w:left="720" w:hanging="360"/>
        <w:rPr>
          <w:sz w:val="28"/>
          <w:szCs w:val="28"/>
          <w:highlight w:val="white"/>
        </w:rPr>
      </w:pPr>
      <w:r w:rsidDel="00000000" w:rsidR="00000000" w:rsidRPr="00000000">
        <w:rPr>
          <w:sz w:val="28"/>
          <w:szCs w:val="28"/>
          <w:highlight w:val="white"/>
          <w:rtl w:val="0"/>
        </w:rPr>
        <w:t xml:space="preserve">Simplifying theoretical analysis of languages and grammars.</w:t>
      </w:r>
    </w:p>
    <w:p w:rsidR="00000000" w:rsidDel="00000000" w:rsidP="00000000" w:rsidRDefault="00000000" w:rsidRPr="00000000" w14:paraId="00000042">
      <w:pPr>
        <w:numPr>
          <w:ilvl w:val="0"/>
          <w:numId w:val="6"/>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Enabling efficient parsing algorithms that rely on specific grammar forms.</w:t>
      </w:r>
    </w:p>
    <w:p w:rsidR="00000000" w:rsidDel="00000000" w:rsidP="00000000" w:rsidRDefault="00000000" w:rsidRPr="00000000" w14:paraId="00000043">
      <w:pPr>
        <w:tabs>
          <w:tab w:val="left" w:leader="none" w:pos="720"/>
        </w:tabs>
        <w:spacing w:after="240" w:before="240" w:line="360" w:lineRule="auto"/>
        <w:ind w:left="720" w:hanging="360"/>
        <w:rPr>
          <w:sz w:val="28"/>
          <w:szCs w:val="28"/>
          <w:highlight w:val="white"/>
        </w:rPr>
      </w:pPr>
      <w:r w:rsidDel="00000000" w:rsidR="00000000" w:rsidRPr="00000000">
        <w:rPr>
          <w:rtl w:val="0"/>
        </w:rPr>
      </w:r>
    </w:p>
    <w:p w:rsidR="00000000" w:rsidDel="00000000" w:rsidP="00000000" w:rsidRDefault="00000000" w:rsidRPr="00000000" w14:paraId="00000044">
      <w:pPr>
        <w:pStyle w:val="Heading3"/>
        <w:keepNext w:val="0"/>
        <w:keepLines w:val="0"/>
        <w:tabs>
          <w:tab w:val="left" w:leader="none" w:pos="720"/>
        </w:tabs>
        <w:spacing w:line="360" w:lineRule="auto"/>
        <w:ind w:left="720" w:hanging="360"/>
        <w:rPr>
          <w:sz w:val="26"/>
          <w:szCs w:val="26"/>
          <w:highlight w:val="white"/>
        </w:rPr>
      </w:pPr>
      <w:bookmarkStart w:colFirst="0" w:colLast="0" w:name="_ybkyl3kh50ro" w:id="3"/>
      <w:bookmarkEnd w:id="3"/>
      <w:r w:rsidDel="00000000" w:rsidR="00000000" w:rsidRPr="00000000">
        <w:rPr>
          <w:sz w:val="26"/>
          <w:szCs w:val="26"/>
          <w:highlight w:val="white"/>
          <w:rtl w:val="0"/>
        </w:rPr>
        <w:t xml:space="preserve">Approaches to Normalizing a Grammar</w:t>
      </w:r>
    </w:p>
    <w:p w:rsidR="00000000" w:rsidDel="00000000" w:rsidP="00000000" w:rsidRDefault="00000000" w:rsidRPr="00000000" w14:paraId="00000045">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Converting a CFG to CNF involves several systematic transformation steps:</w:t>
      </w:r>
    </w:p>
    <w:p w:rsidR="00000000" w:rsidDel="00000000" w:rsidP="00000000" w:rsidRDefault="00000000" w:rsidRPr="00000000" w14:paraId="00000046">
      <w:pPr>
        <w:pStyle w:val="Heading4"/>
        <w:keepNext w:val="0"/>
        <w:keepLines w:val="0"/>
        <w:tabs>
          <w:tab w:val="left" w:leader="none" w:pos="720"/>
        </w:tabs>
        <w:spacing w:line="360" w:lineRule="auto"/>
        <w:ind w:left="720" w:hanging="360"/>
        <w:rPr>
          <w:sz w:val="22"/>
          <w:szCs w:val="22"/>
          <w:highlight w:val="white"/>
        </w:rPr>
      </w:pPr>
      <w:bookmarkStart w:colFirst="0" w:colLast="0" w:name="_oespdare6wwe" w:id="4"/>
      <w:bookmarkEnd w:id="4"/>
      <w:r w:rsidDel="00000000" w:rsidR="00000000" w:rsidRPr="00000000">
        <w:rPr>
          <w:rFonts w:ascii="Andika" w:cs="Andika" w:eastAsia="Andika" w:hAnsi="Andika"/>
          <w:sz w:val="22"/>
          <w:szCs w:val="22"/>
          <w:highlight w:val="white"/>
          <w:rtl w:val="0"/>
        </w:rPr>
        <w:t xml:space="preserve">1️ Elimination of ε-Productions</w:t>
      </w:r>
    </w:p>
    <w:p w:rsidR="00000000" w:rsidDel="00000000" w:rsidP="00000000" w:rsidRDefault="00000000" w:rsidRPr="00000000" w14:paraId="00000047">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These are productions of the form </w:t>
      </w:r>
      <w:r w:rsidDel="00000000" w:rsidR="00000000" w:rsidRPr="00000000">
        <w:rPr>
          <w:rFonts w:ascii="Cardo" w:cs="Cardo" w:eastAsia="Cardo" w:hAnsi="Cardo"/>
          <w:b w:val="1"/>
          <w:sz w:val="28"/>
          <w:szCs w:val="28"/>
          <w:highlight w:val="white"/>
          <w:rtl w:val="0"/>
        </w:rPr>
        <w:t xml:space="preserve">A → ε</w:t>
      </w:r>
      <w:r w:rsidDel="00000000" w:rsidR="00000000" w:rsidRPr="00000000">
        <w:rPr>
          <w:sz w:val="28"/>
          <w:szCs w:val="28"/>
          <w:highlight w:val="white"/>
          <w:rtl w:val="0"/>
        </w:rPr>
        <w:t xml:space="preserve">, which allow non-terminals to produce the empty string.</w:t>
        <w:br w:type="textWrapping"/>
        <w:t xml:space="preserve">The process involves:</w:t>
      </w:r>
    </w:p>
    <w:p w:rsidR="00000000" w:rsidDel="00000000" w:rsidP="00000000" w:rsidRDefault="00000000" w:rsidRPr="00000000" w14:paraId="00000048">
      <w:pPr>
        <w:numPr>
          <w:ilvl w:val="0"/>
          <w:numId w:val="5"/>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Identifying all nullable non-terminals (those that can derive ε).</w:t>
      </w:r>
    </w:p>
    <w:p w:rsidR="00000000" w:rsidDel="00000000" w:rsidP="00000000" w:rsidRDefault="00000000" w:rsidRPr="00000000" w14:paraId="00000049">
      <w:pPr>
        <w:numPr>
          <w:ilvl w:val="0"/>
          <w:numId w:val="5"/>
        </w:numPr>
        <w:tabs>
          <w:tab w:val="left" w:leader="none" w:pos="720"/>
        </w:tabs>
        <w:spacing w:after="0" w:afterAutospacing="0" w:before="0" w:beforeAutospacing="0" w:line="360" w:lineRule="auto"/>
        <w:ind w:left="720" w:hanging="360"/>
        <w:rPr>
          <w:sz w:val="28"/>
          <w:szCs w:val="28"/>
          <w:highlight w:val="white"/>
        </w:rPr>
      </w:pPr>
      <w:r w:rsidDel="00000000" w:rsidR="00000000" w:rsidRPr="00000000">
        <w:rPr>
          <w:sz w:val="28"/>
          <w:szCs w:val="28"/>
          <w:highlight w:val="white"/>
          <w:rtl w:val="0"/>
        </w:rPr>
        <w:t xml:space="preserve">Rewriting other productions to account for the possible absence of nullable symbols.</w:t>
      </w:r>
    </w:p>
    <w:p w:rsidR="00000000" w:rsidDel="00000000" w:rsidP="00000000" w:rsidRDefault="00000000" w:rsidRPr="00000000" w14:paraId="0000004A">
      <w:pPr>
        <w:numPr>
          <w:ilvl w:val="0"/>
          <w:numId w:val="5"/>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Removing explicit ε-productions while preserving the language's generative capacity.</w:t>
      </w:r>
    </w:p>
    <w:p w:rsidR="00000000" w:rsidDel="00000000" w:rsidP="00000000" w:rsidRDefault="00000000" w:rsidRPr="00000000" w14:paraId="0000004B">
      <w:pPr>
        <w:pStyle w:val="Heading4"/>
        <w:keepNext w:val="0"/>
        <w:keepLines w:val="0"/>
        <w:tabs>
          <w:tab w:val="left" w:leader="none" w:pos="720"/>
        </w:tabs>
        <w:spacing w:line="360" w:lineRule="auto"/>
        <w:ind w:left="720" w:hanging="360"/>
        <w:rPr>
          <w:sz w:val="22"/>
          <w:szCs w:val="22"/>
          <w:highlight w:val="white"/>
        </w:rPr>
      </w:pPr>
      <w:bookmarkStart w:colFirst="0" w:colLast="0" w:name="_cib9jw93oghn" w:id="5"/>
      <w:bookmarkEnd w:id="5"/>
      <w:r w:rsidDel="00000000" w:rsidR="00000000" w:rsidRPr="00000000">
        <w:rPr>
          <w:rFonts w:ascii="Andika" w:cs="Andika" w:eastAsia="Andika" w:hAnsi="Andika"/>
          <w:sz w:val="22"/>
          <w:szCs w:val="22"/>
          <w:highlight w:val="white"/>
          <w:rtl w:val="0"/>
        </w:rPr>
        <w:t xml:space="preserve">2️ Elimination of Unit Productions</w:t>
      </w:r>
    </w:p>
    <w:p w:rsidR="00000000" w:rsidDel="00000000" w:rsidP="00000000" w:rsidRDefault="00000000" w:rsidRPr="00000000" w14:paraId="0000004C">
      <w:pPr>
        <w:tabs>
          <w:tab w:val="left" w:leader="none" w:pos="720"/>
        </w:tabs>
        <w:spacing w:after="240" w:before="240" w:line="360" w:lineRule="auto"/>
        <w:rPr>
          <w:sz w:val="28"/>
          <w:szCs w:val="28"/>
          <w:highlight w:val="white"/>
        </w:rPr>
      </w:pPr>
      <w:r w:rsidDel="00000000" w:rsidR="00000000" w:rsidRPr="00000000">
        <w:rPr>
          <w:b w:val="1"/>
          <w:highlight w:val="white"/>
          <w:rtl w:val="0"/>
        </w:rPr>
        <w:t xml:space="preserve">Unit productions</w:t>
      </w:r>
      <w:r w:rsidDel="00000000" w:rsidR="00000000" w:rsidRPr="00000000">
        <w:rPr>
          <w:sz w:val="28"/>
          <w:szCs w:val="28"/>
          <w:highlight w:val="white"/>
          <w:rtl w:val="0"/>
        </w:rPr>
        <w:t xml:space="preserve"> have the form </w:t>
      </w:r>
      <w:r w:rsidDel="00000000" w:rsidR="00000000" w:rsidRPr="00000000">
        <w:rPr>
          <w:rFonts w:ascii="Cardo" w:cs="Cardo" w:eastAsia="Cardo" w:hAnsi="Cardo"/>
          <w:b w:val="1"/>
          <w:sz w:val="28"/>
          <w:szCs w:val="28"/>
          <w:highlight w:val="white"/>
          <w:rtl w:val="0"/>
        </w:rPr>
        <w:t xml:space="preserve">A → B</w:t>
      </w:r>
      <w:r w:rsidDel="00000000" w:rsidR="00000000" w:rsidRPr="00000000">
        <w:rPr>
          <w:sz w:val="28"/>
          <w:szCs w:val="28"/>
          <w:highlight w:val="white"/>
          <w:rtl w:val="0"/>
        </w:rPr>
        <w:t xml:space="preserve">, where both A and B are non-terminals.</w:t>
        <w:br w:type="textWrapping"/>
        <w:t xml:space="preserve">To remove them:</w:t>
      </w:r>
    </w:p>
    <w:p w:rsidR="00000000" w:rsidDel="00000000" w:rsidP="00000000" w:rsidRDefault="00000000" w:rsidRPr="00000000" w14:paraId="0000004D">
      <w:pPr>
        <w:numPr>
          <w:ilvl w:val="0"/>
          <w:numId w:val="12"/>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Determine all possible chains of unit productions.</w:t>
      </w:r>
    </w:p>
    <w:p w:rsidR="00000000" w:rsidDel="00000000" w:rsidP="00000000" w:rsidRDefault="00000000" w:rsidRPr="00000000" w14:paraId="0000004E">
      <w:pPr>
        <w:numPr>
          <w:ilvl w:val="0"/>
          <w:numId w:val="12"/>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Replace unit productions with equivalent non-unit productions from the chain’s destination.</w:t>
      </w:r>
    </w:p>
    <w:p w:rsidR="00000000" w:rsidDel="00000000" w:rsidP="00000000" w:rsidRDefault="00000000" w:rsidRPr="00000000" w14:paraId="0000004F">
      <w:pPr>
        <w:pStyle w:val="Heading4"/>
        <w:keepNext w:val="0"/>
        <w:keepLines w:val="0"/>
        <w:tabs>
          <w:tab w:val="left" w:leader="none" w:pos="720"/>
        </w:tabs>
        <w:spacing w:line="360" w:lineRule="auto"/>
        <w:ind w:left="720" w:hanging="360"/>
        <w:rPr>
          <w:sz w:val="22"/>
          <w:szCs w:val="22"/>
          <w:highlight w:val="white"/>
        </w:rPr>
      </w:pPr>
      <w:bookmarkStart w:colFirst="0" w:colLast="0" w:name="_qfutx6zcr5o8" w:id="6"/>
      <w:bookmarkEnd w:id="6"/>
      <w:r w:rsidDel="00000000" w:rsidR="00000000" w:rsidRPr="00000000">
        <w:rPr>
          <w:rFonts w:ascii="Andika" w:cs="Andika" w:eastAsia="Andika" w:hAnsi="Andika"/>
          <w:sz w:val="22"/>
          <w:szCs w:val="22"/>
          <w:highlight w:val="white"/>
          <w:rtl w:val="0"/>
        </w:rPr>
        <w:t xml:space="preserve">3️ Elimination of Inaccessible Symbols</w:t>
      </w:r>
    </w:p>
    <w:p w:rsidR="00000000" w:rsidDel="00000000" w:rsidP="00000000" w:rsidRDefault="00000000" w:rsidRPr="00000000" w14:paraId="00000050">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A symbol is </w:t>
      </w:r>
      <w:r w:rsidDel="00000000" w:rsidR="00000000" w:rsidRPr="00000000">
        <w:rPr>
          <w:b w:val="1"/>
          <w:sz w:val="28"/>
          <w:szCs w:val="28"/>
          <w:highlight w:val="white"/>
          <w:rtl w:val="0"/>
        </w:rPr>
        <w:t xml:space="preserve">inaccessible</w:t>
      </w:r>
      <w:r w:rsidDel="00000000" w:rsidR="00000000" w:rsidRPr="00000000">
        <w:rPr>
          <w:sz w:val="28"/>
          <w:szCs w:val="28"/>
          <w:highlight w:val="white"/>
          <w:rtl w:val="0"/>
        </w:rPr>
        <w:t xml:space="preserve"> if it cannot be reached from the start symbol via any production chain.</w:t>
        <w:br w:type="textWrapping"/>
        <w:t xml:space="preserve">These are removed by:</w:t>
      </w:r>
    </w:p>
    <w:p w:rsidR="00000000" w:rsidDel="00000000" w:rsidP="00000000" w:rsidRDefault="00000000" w:rsidRPr="00000000" w14:paraId="00000051">
      <w:pPr>
        <w:numPr>
          <w:ilvl w:val="0"/>
          <w:numId w:val="9"/>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Traversing productions from the start symbol.</w:t>
      </w:r>
    </w:p>
    <w:p w:rsidR="00000000" w:rsidDel="00000000" w:rsidP="00000000" w:rsidRDefault="00000000" w:rsidRPr="00000000" w14:paraId="00000052">
      <w:pPr>
        <w:numPr>
          <w:ilvl w:val="0"/>
          <w:numId w:val="9"/>
        </w:numPr>
        <w:tabs>
          <w:tab w:val="left" w:leader="none" w:pos="720"/>
        </w:tabs>
        <w:spacing w:after="0" w:afterAutospacing="0" w:before="0" w:beforeAutospacing="0" w:line="360" w:lineRule="auto"/>
        <w:ind w:left="720" w:hanging="360"/>
        <w:rPr>
          <w:sz w:val="28"/>
          <w:szCs w:val="28"/>
          <w:highlight w:val="white"/>
        </w:rPr>
      </w:pPr>
      <w:r w:rsidDel="00000000" w:rsidR="00000000" w:rsidRPr="00000000">
        <w:rPr>
          <w:sz w:val="28"/>
          <w:szCs w:val="28"/>
          <w:highlight w:val="white"/>
          <w:rtl w:val="0"/>
        </w:rPr>
        <w:t xml:space="preserve">Keeping track of accessible symbols.</w:t>
      </w:r>
    </w:p>
    <w:p w:rsidR="00000000" w:rsidDel="00000000" w:rsidP="00000000" w:rsidRDefault="00000000" w:rsidRPr="00000000" w14:paraId="00000053">
      <w:pPr>
        <w:numPr>
          <w:ilvl w:val="0"/>
          <w:numId w:val="9"/>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Removing productions involving symbols not marked as accessible.</w:t>
      </w:r>
    </w:p>
    <w:p w:rsidR="00000000" w:rsidDel="00000000" w:rsidP="00000000" w:rsidRDefault="00000000" w:rsidRPr="00000000" w14:paraId="00000054">
      <w:pPr>
        <w:pStyle w:val="Heading4"/>
        <w:keepNext w:val="0"/>
        <w:keepLines w:val="0"/>
        <w:tabs>
          <w:tab w:val="left" w:leader="none" w:pos="720"/>
        </w:tabs>
        <w:spacing w:line="360" w:lineRule="auto"/>
        <w:ind w:left="720" w:hanging="360"/>
        <w:rPr>
          <w:sz w:val="22"/>
          <w:szCs w:val="22"/>
          <w:highlight w:val="white"/>
        </w:rPr>
      </w:pPr>
      <w:bookmarkStart w:colFirst="0" w:colLast="0" w:name="_bs2bnc1qyigb" w:id="7"/>
      <w:bookmarkEnd w:id="7"/>
      <w:r w:rsidDel="00000000" w:rsidR="00000000" w:rsidRPr="00000000">
        <w:rPr>
          <w:rFonts w:ascii="Andika" w:cs="Andika" w:eastAsia="Andika" w:hAnsi="Andika"/>
          <w:sz w:val="22"/>
          <w:szCs w:val="22"/>
          <w:highlight w:val="white"/>
          <w:rtl w:val="0"/>
        </w:rPr>
        <w:t xml:space="preserve">4️Elimination of Non-Productive Symbols</w:t>
      </w:r>
    </w:p>
    <w:p w:rsidR="00000000" w:rsidDel="00000000" w:rsidP="00000000" w:rsidRDefault="00000000" w:rsidRPr="00000000" w14:paraId="00000055">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A symbol is </w:t>
      </w:r>
      <w:r w:rsidDel="00000000" w:rsidR="00000000" w:rsidRPr="00000000">
        <w:rPr>
          <w:b w:val="1"/>
          <w:sz w:val="28"/>
          <w:szCs w:val="28"/>
          <w:highlight w:val="white"/>
          <w:rtl w:val="0"/>
        </w:rPr>
        <w:t xml:space="preserve">non-productive</w:t>
      </w:r>
      <w:r w:rsidDel="00000000" w:rsidR="00000000" w:rsidRPr="00000000">
        <w:rPr>
          <w:sz w:val="28"/>
          <w:szCs w:val="28"/>
          <w:highlight w:val="white"/>
          <w:rtl w:val="0"/>
        </w:rPr>
        <w:t xml:space="preserve"> if it cannot derive a string of terminals.</w:t>
        <w:br w:type="textWrapping"/>
        <w:t xml:space="preserve">To eliminate them:</w:t>
      </w:r>
    </w:p>
    <w:p w:rsidR="00000000" w:rsidDel="00000000" w:rsidP="00000000" w:rsidRDefault="00000000" w:rsidRPr="00000000" w14:paraId="00000056">
      <w:pPr>
        <w:numPr>
          <w:ilvl w:val="0"/>
          <w:numId w:val="13"/>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Identify productive symbols by examining which can produce terminal strings directly or indirectly.</w:t>
      </w:r>
    </w:p>
    <w:p w:rsidR="00000000" w:rsidDel="00000000" w:rsidP="00000000" w:rsidRDefault="00000000" w:rsidRPr="00000000" w14:paraId="00000057">
      <w:pPr>
        <w:numPr>
          <w:ilvl w:val="0"/>
          <w:numId w:val="13"/>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Remove productions involving non-productive symbols.</w:t>
      </w:r>
    </w:p>
    <w:p w:rsidR="00000000" w:rsidDel="00000000" w:rsidP="00000000" w:rsidRDefault="00000000" w:rsidRPr="00000000" w14:paraId="00000058">
      <w:pPr>
        <w:pStyle w:val="Heading4"/>
        <w:keepNext w:val="0"/>
        <w:keepLines w:val="0"/>
        <w:tabs>
          <w:tab w:val="left" w:leader="none" w:pos="720"/>
        </w:tabs>
        <w:spacing w:line="360" w:lineRule="auto"/>
        <w:ind w:left="720" w:hanging="360"/>
        <w:rPr>
          <w:sz w:val="22"/>
          <w:szCs w:val="22"/>
          <w:highlight w:val="white"/>
        </w:rPr>
      </w:pPr>
      <w:bookmarkStart w:colFirst="0" w:colLast="0" w:name="_ym4u0elcmt0d" w:id="8"/>
      <w:bookmarkEnd w:id="8"/>
      <w:r w:rsidDel="00000000" w:rsidR="00000000" w:rsidRPr="00000000">
        <w:rPr>
          <w:rFonts w:ascii="Andika" w:cs="Andika" w:eastAsia="Andika" w:hAnsi="Andika"/>
          <w:sz w:val="22"/>
          <w:szCs w:val="22"/>
          <w:highlight w:val="white"/>
          <w:rtl w:val="0"/>
        </w:rPr>
        <w:t xml:space="preserve">5️ Converting Remaining Productions to CNF</w:t>
      </w:r>
    </w:p>
    <w:p w:rsidR="00000000" w:rsidDel="00000000" w:rsidP="00000000" w:rsidRDefault="00000000" w:rsidRPr="00000000" w14:paraId="00000059">
      <w:pPr>
        <w:tabs>
          <w:tab w:val="left" w:leader="none" w:pos="720"/>
        </w:tabs>
        <w:spacing w:after="240" w:before="240" w:line="360" w:lineRule="auto"/>
        <w:rPr>
          <w:sz w:val="28"/>
          <w:szCs w:val="28"/>
          <w:highlight w:val="white"/>
        </w:rPr>
      </w:pPr>
      <w:r w:rsidDel="00000000" w:rsidR="00000000" w:rsidRPr="00000000">
        <w:rPr>
          <w:sz w:val="28"/>
          <w:szCs w:val="28"/>
          <w:highlight w:val="white"/>
          <w:rtl w:val="0"/>
        </w:rPr>
        <w:t xml:space="preserve">After cleaning the grammar:</w:t>
      </w:r>
    </w:p>
    <w:p w:rsidR="00000000" w:rsidDel="00000000" w:rsidP="00000000" w:rsidRDefault="00000000" w:rsidRPr="00000000" w14:paraId="0000005A">
      <w:pPr>
        <w:numPr>
          <w:ilvl w:val="0"/>
          <w:numId w:val="1"/>
        </w:numPr>
        <w:tabs>
          <w:tab w:val="left" w:leader="none" w:pos="720"/>
        </w:tabs>
        <w:spacing w:after="0" w:afterAutospacing="0" w:before="240" w:line="360" w:lineRule="auto"/>
        <w:ind w:left="720" w:hanging="360"/>
        <w:rPr>
          <w:sz w:val="28"/>
          <w:szCs w:val="28"/>
          <w:highlight w:val="white"/>
        </w:rPr>
      </w:pPr>
      <w:r w:rsidDel="00000000" w:rsidR="00000000" w:rsidRPr="00000000">
        <w:rPr>
          <w:sz w:val="28"/>
          <w:szCs w:val="28"/>
          <w:highlight w:val="white"/>
          <w:rtl w:val="0"/>
        </w:rPr>
        <w:t xml:space="preserve">Replace any production with a mixture of terminals and non-terminals or more than two symbols on the right side by introducing new non-terminals.</w:t>
      </w:r>
    </w:p>
    <w:p w:rsidR="00000000" w:rsidDel="00000000" w:rsidP="00000000" w:rsidRDefault="00000000" w:rsidRPr="00000000" w14:paraId="0000005B">
      <w:pPr>
        <w:numPr>
          <w:ilvl w:val="0"/>
          <w:numId w:val="1"/>
        </w:numPr>
        <w:tabs>
          <w:tab w:val="left" w:leader="none" w:pos="720"/>
        </w:tabs>
        <w:spacing w:after="240" w:before="0" w:beforeAutospacing="0" w:line="360" w:lineRule="auto"/>
        <w:ind w:left="720" w:hanging="360"/>
        <w:rPr>
          <w:sz w:val="28"/>
          <w:szCs w:val="28"/>
          <w:highlight w:val="white"/>
        </w:rPr>
      </w:pPr>
      <w:r w:rsidDel="00000000" w:rsidR="00000000" w:rsidRPr="00000000">
        <w:rPr>
          <w:sz w:val="28"/>
          <w:szCs w:val="28"/>
          <w:highlight w:val="white"/>
          <w:rtl w:val="0"/>
        </w:rPr>
        <w:t xml:space="preserve">Ensure all remaining productions conform to either </w:t>
      </w:r>
      <w:r w:rsidDel="00000000" w:rsidR="00000000" w:rsidRPr="00000000">
        <w:rPr>
          <w:rFonts w:ascii="Cardo" w:cs="Cardo" w:eastAsia="Cardo" w:hAnsi="Cardo"/>
          <w:b w:val="1"/>
          <w:sz w:val="28"/>
          <w:szCs w:val="28"/>
          <w:highlight w:val="white"/>
          <w:rtl w:val="0"/>
        </w:rPr>
        <w:t xml:space="preserve">A → BC</w:t>
      </w:r>
      <w:r w:rsidDel="00000000" w:rsidR="00000000" w:rsidRPr="00000000">
        <w:rPr>
          <w:sz w:val="28"/>
          <w:szCs w:val="28"/>
          <w:highlight w:val="white"/>
          <w:rtl w:val="0"/>
        </w:rPr>
        <w:t xml:space="preserve"> or </w:t>
      </w:r>
      <w:r w:rsidDel="00000000" w:rsidR="00000000" w:rsidRPr="00000000">
        <w:rPr>
          <w:rFonts w:ascii="Cardo" w:cs="Cardo" w:eastAsia="Cardo" w:hAnsi="Cardo"/>
          <w:b w:val="1"/>
          <w:sz w:val="28"/>
          <w:szCs w:val="28"/>
          <w:highlight w:val="white"/>
          <w:rtl w:val="0"/>
        </w:rPr>
        <w:t xml:space="preserve">A → a</w:t>
      </w:r>
      <w:r w:rsidDel="00000000" w:rsidR="00000000" w:rsidRPr="00000000">
        <w:rPr>
          <w:sz w:val="28"/>
          <w:szCs w:val="28"/>
          <w:highlight w:val="white"/>
          <w:rtl w:val="0"/>
        </w:rPr>
        <w:t xml:space="preserve">.</w:t>
      </w:r>
    </w:p>
    <w:p w:rsidR="00000000" w:rsidDel="00000000" w:rsidP="00000000" w:rsidRDefault="00000000" w:rsidRPr="00000000" w14:paraId="0000005C">
      <w:pPr>
        <w:tabs>
          <w:tab w:val="left" w:leader="none" w:pos="720"/>
        </w:tabs>
        <w:spacing w:after="240" w:before="240" w:line="360" w:lineRule="auto"/>
        <w:ind w:left="720" w:hanging="360"/>
        <w:rPr>
          <w:sz w:val="28"/>
          <w:szCs w:val="28"/>
          <w:highlight w:val="white"/>
        </w:rPr>
      </w:pPr>
      <w:r w:rsidDel="00000000" w:rsidR="00000000" w:rsidRPr="00000000">
        <w:rPr>
          <w:rtl w:val="0"/>
        </w:rPr>
      </w:r>
    </w:p>
    <w:p w:rsidR="00000000" w:rsidDel="00000000" w:rsidP="00000000" w:rsidRDefault="00000000" w:rsidRPr="00000000" w14:paraId="0000005D">
      <w:pPr>
        <w:pStyle w:val="Heading3"/>
        <w:keepNext w:val="0"/>
        <w:keepLines w:val="0"/>
        <w:tabs>
          <w:tab w:val="left" w:leader="none" w:pos="720"/>
        </w:tabs>
        <w:spacing w:line="360" w:lineRule="auto"/>
        <w:ind w:left="720" w:hanging="360"/>
        <w:rPr>
          <w:sz w:val="26"/>
          <w:szCs w:val="26"/>
          <w:highlight w:val="white"/>
        </w:rPr>
      </w:pPr>
      <w:bookmarkStart w:colFirst="0" w:colLast="0" w:name="_s3gm7attdi9q" w:id="9"/>
      <w:bookmarkEnd w:id="9"/>
      <w:r w:rsidDel="00000000" w:rsidR="00000000" w:rsidRPr="00000000">
        <w:rPr>
          <w:sz w:val="26"/>
          <w:szCs w:val="26"/>
          <w:highlight w:val="white"/>
          <w:rtl w:val="0"/>
        </w:rPr>
        <w:t xml:space="preserve">Practical Benefits of CNF</w:t>
      </w:r>
    </w:p>
    <w:p w:rsidR="00000000" w:rsidDel="00000000" w:rsidP="00000000" w:rsidRDefault="00000000" w:rsidRPr="00000000" w14:paraId="0000005E">
      <w:pPr>
        <w:numPr>
          <w:ilvl w:val="0"/>
          <w:numId w:val="2"/>
        </w:numPr>
        <w:tabs>
          <w:tab w:val="left" w:leader="none" w:pos="720"/>
        </w:tabs>
        <w:spacing w:after="0" w:afterAutospacing="0" w:before="240" w:line="360" w:lineRule="auto"/>
        <w:ind w:left="720" w:hanging="360"/>
        <w:rPr>
          <w:sz w:val="28"/>
          <w:szCs w:val="28"/>
          <w:highlight w:val="white"/>
        </w:rPr>
      </w:pPr>
      <w:r w:rsidDel="00000000" w:rsidR="00000000" w:rsidRPr="00000000">
        <w:rPr>
          <w:b w:val="1"/>
          <w:sz w:val="28"/>
          <w:szCs w:val="28"/>
          <w:highlight w:val="white"/>
          <w:rtl w:val="0"/>
        </w:rPr>
        <w:t xml:space="preserve">Simplified Parsing:</w:t>
      </w:r>
      <w:r w:rsidDel="00000000" w:rsidR="00000000" w:rsidRPr="00000000">
        <w:rPr>
          <w:sz w:val="28"/>
          <w:szCs w:val="28"/>
          <w:highlight w:val="white"/>
          <w:rtl w:val="0"/>
        </w:rPr>
        <w:t xml:space="preserve"> Algorithms like CYK and Earley’s parser benefit from predictable production forms.</w:t>
      </w:r>
    </w:p>
    <w:p w:rsidR="00000000" w:rsidDel="00000000" w:rsidP="00000000" w:rsidRDefault="00000000" w:rsidRPr="00000000" w14:paraId="0000005F">
      <w:pPr>
        <w:numPr>
          <w:ilvl w:val="0"/>
          <w:numId w:val="2"/>
        </w:numPr>
        <w:tabs>
          <w:tab w:val="left" w:leader="none" w:pos="720"/>
        </w:tabs>
        <w:spacing w:after="0" w:afterAutospacing="0" w:before="0" w:beforeAutospacing="0" w:line="360" w:lineRule="auto"/>
        <w:ind w:left="720" w:hanging="360"/>
        <w:rPr>
          <w:sz w:val="28"/>
          <w:szCs w:val="28"/>
          <w:highlight w:val="white"/>
        </w:rPr>
      </w:pPr>
      <w:r w:rsidDel="00000000" w:rsidR="00000000" w:rsidRPr="00000000">
        <w:rPr>
          <w:b w:val="1"/>
          <w:sz w:val="28"/>
          <w:szCs w:val="28"/>
          <w:highlight w:val="white"/>
          <w:rtl w:val="0"/>
        </w:rPr>
        <w:t xml:space="preserve">Uniform Grammar Structure:</w:t>
      </w:r>
      <w:r w:rsidDel="00000000" w:rsidR="00000000" w:rsidRPr="00000000">
        <w:rPr>
          <w:sz w:val="28"/>
          <w:szCs w:val="28"/>
          <w:highlight w:val="white"/>
          <w:rtl w:val="0"/>
        </w:rPr>
        <w:t xml:space="preserve"> Easier for theoretical proofs and formal analysis.</w:t>
      </w:r>
    </w:p>
    <w:p w:rsidR="00000000" w:rsidDel="00000000" w:rsidP="00000000" w:rsidRDefault="00000000" w:rsidRPr="00000000" w14:paraId="00000060">
      <w:pPr>
        <w:numPr>
          <w:ilvl w:val="0"/>
          <w:numId w:val="2"/>
        </w:numPr>
        <w:tabs>
          <w:tab w:val="left" w:leader="none" w:pos="720"/>
        </w:tabs>
        <w:spacing w:after="240" w:before="0" w:beforeAutospacing="0" w:line="360" w:lineRule="auto"/>
        <w:ind w:left="720" w:hanging="360"/>
        <w:rPr>
          <w:sz w:val="28"/>
          <w:szCs w:val="28"/>
          <w:highlight w:val="white"/>
        </w:rPr>
      </w:pPr>
      <w:r w:rsidDel="00000000" w:rsidR="00000000" w:rsidRPr="00000000">
        <w:rPr>
          <w:b w:val="1"/>
          <w:sz w:val="28"/>
          <w:szCs w:val="28"/>
          <w:highlight w:val="white"/>
          <w:rtl w:val="0"/>
        </w:rPr>
        <w:t xml:space="preserve">Parser Generator Compatibility:</w:t>
      </w:r>
      <w:r w:rsidDel="00000000" w:rsidR="00000000" w:rsidRPr="00000000">
        <w:rPr>
          <w:sz w:val="28"/>
          <w:szCs w:val="28"/>
          <w:highlight w:val="white"/>
          <w:rtl w:val="0"/>
        </w:rPr>
        <w:t xml:space="preserve"> Many compiler tools and parser generators require CNF or similar normalized forms.</w:t>
      </w:r>
      <w:r w:rsidDel="00000000" w:rsidR="00000000" w:rsidRPr="00000000">
        <w:rPr>
          <w:rtl w:val="0"/>
        </w:rPr>
      </w:r>
    </w:p>
    <w:p w:rsidR="00000000" w:rsidDel="00000000" w:rsidP="00000000" w:rsidRDefault="00000000" w:rsidRPr="00000000" w14:paraId="00000061">
      <w:pPr>
        <w:tabs>
          <w:tab w:val="left" w:leader="none" w:pos="720"/>
        </w:tabs>
        <w:spacing w:line="360" w:lineRule="auto"/>
        <w:jc w:val="both"/>
        <w:rPr>
          <w:sz w:val="28"/>
          <w:szCs w:val="28"/>
          <w:highlight w:val="white"/>
        </w:rPr>
      </w:pPr>
      <w:r w:rsidDel="00000000" w:rsidR="00000000" w:rsidRPr="00000000">
        <w:rPr>
          <w:rtl w:val="0"/>
        </w:rPr>
      </w:r>
    </w:p>
    <w:p w:rsidR="00000000" w:rsidDel="00000000" w:rsidP="00000000" w:rsidRDefault="00000000" w:rsidRPr="00000000" w14:paraId="00000062">
      <w:pPr>
        <w:spacing w:after="0" w:line="14.39999999999999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3">
      <w:pPr>
        <w:tabs>
          <w:tab w:val="left" w:leader="none" w:pos="720"/>
        </w:tabs>
        <w:spacing w:after="0" w:lineRule="auto"/>
        <w:jc w:val="both"/>
        <w:rPr>
          <w:b w:val="1"/>
          <w:color w:val="000000"/>
          <w:sz w:val="28"/>
          <w:szCs w:val="28"/>
        </w:rPr>
      </w:pPr>
      <w:r w:rsidDel="00000000" w:rsidR="00000000" w:rsidRPr="00000000">
        <w:rPr>
          <w:b w:val="1"/>
          <w:sz w:val="28"/>
          <w:szCs w:val="28"/>
          <w:rtl w:val="0"/>
        </w:rPr>
        <w:t xml:space="preserve">Objectives</w:t>
      </w:r>
      <w:r w:rsidDel="00000000" w:rsidR="00000000" w:rsidRPr="00000000">
        <w:rPr>
          <w:b w:val="1"/>
          <w:color w:val="000000"/>
          <w:sz w:val="28"/>
          <w:szCs w:val="28"/>
          <w:rtl w:val="0"/>
        </w:rPr>
        <w:t xml:space="preserve">:</w:t>
      </w:r>
    </w:p>
    <w:p w:rsidR="00000000" w:rsidDel="00000000" w:rsidP="00000000" w:rsidRDefault="00000000" w:rsidRPr="00000000" w14:paraId="00000064">
      <w:pPr>
        <w:tabs>
          <w:tab w:val="left" w:leader="none" w:pos="720"/>
        </w:tabs>
        <w:spacing w:after="0" w:lineRule="auto"/>
        <w:jc w:val="both"/>
        <w:rPr>
          <w:b w:val="1"/>
          <w:sz w:val="28"/>
          <w:szCs w:val="28"/>
        </w:rPr>
      </w:pPr>
      <w:r w:rsidDel="00000000" w:rsidR="00000000" w:rsidRPr="00000000">
        <w:rPr>
          <w:rtl w:val="0"/>
        </w:rPr>
      </w:r>
    </w:p>
    <w:p w:rsidR="00000000" w:rsidDel="00000000" w:rsidP="00000000" w:rsidRDefault="00000000" w:rsidRPr="00000000" w14:paraId="00000065">
      <w:pPr>
        <w:numPr>
          <w:ilvl w:val="0"/>
          <w:numId w:val="4"/>
        </w:numPr>
        <w:tabs>
          <w:tab w:val="left" w:leader="none" w:pos="720"/>
        </w:tabs>
        <w:spacing w:after="0" w:afterAutospacing="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Learn about Chomsky Normal Form (CNF) .</w:t>
      </w:r>
    </w:p>
    <w:p w:rsidR="00000000" w:rsidDel="00000000" w:rsidP="00000000" w:rsidRDefault="00000000" w:rsidRPr="00000000" w14:paraId="00000066">
      <w:pPr>
        <w:numPr>
          <w:ilvl w:val="0"/>
          <w:numId w:val="4"/>
        </w:numPr>
        <w:tabs>
          <w:tab w:val="left" w:leader="none" w:pos="720"/>
        </w:tabs>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Get familiar with the approaches of normalizing a grammar.</w:t>
      </w:r>
    </w:p>
    <w:p w:rsidR="00000000" w:rsidDel="00000000" w:rsidP="00000000" w:rsidRDefault="00000000" w:rsidRPr="00000000" w14:paraId="00000067">
      <w:pPr>
        <w:numPr>
          <w:ilvl w:val="0"/>
          <w:numId w:val="4"/>
        </w:numPr>
        <w:tabs>
          <w:tab w:val="left" w:leader="none" w:pos="720"/>
        </w:tabs>
        <w:spacing w:after="0" w:afterAutospacing="0" w:before="0" w:beforeAutospacing="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Implement a method for normalizing an input grammar by the rules of CNF.</w:t>
      </w:r>
    </w:p>
    <w:p w:rsidR="00000000" w:rsidDel="00000000" w:rsidP="00000000" w:rsidRDefault="00000000" w:rsidRPr="00000000" w14:paraId="00000068">
      <w:pPr>
        <w:numPr>
          <w:ilvl w:val="1"/>
          <w:numId w:val="4"/>
        </w:numPr>
        <w:tabs>
          <w:tab w:val="left" w:leader="none" w:pos="720"/>
        </w:tabs>
        <w:spacing w:after="0" w:afterAutospacing="0"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The implementation needs to be encapsulated in a method with an appropriate signature (also ideally in an appropriate class/type).</w:t>
      </w:r>
    </w:p>
    <w:p w:rsidR="00000000" w:rsidDel="00000000" w:rsidP="00000000" w:rsidRDefault="00000000" w:rsidRPr="00000000" w14:paraId="00000069">
      <w:pPr>
        <w:numPr>
          <w:ilvl w:val="1"/>
          <w:numId w:val="4"/>
        </w:numPr>
        <w:tabs>
          <w:tab w:val="left" w:leader="none" w:pos="720"/>
        </w:tabs>
        <w:spacing w:after="0" w:afterAutospacing="0"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The implemented functionality needs executed and tested.</w:t>
      </w:r>
    </w:p>
    <w:p w:rsidR="00000000" w:rsidDel="00000000" w:rsidP="00000000" w:rsidRDefault="00000000" w:rsidRPr="00000000" w14:paraId="0000006A">
      <w:pPr>
        <w:numPr>
          <w:ilvl w:val="1"/>
          <w:numId w:val="4"/>
        </w:numPr>
        <w:tabs>
          <w:tab w:val="left" w:leader="none" w:pos="720"/>
        </w:tabs>
        <w:spacing w:before="0" w:beforeAutospacing="0" w:line="360" w:lineRule="auto"/>
        <w:ind w:left="144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Also, another BONUS point would be given if the student will make the aforementioned function to accept any grammar, not only the one from the student's variant.</w:t>
      </w:r>
    </w:p>
    <w:p w:rsidR="00000000" w:rsidDel="00000000" w:rsidP="00000000" w:rsidRDefault="00000000" w:rsidRPr="00000000" w14:paraId="0000006B">
      <w:pPr>
        <w:tabs>
          <w:tab w:val="left" w:leader="none" w:pos="720"/>
        </w:tabs>
        <w:spacing w:line="360" w:lineRule="auto"/>
        <w:rPr>
          <w:sz w:val="28"/>
          <w:szCs w:val="28"/>
        </w:rPr>
      </w:pPr>
      <w:r w:rsidDel="00000000" w:rsidR="00000000" w:rsidRPr="00000000">
        <w:rPr>
          <w:rtl w:val="0"/>
        </w:rPr>
      </w:r>
    </w:p>
    <w:p w:rsidR="00000000" w:rsidDel="00000000" w:rsidP="00000000" w:rsidRDefault="00000000" w:rsidRPr="00000000" w14:paraId="0000006C">
      <w:pPr>
        <w:tabs>
          <w:tab w:val="left" w:leader="none" w:pos="720"/>
        </w:tabs>
        <w:spacing w:before="60" w:line="360" w:lineRule="auto"/>
        <w:rPr>
          <w:sz w:val="28"/>
          <w:szCs w:val="28"/>
        </w:rPr>
      </w:pPr>
      <w:r w:rsidDel="00000000" w:rsidR="00000000" w:rsidRPr="00000000">
        <w:rPr>
          <w:sz w:val="28"/>
          <w:szCs w:val="28"/>
        </w:rPr>
        <w:drawing>
          <wp:inline distB="114300" distT="114300" distL="114300" distR="114300">
            <wp:extent cx="6121090" cy="16256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109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720"/>
        </w:tabs>
        <w:spacing w:before="60" w:line="360" w:lineRule="auto"/>
        <w:rPr>
          <w:sz w:val="20"/>
          <w:szCs w:val="20"/>
        </w:rPr>
      </w:pPr>
      <w:r w:rsidDel="00000000" w:rsidR="00000000" w:rsidRPr="00000000">
        <w:rPr>
          <w:sz w:val="20"/>
          <w:szCs w:val="20"/>
          <w:rtl w:val="0"/>
        </w:rPr>
        <w:t xml:space="preserve">Figure 1: Variant based on list order 9</w:t>
      </w:r>
    </w:p>
    <w:p w:rsidR="00000000" w:rsidDel="00000000" w:rsidP="00000000" w:rsidRDefault="00000000" w:rsidRPr="00000000" w14:paraId="0000006E">
      <w:pPr>
        <w:tabs>
          <w:tab w:val="left" w:leader="none" w:pos="720"/>
        </w:tabs>
        <w:spacing w:after="160" w:line="360" w:lineRule="auto"/>
        <w:rPr>
          <w:sz w:val="28"/>
          <w:szCs w:val="28"/>
        </w:rPr>
      </w:pPr>
      <w:r w:rsidDel="00000000" w:rsidR="00000000" w:rsidRPr="00000000">
        <w:rPr>
          <w:rtl w:val="0"/>
        </w:rPr>
      </w:r>
    </w:p>
    <w:p w:rsidR="00000000" w:rsidDel="00000000" w:rsidP="00000000" w:rsidRDefault="00000000" w:rsidRPr="00000000" w14:paraId="0000006F">
      <w:pPr>
        <w:spacing w:after="0" w:line="2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0">
      <w:pPr>
        <w:tabs>
          <w:tab w:val="left" w:leader="none" w:pos="720"/>
        </w:tabs>
        <w:spacing w:after="0" w:lineRule="auto"/>
        <w:jc w:val="both"/>
        <w:rPr>
          <w:b w:val="1"/>
          <w:sz w:val="26"/>
          <w:szCs w:val="26"/>
        </w:rPr>
      </w:pPr>
      <w:r w:rsidDel="00000000" w:rsidR="00000000" w:rsidRPr="00000000">
        <w:rPr>
          <w:b w:val="1"/>
          <w:sz w:val="28"/>
          <w:szCs w:val="28"/>
          <w:rtl w:val="0"/>
        </w:rPr>
        <w:t xml:space="preserve">Implementation Description:</w:t>
        <w:br w:type="textWrapping"/>
      </w:r>
      <w:r w:rsidDel="00000000" w:rsidR="00000000" w:rsidRPr="00000000">
        <w:rPr>
          <w:rtl w:val="0"/>
        </w:rPr>
      </w:r>
    </w:p>
    <w:p w:rsidR="00000000" w:rsidDel="00000000" w:rsidP="00000000" w:rsidRDefault="00000000" w:rsidRPr="00000000" w14:paraId="00000071">
      <w:pPr>
        <w:tabs>
          <w:tab w:val="left" w:leader="none" w:pos="720"/>
        </w:tabs>
        <w:jc w:val="both"/>
        <w:rPr>
          <w:b w:val="1"/>
          <w:sz w:val="28"/>
          <w:szCs w:val="28"/>
        </w:rPr>
      </w:pPr>
      <w:r w:rsidDel="00000000" w:rsidR="00000000" w:rsidRPr="00000000">
        <w:rPr>
          <w:rtl w:val="0"/>
        </w:rPr>
      </w:r>
    </w:p>
    <w:p w:rsidR="00000000" w:rsidDel="00000000" w:rsidP="00000000" w:rsidRDefault="00000000" w:rsidRPr="00000000" w14:paraId="00000072">
      <w:pPr>
        <w:pStyle w:val="Heading3"/>
        <w:keepNext w:val="0"/>
        <w:keepLines w:val="0"/>
        <w:tabs>
          <w:tab w:val="left" w:leader="none" w:pos="720"/>
        </w:tabs>
        <w:jc w:val="both"/>
        <w:rPr>
          <w:sz w:val="26"/>
          <w:szCs w:val="26"/>
        </w:rPr>
      </w:pPr>
      <w:bookmarkStart w:colFirst="0" w:colLast="0" w:name="_mjngscqdv2f3" w:id="10"/>
      <w:bookmarkEnd w:id="10"/>
      <w:r w:rsidDel="00000000" w:rsidR="00000000" w:rsidRPr="00000000">
        <w:rPr>
          <w:sz w:val="26"/>
          <w:szCs w:val="26"/>
          <w:rtl w:val="0"/>
        </w:rPr>
        <w:t xml:space="preserve">1: Imports and Class Definition</w:t>
      </w:r>
    </w:p>
    <w:p w:rsidR="00000000" w:rsidDel="00000000" w:rsidP="00000000" w:rsidRDefault="00000000" w:rsidRPr="00000000" w14:paraId="00000073">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from typing import Set, Dict, List, Tuple</w:t>
      </w:r>
    </w:p>
    <w:p w:rsidR="00000000" w:rsidDel="00000000" w:rsidP="00000000" w:rsidRDefault="00000000" w:rsidRPr="00000000" w14:paraId="00000074">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from copy import deepcopy</w:t>
      </w:r>
    </w:p>
    <w:p w:rsidR="00000000" w:rsidDel="00000000" w:rsidP="00000000" w:rsidRDefault="00000000" w:rsidRPr="00000000" w14:paraId="00000075">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76">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r>
      <w:r w:rsidDel="00000000" w:rsidR="00000000" w:rsidRPr="00000000">
        <w:rPr>
          <w:sz w:val="28"/>
          <w:szCs w:val="28"/>
          <w:rtl w:val="0"/>
        </w:rPr>
        <w:t xml:space="preserve">This section imports the necessary modules:</w:t>
      </w:r>
    </w:p>
    <w:p w:rsidR="00000000" w:rsidDel="00000000" w:rsidP="00000000" w:rsidRDefault="00000000" w:rsidRPr="00000000" w14:paraId="00000077">
      <w:pPr>
        <w:numPr>
          <w:ilvl w:val="0"/>
          <w:numId w:val="11"/>
        </w:numPr>
        <w:tabs>
          <w:tab w:val="left" w:leader="none" w:pos="720"/>
        </w:tabs>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typing</w:t>
      </w:r>
      <w:r w:rsidDel="00000000" w:rsidR="00000000" w:rsidRPr="00000000">
        <w:rPr>
          <w:sz w:val="28"/>
          <w:szCs w:val="28"/>
          <w:rtl w:val="0"/>
        </w:rPr>
        <w:t xml:space="preserve"> for type hints, making the code clearer and easier to maintain.</w:t>
      </w:r>
    </w:p>
    <w:p w:rsidR="00000000" w:rsidDel="00000000" w:rsidP="00000000" w:rsidRDefault="00000000" w:rsidRPr="00000000" w14:paraId="00000078">
      <w:pPr>
        <w:numPr>
          <w:ilvl w:val="0"/>
          <w:numId w:val="11"/>
        </w:numPr>
        <w:tabs>
          <w:tab w:val="left" w:leader="none" w:pos="720"/>
        </w:tabs>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deepcopy</w:t>
      </w:r>
      <w:r w:rsidDel="00000000" w:rsidR="00000000" w:rsidRPr="00000000">
        <w:rPr>
          <w:sz w:val="28"/>
          <w:szCs w:val="28"/>
          <w:rtl w:val="0"/>
        </w:rPr>
        <w:t xml:space="preserve"> from </w:t>
      </w:r>
      <w:r w:rsidDel="00000000" w:rsidR="00000000" w:rsidRPr="00000000">
        <w:rPr>
          <w:rFonts w:ascii="Roboto Mono" w:cs="Roboto Mono" w:eastAsia="Roboto Mono" w:hAnsi="Roboto Mono"/>
          <w:color w:val="188038"/>
          <w:sz w:val="28"/>
          <w:szCs w:val="28"/>
          <w:rtl w:val="0"/>
        </w:rPr>
        <w:t xml:space="preserve">copy</w:t>
      </w:r>
      <w:r w:rsidDel="00000000" w:rsidR="00000000" w:rsidRPr="00000000">
        <w:rPr>
          <w:sz w:val="28"/>
          <w:szCs w:val="28"/>
          <w:rtl w:val="0"/>
        </w:rPr>
        <w:t xml:space="preserve"> in case we need to safely duplicate complex structures like dictionaries or sets without shared references (though it ended up unused — can be omitted if not needed).</w:t>
      </w:r>
    </w:p>
    <w:p w:rsidR="00000000" w:rsidDel="00000000" w:rsidP="00000000" w:rsidRDefault="00000000" w:rsidRPr="00000000" w14:paraId="00000079">
      <w:pPr>
        <w:pStyle w:val="Heading3"/>
        <w:keepNext w:val="0"/>
        <w:keepLines w:val="0"/>
        <w:tabs>
          <w:tab w:val="left" w:leader="none" w:pos="720"/>
        </w:tabs>
        <w:jc w:val="both"/>
        <w:rPr>
          <w:sz w:val="28"/>
          <w:szCs w:val="28"/>
        </w:rPr>
      </w:pPr>
      <w:bookmarkStart w:colFirst="0" w:colLast="0" w:name="_orwu3awt83uo" w:id="11"/>
      <w:bookmarkEnd w:id="11"/>
      <w:r w:rsidDel="00000000" w:rsidR="00000000" w:rsidRPr="00000000">
        <w:rPr>
          <w:sz w:val="26"/>
          <w:szCs w:val="26"/>
          <w:rtl w:val="0"/>
        </w:rPr>
        <w:t xml:space="preserve">2: CFG Class Initialization</w:t>
      </w:r>
      <w:r w:rsidDel="00000000" w:rsidR="00000000" w:rsidRPr="00000000">
        <w:rPr>
          <w:rtl w:val="0"/>
        </w:rPr>
      </w:r>
    </w:p>
    <w:p w:rsidR="00000000" w:rsidDel="00000000" w:rsidP="00000000" w:rsidRDefault="00000000" w:rsidRPr="00000000" w14:paraId="0000007A">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class CFG:</w:t>
      </w:r>
    </w:p>
    <w:p w:rsidR="00000000" w:rsidDel="00000000" w:rsidP="00000000" w:rsidRDefault="00000000" w:rsidRPr="00000000" w14:paraId="0000007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def __init__(self, non_terminals: Set[str], terminals: Set[str], start_symbol: str, productions: Dict[str, List[str]]):</w:t>
      </w:r>
    </w:p>
    <w:p w:rsidR="00000000" w:rsidDel="00000000" w:rsidP="00000000" w:rsidRDefault="00000000" w:rsidRPr="00000000" w14:paraId="0000007C">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self.VN = non_terminals</w:t>
      </w:r>
    </w:p>
    <w:p w:rsidR="00000000" w:rsidDel="00000000" w:rsidP="00000000" w:rsidRDefault="00000000" w:rsidRPr="00000000" w14:paraId="0000007D">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self.VT = terminals</w:t>
      </w:r>
    </w:p>
    <w:p w:rsidR="00000000" w:rsidDel="00000000" w:rsidP="00000000" w:rsidRDefault="00000000" w:rsidRPr="00000000" w14:paraId="0000007E">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self.S = start_symbol</w:t>
      </w:r>
    </w:p>
    <w:p w:rsidR="00000000" w:rsidDel="00000000" w:rsidP="00000000" w:rsidRDefault="00000000" w:rsidRPr="00000000" w14:paraId="0000007F">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self.P = productions</w:t>
      </w:r>
    </w:p>
    <w:p w:rsidR="00000000" w:rsidDel="00000000" w:rsidP="00000000" w:rsidRDefault="00000000" w:rsidRPr="00000000" w14:paraId="00000080">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1">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Defines the </w:t>
      </w:r>
      <w:r w:rsidDel="00000000" w:rsidR="00000000" w:rsidRPr="00000000">
        <w:rPr>
          <w:rFonts w:ascii="Roboto Mono" w:cs="Roboto Mono" w:eastAsia="Roboto Mono" w:hAnsi="Roboto Mono"/>
          <w:color w:val="188038"/>
          <w:sz w:val="28"/>
          <w:szCs w:val="28"/>
          <w:rtl w:val="0"/>
        </w:rPr>
        <w:t xml:space="preserve">CFG</w:t>
      </w:r>
      <w:r w:rsidDel="00000000" w:rsidR="00000000" w:rsidRPr="00000000">
        <w:rPr>
          <w:sz w:val="28"/>
          <w:szCs w:val="28"/>
          <w:rtl w:val="0"/>
        </w:rPr>
        <w:t xml:space="preserve"> class, which represents a context-free grammar.</w:t>
        <w:br w:type="textWrapping"/>
        <w:t xml:space="preserve">The constructor initializes the grammar with:</w:t>
      </w:r>
    </w:p>
    <w:p w:rsidR="00000000" w:rsidDel="00000000" w:rsidP="00000000" w:rsidRDefault="00000000" w:rsidRPr="00000000" w14:paraId="00000082">
      <w:pPr>
        <w:numPr>
          <w:ilvl w:val="0"/>
          <w:numId w:val="3"/>
        </w:numPr>
        <w:tabs>
          <w:tab w:val="left" w:leader="none" w:pos="720"/>
        </w:tabs>
        <w:spacing w:after="0" w:afterAutospacing="0" w:before="24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VN</w:t>
      </w:r>
      <w:r w:rsidDel="00000000" w:rsidR="00000000" w:rsidRPr="00000000">
        <w:rPr>
          <w:sz w:val="28"/>
          <w:szCs w:val="28"/>
          <w:rtl w:val="0"/>
        </w:rPr>
        <w:t xml:space="preserve">: set of non-terminal symbols</w:t>
      </w:r>
    </w:p>
    <w:p w:rsidR="00000000" w:rsidDel="00000000" w:rsidP="00000000" w:rsidRDefault="00000000" w:rsidRPr="00000000" w14:paraId="00000083">
      <w:pPr>
        <w:numPr>
          <w:ilvl w:val="0"/>
          <w:numId w:val="3"/>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VT</w:t>
      </w:r>
      <w:r w:rsidDel="00000000" w:rsidR="00000000" w:rsidRPr="00000000">
        <w:rPr>
          <w:sz w:val="28"/>
          <w:szCs w:val="28"/>
          <w:rtl w:val="0"/>
        </w:rPr>
        <w:t xml:space="preserve">: set of terminal symbols</w:t>
      </w:r>
    </w:p>
    <w:p w:rsidR="00000000" w:rsidDel="00000000" w:rsidP="00000000" w:rsidRDefault="00000000" w:rsidRPr="00000000" w14:paraId="00000084">
      <w:pPr>
        <w:numPr>
          <w:ilvl w:val="0"/>
          <w:numId w:val="3"/>
        </w:numPr>
        <w:tabs>
          <w:tab w:val="left" w:leader="none" w:pos="720"/>
        </w:tabs>
        <w:spacing w:after="0" w:afterAutospacing="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S</w:t>
      </w:r>
      <w:r w:rsidDel="00000000" w:rsidR="00000000" w:rsidRPr="00000000">
        <w:rPr>
          <w:sz w:val="28"/>
          <w:szCs w:val="28"/>
          <w:rtl w:val="0"/>
        </w:rPr>
        <w:t xml:space="preserve">: start symbol</w:t>
      </w:r>
    </w:p>
    <w:p w:rsidR="00000000" w:rsidDel="00000000" w:rsidP="00000000" w:rsidRDefault="00000000" w:rsidRPr="00000000" w14:paraId="00000085">
      <w:pPr>
        <w:numPr>
          <w:ilvl w:val="0"/>
          <w:numId w:val="3"/>
        </w:numPr>
        <w:tabs>
          <w:tab w:val="left" w:leader="none" w:pos="720"/>
        </w:tabs>
        <w:spacing w:after="240" w:before="0" w:beforeAutospacing="0" w:lineRule="auto"/>
        <w:ind w:left="720" w:hanging="360"/>
        <w:rPr>
          <w:sz w:val="28"/>
          <w:szCs w:val="28"/>
        </w:rPr>
      </w:pPr>
      <w:r w:rsidDel="00000000" w:rsidR="00000000" w:rsidRPr="00000000">
        <w:rPr>
          <w:rFonts w:ascii="Roboto Mono" w:cs="Roboto Mono" w:eastAsia="Roboto Mono" w:hAnsi="Roboto Mono"/>
          <w:color w:val="188038"/>
          <w:sz w:val="28"/>
          <w:szCs w:val="28"/>
          <w:rtl w:val="0"/>
        </w:rPr>
        <w:t xml:space="preserve">P</w:t>
      </w:r>
      <w:r w:rsidDel="00000000" w:rsidR="00000000" w:rsidRPr="00000000">
        <w:rPr>
          <w:sz w:val="28"/>
          <w:szCs w:val="28"/>
          <w:rtl w:val="0"/>
        </w:rPr>
        <w:t xml:space="preserve">: dictionary of productions mapping non-terminals to a list of production strings</w:t>
      </w:r>
    </w:p>
    <w:p w:rsidR="00000000" w:rsidDel="00000000" w:rsidP="00000000" w:rsidRDefault="00000000" w:rsidRPr="00000000" w14:paraId="00000086">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7">
      <w:pPr>
        <w:pStyle w:val="Heading3"/>
        <w:keepNext w:val="0"/>
        <w:keepLines w:val="0"/>
        <w:tabs>
          <w:tab w:val="left" w:leader="none" w:pos="720"/>
        </w:tabs>
        <w:jc w:val="both"/>
        <w:rPr>
          <w:sz w:val="26"/>
          <w:szCs w:val="26"/>
        </w:rPr>
      </w:pPr>
      <w:bookmarkStart w:colFirst="0" w:colLast="0" w:name="_7tzg6tng44n3" w:id="12"/>
      <w:bookmarkEnd w:id="12"/>
      <w:r w:rsidDel="00000000" w:rsidR="00000000" w:rsidRPr="00000000">
        <w:rPr>
          <w:sz w:val="26"/>
          <w:szCs w:val="26"/>
          <w:rtl w:val="0"/>
        </w:rPr>
        <w:t xml:space="preserve">3: Eliminating ε-Productions</w:t>
      </w:r>
    </w:p>
    <w:p w:rsidR="00000000" w:rsidDel="00000000" w:rsidP="00000000" w:rsidRDefault="00000000" w:rsidRPr="00000000" w14:paraId="00000088">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9">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eliminate_epsilon_productions(self):</w:t>
      </w:r>
    </w:p>
    <w:p w:rsidR="00000000" w:rsidDel="00000000" w:rsidP="00000000" w:rsidRDefault="00000000" w:rsidRPr="00000000" w14:paraId="0000008A">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nullable = {nt for nt, rules in self.P.items() if 'ε' in rules}</w:t>
      </w:r>
    </w:p>
    <w:p w:rsidR="00000000" w:rsidDel="00000000" w:rsidP="00000000" w:rsidRDefault="00000000" w:rsidRPr="00000000" w14:paraId="0000008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8C">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D">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Finds all nullable non-terminals (those that can produce ε).</w:t>
        <w:br w:type="textWrapping"/>
        <w:t xml:space="preserve">It iteratively identifies new nullable symbols by checking which productions can be reduced to nullable symbols, then rebuilds the productions by generating all possible combinations without nullable symbols.</w:t>
      </w:r>
    </w:p>
    <w:p w:rsidR="00000000" w:rsidDel="00000000" w:rsidP="00000000" w:rsidRDefault="00000000" w:rsidRPr="00000000" w14:paraId="0000008E">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8F">
      <w:pPr>
        <w:pStyle w:val="Heading3"/>
        <w:keepNext w:val="0"/>
        <w:keepLines w:val="0"/>
        <w:tabs>
          <w:tab w:val="left" w:leader="none" w:pos="720"/>
        </w:tabs>
        <w:jc w:val="both"/>
        <w:rPr>
          <w:sz w:val="26"/>
          <w:szCs w:val="26"/>
        </w:rPr>
      </w:pPr>
      <w:bookmarkStart w:colFirst="0" w:colLast="0" w:name="_eus433uzusnr" w:id="13"/>
      <w:bookmarkEnd w:id="13"/>
      <w:r w:rsidDel="00000000" w:rsidR="00000000" w:rsidRPr="00000000">
        <w:rPr>
          <w:sz w:val="26"/>
          <w:szCs w:val="26"/>
          <w:rtl w:val="0"/>
        </w:rPr>
        <w:t xml:space="preserve">4: Eliminating Renaming (Unit Productions)</w:t>
      </w:r>
    </w:p>
    <w:p w:rsidR="00000000" w:rsidDel="00000000" w:rsidP="00000000" w:rsidRDefault="00000000" w:rsidRPr="00000000" w14:paraId="00000090">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1">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eliminate_renaming(self):</w:t>
      </w:r>
    </w:p>
    <w:p w:rsidR="00000000" w:rsidDel="00000000" w:rsidP="00000000" w:rsidRDefault="00000000" w:rsidRPr="00000000" w14:paraId="00000092">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rename_sets = {nt: {nt} for nt in self.VN}</w:t>
      </w:r>
    </w:p>
    <w:p w:rsidR="00000000" w:rsidDel="00000000" w:rsidP="00000000" w:rsidRDefault="00000000" w:rsidRPr="00000000" w14:paraId="00000093">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94">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5">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Detects and removes unit productions (like </w:t>
      </w:r>
      <w:r w:rsidDel="00000000" w:rsidR="00000000" w:rsidRPr="00000000">
        <w:rPr>
          <w:rFonts w:ascii="Nova Mono" w:cs="Nova Mono" w:eastAsia="Nova Mono" w:hAnsi="Nova Mono"/>
          <w:color w:val="188038"/>
          <w:sz w:val="28"/>
          <w:szCs w:val="28"/>
          <w:rtl w:val="0"/>
        </w:rPr>
        <w:t xml:space="preserve">A → B</w:t>
      </w:r>
      <w:r w:rsidDel="00000000" w:rsidR="00000000" w:rsidRPr="00000000">
        <w:rPr>
          <w:sz w:val="28"/>
          <w:szCs w:val="28"/>
          <w:rtl w:val="0"/>
        </w:rPr>
        <w:t xml:space="preserve">).</w:t>
        <w:br w:type="textWrapping"/>
        <w:t xml:space="preserve">It builds sets of reachable non-terminals via renaming and then replaces these with their actual productions, excluding direct unit productions.</w:t>
      </w:r>
    </w:p>
    <w:p w:rsidR="00000000" w:rsidDel="00000000" w:rsidP="00000000" w:rsidRDefault="00000000" w:rsidRPr="00000000" w14:paraId="00000096">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7">
      <w:pPr>
        <w:pStyle w:val="Heading3"/>
        <w:keepNext w:val="0"/>
        <w:keepLines w:val="0"/>
        <w:tabs>
          <w:tab w:val="left" w:leader="none" w:pos="720"/>
        </w:tabs>
        <w:jc w:val="both"/>
        <w:rPr>
          <w:sz w:val="26"/>
          <w:szCs w:val="26"/>
        </w:rPr>
      </w:pPr>
      <w:bookmarkStart w:colFirst="0" w:colLast="0" w:name="_hg217b58xxq5" w:id="14"/>
      <w:bookmarkEnd w:id="14"/>
      <w:r w:rsidDel="00000000" w:rsidR="00000000" w:rsidRPr="00000000">
        <w:rPr>
          <w:sz w:val="26"/>
          <w:szCs w:val="26"/>
          <w:rtl w:val="0"/>
        </w:rPr>
        <w:t xml:space="preserve">5: Eliminating Inaccessible Symbols</w:t>
      </w:r>
    </w:p>
    <w:p w:rsidR="00000000" w:rsidDel="00000000" w:rsidP="00000000" w:rsidRDefault="00000000" w:rsidRPr="00000000" w14:paraId="00000098">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9">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eliminate_inaccessible_symbols(self):</w:t>
      </w:r>
    </w:p>
    <w:p w:rsidR="00000000" w:rsidDel="00000000" w:rsidP="00000000" w:rsidRDefault="00000000" w:rsidRPr="00000000" w14:paraId="0000009A">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accessible = {self.S}</w:t>
      </w:r>
    </w:p>
    <w:p w:rsidR="00000000" w:rsidDel="00000000" w:rsidP="00000000" w:rsidRDefault="00000000" w:rsidRPr="00000000" w14:paraId="0000009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9C">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D">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Identifies all symbols accessible from the start symbol by iteratively traversing reachable symbols through productions.</w:t>
        <w:br w:type="textWrapping"/>
        <w:t xml:space="preserve">Then removes any symbols and their productions not found in this accessible set.</w:t>
      </w:r>
    </w:p>
    <w:p w:rsidR="00000000" w:rsidDel="00000000" w:rsidP="00000000" w:rsidRDefault="00000000" w:rsidRPr="00000000" w14:paraId="0000009E">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9F">
      <w:pPr>
        <w:pStyle w:val="Heading3"/>
        <w:keepNext w:val="0"/>
        <w:keepLines w:val="0"/>
        <w:tabs>
          <w:tab w:val="left" w:leader="none" w:pos="720"/>
        </w:tabs>
        <w:jc w:val="both"/>
        <w:rPr>
          <w:sz w:val="26"/>
          <w:szCs w:val="26"/>
        </w:rPr>
      </w:pPr>
      <w:bookmarkStart w:colFirst="0" w:colLast="0" w:name="_bizmxv8owi70" w:id="15"/>
      <w:bookmarkEnd w:id="15"/>
      <w:r w:rsidDel="00000000" w:rsidR="00000000" w:rsidRPr="00000000">
        <w:rPr>
          <w:sz w:val="26"/>
          <w:szCs w:val="26"/>
          <w:rtl w:val="0"/>
        </w:rPr>
        <w:t xml:space="preserve">6: Eliminating Non-Productive Symbols</w:t>
      </w:r>
    </w:p>
    <w:p w:rsidR="00000000" w:rsidDel="00000000" w:rsidP="00000000" w:rsidRDefault="00000000" w:rsidRPr="00000000" w14:paraId="000000A0">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1">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eliminate_non_productive_symbols(self):</w:t>
      </w:r>
    </w:p>
    <w:p w:rsidR="00000000" w:rsidDel="00000000" w:rsidP="00000000" w:rsidRDefault="00000000" w:rsidRPr="00000000" w14:paraId="000000A2">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productive = set()</w:t>
      </w:r>
    </w:p>
    <w:p w:rsidR="00000000" w:rsidDel="00000000" w:rsidP="00000000" w:rsidRDefault="00000000" w:rsidRPr="00000000" w14:paraId="000000A3">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A4">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5">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Finds productive symbols (those that can eventually produce a string of terminals).</w:t>
        <w:br w:type="textWrapping"/>
        <w:t xml:space="preserve">Iteratively adds symbols to the productive set if all symbols in a production are productive or terminals, then removes non-productive symbols and their productions.</w:t>
      </w:r>
    </w:p>
    <w:p w:rsidR="00000000" w:rsidDel="00000000" w:rsidP="00000000" w:rsidRDefault="00000000" w:rsidRPr="00000000" w14:paraId="000000A6">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7">
      <w:pPr>
        <w:pStyle w:val="Heading3"/>
        <w:keepNext w:val="0"/>
        <w:keepLines w:val="0"/>
        <w:tabs>
          <w:tab w:val="left" w:leader="none" w:pos="720"/>
        </w:tabs>
        <w:jc w:val="both"/>
        <w:rPr>
          <w:sz w:val="26"/>
          <w:szCs w:val="26"/>
        </w:rPr>
      </w:pPr>
      <w:bookmarkStart w:colFirst="0" w:colLast="0" w:name="_r26gt5tjy7ae" w:id="16"/>
      <w:bookmarkEnd w:id="16"/>
      <w:r w:rsidDel="00000000" w:rsidR="00000000" w:rsidRPr="00000000">
        <w:rPr>
          <w:sz w:val="26"/>
          <w:szCs w:val="26"/>
          <w:rtl w:val="0"/>
        </w:rPr>
        <w:t xml:space="preserve">7: Converting to Chomsky Normal Form (CNF)</w:t>
      </w:r>
    </w:p>
    <w:p w:rsidR="00000000" w:rsidDel="00000000" w:rsidP="00000000" w:rsidRDefault="00000000" w:rsidRPr="00000000" w14:paraId="000000A8">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9">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convert_to_cnf(self):</w:t>
      </w:r>
    </w:p>
    <w:p w:rsidR="00000000" w:rsidDel="00000000" w:rsidP="00000000" w:rsidRDefault="00000000" w:rsidRPr="00000000" w14:paraId="000000AA">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new_productions = {}</w:t>
      </w:r>
    </w:p>
    <w:p w:rsidR="00000000" w:rsidDel="00000000" w:rsidP="00000000" w:rsidRDefault="00000000" w:rsidRPr="00000000" w14:paraId="000000A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term_map = {}</w:t>
      </w:r>
    </w:p>
    <w:p w:rsidR="00000000" w:rsidDel="00000000" w:rsidP="00000000" w:rsidRDefault="00000000" w:rsidRPr="00000000" w14:paraId="000000AC">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AD">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AE">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r>
      <w:r w:rsidDel="00000000" w:rsidR="00000000" w:rsidRPr="00000000">
        <w:rPr>
          <w:sz w:val="28"/>
          <w:szCs w:val="28"/>
          <w:rtl w:val="0"/>
        </w:rPr>
        <w:t xml:space="preserve">Rewrites productions so every rule is in CNF:</w:t>
      </w:r>
    </w:p>
    <w:p w:rsidR="00000000" w:rsidDel="00000000" w:rsidP="00000000" w:rsidRDefault="00000000" w:rsidRPr="00000000" w14:paraId="000000AF">
      <w:pPr>
        <w:numPr>
          <w:ilvl w:val="0"/>
          <w:numId w:val="8"/>
        </w:numPr>
        <w:tabs>
          <w:tab w:val="left" w:leader="none" w:pos="720"/>
        </w:tabs>
        <w:spacing w:after="0" w:afterAutospacing="0" w:before="240" w:lineRule="auto"/>
        <w:ind w:left="720" w:hanging="360"/>
        <w:rPr>
          <w:sz w:val="28"/>
          <w:szCs w:val="28"/>
        </w:rPr>
      </w:pPr>
      <w:r w:rsidDel="00000000" w:rsidR="00000000" w:rsidRPr="00000000">
        <w:rPr>
          <w:sz w:val="28"/>
          <w:szCs w:val="28"/>
          <w:rtl w:val="0"/>
        </w:rPr>
        <w:t xml:space="preserve">If a rule contains terminals along with non-terminals, it replaces terminals with new non-terminals representing them.</w:t>
      </w:r>
    </w:p>
    <w:p w:rsidR="00000000" w:rsidDel="00000000" w:rsidP="00000000" w:rsidRDefault="00000000" w:rsidRPr="00000000" w14:paraId="000000B0">
      <w:pPr>
        <w:numPr>
          <w:ilvl w:val="0"/>
          <w:numId w:val="8"/>
        </w:numPr>
        <w:tabs>
          <w:tab w:val="left" w:leader="none" w:pos="720"/>
        </w:tabs>
        <w:spacing w:after="240" w:before="0" w:beforeAutospacing="0" w:lineRule="auto"/>
        <w:ind w:left="720" w:hanging="360"/>
        <w:rPr>
          <w:sz w:val="28"/>
          <w:szCs w:val="28"/>
        </w:rPr>
      </w:pPr>
      <w:r w:rsidDel="00000000" w:rsidR="00000000" w:rsidRPr="00000000">
        <w:rPr>
          <w:sz w:val="28"/>
          <w:szCs w:val="28"/>
          <w:rtl w:val="0"/>
        </w:rPr>
        <w:t xml:space="preserve">If a rule has more than two symbols, it breaks it down into new intermediate non-terminals, chaining them to reduce the length to two symbols per rule.</w:t>
      </w:r>
    </w:p>
    <w:p w:rsidR="00000000" w:rsidDel="00000000" w:rsidP="00000000" w:rsidRDefault="00000000" w:rsidRPr="00000000" w14:paraId="000000B1">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2">
      <w:pPr>
        <w:pStyle w:val="Heading3"/>
        <w:keepNext w:val="0"/>
        <w:keepLines w:val="0"/>
        <w:tabs>
          <w:tab w:val="left" w:leader="none" w:pos="720"/>
        </w:tabs>
        <w:jc w:val="both"/>
        <w:rPr>
          <w:sz w:val="26"/>
          <w:szCs w:val="26"/>
        </w:rPr>
      </w:pPr>
      <w:bookmarkStart w:colFirst="0" w:colLast="0" w:name="_1kznpw4n5cku" w:id="17"/>
      <w:bookmarkEnd w:id="17"/>
      <w:r w:rsidDel="00000000" w:rsidR="00000000" w:rsidRPr="00000000">
        <w:rPr>
          <w:sz w:val="26"/>
          <w:szCs w:val="26"/>
          <w:rtl w:val="0"/>
        </w:rPr>
        <w:t xml:space="preserve">8: Wrapper to Apply All Transformations</w:t>
      </w:r>
    </w:p>
    <w:p w:rsidR="00000000" w:rsidDel="00000000" w:rsidP="00000000" w:rsidRDefault="00000000" w:rsidRPr="00000000" w14:paraId="000000B3">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4">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to_cnf(self):</w:t>
      </w:r>
    </w:p>
    <w:p w:rsidR="00000000" w:rsidDel="00000000" w:rsidP="00000000" w:rsidRDefault="00000000" w:rsidRPr="00000000" w14:paraId="000000B5">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self.eliminate_epsilon_productions()</w:t>
      </w:r>
    </w:p>
    <w:p w:rsidR="00000000" w:rsidDel="00000000" w:rsidP="00000000" w:rsidRDefault="00000000" w:rsidRPr="00000000" w14:paraId="000000B6">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self.eliminate_renaming()</w:t>
      </w:r>
    </w:p>
    <w:p w:rsidR="00000000" w:rsidDel="00000000" w:rsidP="00000000" w:rsidRDefault="00000000" w:rsidRPr="00000000" w14:paraId="000000B7">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self.eliminate_inaccessible_symbols()</w:t>
      </w:r>
    </w:p>
    <w:p w:rsidR="00000000" w:rsidDel="00000000" w:rsidP="00000000" w:rsidRDefault="00000000" w:rsidRPr="00000000" w14:paraId="000000B8">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self.eliminate_non_productive_symbols()</w:t>
      </w:r>
    </w:p>
    <w:p w:rsidR="00000000" w:rsidDel="00000000" w:rsidP="00000000" w:rsidRDefault="00000000" w:rsidRPr="00000000" w14:paraId="000000B9">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self.convert_to_cnf()</w:t>
      </w:r>
    </w:p>
    <w:p w:rsidR="00000000" w:rsidDel="00000000" w:rsidP="00000000" w:rsidRDefault="00000000" w:rsidRPr="00000000" w14:paraId="000000BA">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B">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Calls all transformation functions in the correct order to fully convert the grammar to Chomsky Normal Form.</w:t>
        <w:br w:type="textWrapping"/>
        <w:t xml:space="preserve">This acts as a one-click pipeline for normalization.</w:t>
      </w:r>
    </w:p>
    <w:p w:rsidR="00000000" w:rsidDel="00000000" w:rsidP="00000000" w:rsidRDefault="00000000" w:rsidRPr="00000000" w14:paraId="000000BC">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D">
      <w:pPr>
        <w:pStyle w:val="Heading3"/>
        <w:keepNext w:val="0"/>
        <w:keepLines w:val="0"/>
        <w:tabs>
          <w:tab w:val="left" w:leader="none" w:pos="720"/>
        </w:tabs>
        <w:jc w:val="both"/>
        <w:rPr>
          <w:sz w:val="26"/>
          <w:szCs w:val="26"/>
        </w:rPr>
      </w:pPr>
      <w:bookmarkStart w:colFirst="0" w:colLast="0" w:name="_epmrqzhhf9ow" w:id="18"/>
      <w:bookmarkEnd w:id="18"/>
      <w:r w:rsidDel="00000000" w:rsidR="00000000" w:rsidRPr="00000000">
        <w:rPr>
          <w:sz w:val="26"/>
          <w:szCs w:val="26"/>
          <w:rtl w:val="0"/>
        </w:rPr>
        <w:t xml:space="preserve">9: Printing the Grammar</w:t>
      </w:r>
    </w:p>
    <w:p w:rsidR="00000000" w:rsidDel="00000000" w:rsidP="00000000" w:rsidRDefault="00000000" w:rsidRPr="00000000" w14:paraId="000000BE">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BF">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def print_grammar(self):</w:t>
      </w:r>
    </w:p>
    <w:p w:rsidR="00000000" w:rsidDel="00000000" w:rsidP="00000000" w:rsidRDefault="00000000" w:rsidRPr="00000000" w14:paraId="000000C0">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print(f"Non-terminals: {self.VN}")</w:t>
      </w:r>
    </w:p>
    <w:p w:rsidR="00000000" w:rsidDel="00000000" w:rsidP="00000000" w:rsidRDefault="00000000" w:rsidRPr="00000000" w14:paraId="000000C1">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0C2">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C3">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r>
      <w:r w:rsidDel="00000000" w:rsidR="00000000" w:rsidRPr="00000000">
        <w:rPr>
          <w:sz w:val="28"/>
          <w:szCs w:val="28"/>
          <w:rtl w:val="0"/>
        </w:rPr>
        <w:t xml:space="preserve">A simple utility function to display the grammar’s components:</w:t>
      </w:r>
    </w:p>
    <w:p w:rsidR="00000000" w:rsidDel="00000000" w:rsidP="00000000" w:rsidRDefault="00000000" w:rsidRPr="00000000" w14:paraId="000000C4">
      <w:pPr>
        <w:numPr>
          <w:ilvl w:val="0"/>
          <w:numId w:val="7"/>
        </w:numPr>
        <w:tabs>
          <w:tab w:val="left" w:leader="none" w:pos="720"/>
        </w:tabs>
        <w:spacing w:after="240" w:before="240" w:lineRule="auto"/>
        <w:ind w:left="720" w:hanging="360"/>
        <w:rPr>
          <w:sz w:val="28"/>
          <w:szCs w:val="28"/>
        </w:rPr>
      </w:pPr>
      <w:r w:rsidDel="00000000" w:rsidR="00000000" w:rsidRPr="00000000">
        <w:rPr>
          <w:sz w:val="28"/>
          <w:szCs w:val="28"/>
          <w:rtl w:val="0"/>
        </w:rPr>
        <w:t xml:space="preserve">Lists of non-terminals, terminals, the start symbol, and formatted production rules.</w:t>
        <w:br w:type="textWrapping"/>
        <w:t xml:space="preserve">Helps visualize the grammar before and after transformations.</w:t>
      </w:r>
    </w:p>
    <w:p w:rsidR="00000000" w:rsidDel="00000000" w:rsidP="00000000" w:rsidRDefault="00000000" w:rsidRPr="00000000" w14:paraId="000000C5">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C6">
      <w:pPr>
        <w:pStyle w:val="Heading3"/>
        <w:keepNext w:val="0"/>
        <w:keepLines w:val="0"/>
        <w:tabs>
          <w:tab w:val="left" w:leader="none" w:pos="720"/>
        </w:tabs>
        <w:jc w:val="both"/>
        <w:rPr>
          <w:sz w:val="26"/>
          <w:szCs w:val="26"/>
        </w:rPr>
      </w:pPr>
      <w:bookmarkStart w:colFirst="0" w:colLast="0" w:name="_atpmerl207rx" w:id="19"/>
      <w:bookmarkEnd w:id="19"/>
      <w:r w:rsidDel="00000000" w:rsidR="00000000" w:rsidRPr="00000000">
        <w:rPr>
          <w:sz w:val="26"/>
          <w:szCs w:val="26"/>
          <w:rtl w:val="0"/>
        </w:rPr>
        <w:t xml:space="preserve">10: Grammar Example and Execution</w:t>
      </w:r>
    </w:p>
    <w:p w:rsidR="00000000" w:rsidDel="00000000" w:rsidP="00000000" w:rsidRDefault="00000000" w:rsidRPr="00000000" w14:paraId="000000C7">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C8">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VN = {'S', 'A', 'B', 'C', 'D'}</w:t>
      </w:r>
    </w:p>
    <w:p w:rsidR="00000000" w:rsidDel="00000000" w:rsidP="00000000" w:rsidRDefault="00000000" w:rsidRPr="00000000" w14:paraId="000000C9">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VT = {'a', 'b'}</w:t>
      </w:r>
    </w:p>
    <w:p w:rsidR="00000000" w:rsidDel="00000000" w:rsidP="00000000" w:rsidRDefault="00000000" w:rsidRPr="00000000" w14:paraId="000000CA">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0CB">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grammar = CFG(VN, VT, S, P)</w:t>
      </w:r>
    </w:p>
    <w:p w:rsidR="00000000" w:rsidDel="00000000" w:rsidP="00000000" w:rsidRDefault="00000000" w:rsidRPr="00000000" w14:paraId="000000CC">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grammar.print_grammar()</w:t>
      </w:r>
    </w:p>
    <w:p w:rsidR="00000000" w:rsidDel="00000000" w:rsidP="00000000" w:rsidRDefault="00000000" w:rsidRPr="00000000" w14:paraId="000000CD">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grammar.to_cnf()</w:t>
      </w:r>
    </w:p>
    <w:p w:rsidR="00000000" w:rsidDel="00000000" w:rsidP="00000000" w:rsidRDefault="00000000" w:rsidRPr="00000000" w14:paraId="000000CE">
      <w:pPr>
        <w:tabs>
          <w:tab w:val="left" w:leader="none" w:pos="720"/>
        </w:tabs>
        <w:spacing w:after="240" w:before="24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grammar.print_grammar()</w:t>
      </w:r>
    </w:p>
    <w:p w:rsidR="00000000" w:rsidDel="00000000" w:rsidP="00000000" w:rsidRDefault="00000000" w:rsidRPr="00000000" w14:paraId="000000CF">
      <w:pPr>
        <w:tabs>
          <w:tab w:val="left" w:leader="none" w:pos="720"/>
        </w:tabs>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D0">
      <w:pPr>
        <w:tabs>
          <w:tab w:val="left" w:leader="none" w:pos="720"/>
        </w:tabs>
        <w:spacing w:after="240" w:before="240" w:lineRule="auto"/>
        <w:jc w:val="both"/>
        <w:rPr>
          <w:sz w:val="28"/>
          <w:szCs w:val="28"/>
        </w:rPr>
      </w:pPr>
      <w:r w:rsidDel="00000000" w:rsidR="00000000" w:rsidRPr="00000000">
        <w:rPr>
          <w:b w:val="1"/>
          <w:sz w:val="28"/>
          <w:szCs w:val="28"/>
          <w:rtl w:val="0"/>
        </w:rPr>
        <w:t xml:space="preserve">Explanation:</w:t>
        <w:br w:type="textWrapping"/>
        <w:tab/>
      </w:r>
      <w:r w:rsidDel="00000000" w:rsidR="00000000" w:rsidRPr="00000000">
        <w:rPr>
          <w:sz w:val="28"/>
          <w:szCs w:val="28"/>
          <w:rtl w:val="0"/>
        </w:rPr>
        <w:t xml:space="preserve">Defines the sample grammar based on your Variant 9 example.</w:t>
        <w:br w:type="textWrapping"/>
        <w:t xml:space="preserve">Then creates a </w:t>
      </w:r>
      <w:r w:rsidDel="00000000" w:rsidR="00000000" w:rsidRPr="00000000">
        <w:rPr>
          <w:rFonts w:ascii="Roboto Mono" w:cs="Roboto Mono" w:eastAsia="Roboto Mono" w:hAnsi="Roboto Mono"/>
          <w:color w:val="188038"/>
          <w:sz w:val="28"/>
          <w:szCs w:val="28"/>
          <w:rtl w:val="0"/>
        </w:rPr>
        <w:t xml:space="preserve">CFG</w:t>
      </w:r>
      <w:r w:rsidDel="00000000" w:rsidR="00000000" w:rsidRPr="00000000">
        <w:rPr>
          <w:sz w:val="28"/>
          <w:szCs w:val="28"/>
          <w:rtl w:val="0"/>
        </w:rPr>
        <w:t xml:space="preserve"> object, prints the original grammar, applies all transformations via </w:t>
      </w:r>
      <w:r w:rsidDel="00000000" w:rsidR="00000000" w:rsidRPr="00000000">
        <w:rPr>
          <w:rFonts w:ascii="Roboto Mono" w:cs="Roboto Mono" w:eastAsia="Roboto Mono" w:hAnsi="Roboto Mono"/>
          <w:color w:val="188038"/>
          <w:sz w:val="28"/>
          <w:szCs w:val="28"/>
          <w:rtl w:val="0"/>
        </w:rPr>
        <w:t xml:space="preserve">to_cnf()</w:t>
      </w:r>
      <w:r w:rsidDel="00000000" w:rsidR="00000000" w:rsidRPr="00000000">
        <w:rPr>
          <w:sz w:val="28"/>
          <w:szCs w:val="28"/>
          <w:rtl w:val="0"/>
        </w:rPr>
        <w:t xml:space="preserve">, and prints the final CNF grammar.</w:t>
      </w:r>
    </w:p>
    <w:p w:rsidR="00000000" w:rsidDel="00000000" w:rsidP="00000000" w:rsidRDefault="00000000" w:rsidRPr="00000000" w14:paraId="000000D1">
      <w:pPr>
        <w:tabs>
          <w:tab w:val="left" w:leader="none" w:pos="720"/>
        </w:tabs>
        <w:spacing w:after="240" w:before="240" w:lineRule="auto"/>
        <w:jc w:val="both"/>
        <w:rPr>
          <w:rFonts w:ascii="Courier" w:cs="Courier" w:eastAsia="Courier" w:hAnsi="Courier"/>
          <w:b w:val="1"/>
          <w:color w:val="188038"/>
          <w:sz w:val="28"/>
          <w:szCs w:val="28"/>
        </w:rPr>
      </w:pPr>
      <w:r w:rsidDel="00000000" w:rsidR="00000000" w:rsidRPr="00000000">
        <w:rPr>
          <w:rtl w:val="0"/>
        </w:rPr>
      </w:r>
    </w:p>
    <w:p w:rsidR="00000000" w:rsidDel="00000000" w:rsidP="00000000" w:rsidRDefault="00000000" w:rsidRPr="00000000" w14:paraId="000000D2">
      <w:pPr>
        <w:tabs>
          <w:tab w:val="left" w:leader="none" w:pos="720"/>
        </w:tabs>
        <w:spacing w:after="0" w:lineRule="auto"/>
        <w:jc w:val="center"/>
        <w:rPr>
          <w:rFonts w:ascii="Courier" w:cs="Courier" w:eastAsia="Courier" w:hAnsi="Courier"/>
          <w:sz w:val="28"/>
          <w:szCs w:val="28"/>
        </w:rPr>
      </w:pPr>
      <w:r w:rsidDel="00000000" w:rsidR="00000000" w:rsidRPr="00000000">
        <w:rPr>
          <w:b w:val="1"/>
          <w:sz w:val="28"/>
          <w:szCs w:val="28"/>
          <w:rtl w:val="0"/>
        </w:rPr>
        <w:br w:type="textWrapping"/>
        <w:t xml:space="preserve">4.Conclusions.Screenshots.Results.</w:t>
      </w:r>
      <w:r w:rsidDel="00000000" w:rsidR="00000000" w:rsidRPr="00000000">
        <w:rPr>
          <w:rtl w:val="0"/>
        </w:rPr>
      </w:r>
    </w:p>
    <w:p w:rsidR="00000000" w:rsidDel="00000000" w:rsidP="00000000" w:rsidRDefault="00000000" w:rsidRPr="00000000" w14:paraId="000000D3">
      <w:pPr>
        <w:tabs>
          <w:tab w:val="left" w:leader="none" w:pos="720"/>
        </w:tabs>
        <w:spacing w:after="240" w:before="240" w:lineRule="auto"/>
        <w:jc w:val="both"/>
        <w:rPr>
          <w:sz w:val="28"/>
          <w:szCs w:val="28"/>
        </w:rPr>
      </w:pPr>
      <w:r w:rsidDel="00000000" w:rsidR="00000000" w:rsidRPr="00000000">
        <w:rPr>
          <w:sz w:val="28"/>
          <w:szCs w:val="28"/>
          <w:rtl w:val="0"/>
        </w:rPr>
        <w:tab/>
        <w:t xml:space="preserve">In this project, I explored the concept and significance of </w:t>
      </w:r>
      <w:r w:rsidDel="00000000" w:rsidR="00000000" w:rsidRPr="00000000">
        <w:rPr>
          <w:b w:val="1"/>
          <w:sz w:val="28"/>
          <w:szCs w:val="28"/>
          <w:rtl w:val="0"/>
        </w:rPr>
        <w:t xml:space="preserve">Chomsky Normal Form (CNF)</w:t>
      </w:r>
      <w:r w:rsidDel="00000000" w:rsidR="00000000" w:rsidRPr="00000000">
        <w:rPr>
          <w:sz w:val="28"/>
          <w:szCs w:val="28"/>
          <w:rtl w:val="0"/>
        </w:rPr>
        <w:t xml:space="preserve"> in the context of context-free grammars (CFGs). Through theoretical study, it can be understood that CNF provides a standardized form for grammars, making them compatible with efficient parsing algorithms like the </w:t>
      </w:r>
      <w:r w:rsidDel="00000000" w:rsidR="00000000" w:rsidRPr="00000000">
        <w:rPr>
          <w:b w:val="1"/>
          <w:sz w:val="28"/>
          <w:szCs w:val="28"/>
          <w:rtl w:val="0"/>
        </w:rPr>
        <w:t xml:space="preserve">Cocke–Younger–Kasami (CYK) algorithm</w:t>
      </w:r>
      <w:r w:rsidDel="00000000" w:rsidR="00000000" w:rsidRPr="00000000">
        <w:rPr>
          <w:sz w:val="28"/>
          <w:szCs w:val="28"/>
          <w:rtl w:val="0"/>
        </w:rPr>
        <w:t xml:space="preserve">. CNF restricts production rules to a highly structured form while preserving the language generated by the original grammar.</w:t>
      </w:r>
    </w:p>
    <w:p w:rsidR="00000000" w:rsidDel="00000000" w:rsidP="00000000" w:rsidRDefault="00000000" w:rsidRPr="00000000" w14:paraId="000000D4">
      <w:pPr>
        <w:tabs>
          <w:tab w:val="left" w:leader="none" w:pos="720"/>
        </w:tabs>
        <w:spacing w:after="240" w:before="240" w:lineRule="auto"/>
        <w:jc w:val="both"/>
        <w:rPr>
          <w:sz w:val="28"/>
          <w:szCs w:val="28"/>
        </w:rPr>
      </w:pPr>
      <w:r w:rsidDel="00000000" w:rsidR="00000000" w:rsidRPr="00000000">
        <w:rPr>
          <w:sz w:val="28"/>
          <w:szCs w:val="28"/>
          <w:rtl w:val="0"/>
        </w:rPr>
        <w:tab/>
        <w:t xml:space="preserve">I also examined the sequential </w:t>
      </w:r>
      <w:r w:rsidDel="00000000" w:rsidR="00000000" w:rsidRPr="00000000">
        <w:rPr>
          <w:b w:val="1"/>
          <w:sz w:val="28"/>
          <w:szCs w:val="28"/>
          <w:rtl w:val="0"/>
        </w:rPr>
        <w:t xml:space="preserve">normalization steps required to convert any CFG into CNF</w:t>
      </w:r>
      <w:r w:rsidDel="00000000" w:rsidR="00000000" w:rsidRPr="00000000">
        <w:rPr>
          <w:sz w:val="28"/>
          <w:szCs w:val="28"/>
          <w:rtl w:val="0"/>
        </w:rPr>
        <w:t xml:space="preserve">, including the elimination of ε-productions, unit (renaming) productions, inaccessible symbols, and non-productive symbols, followed by restructuring the remaining productions into CNF-compliant forms. These transformations are fundamental in both theoretical computer science and practical applications like compiler design and language processors.</w:t>
      </w:r>
    </w:p>
    <w:p w:rsidR="00000000" w:rsidDel="00000000" w:rsidP="00000000" w:rsidRDefault="00000000" w:rsidRPr="00000000" w14:paraId="000000D5">
      <w:pPr>
        <w:tabs>
          <w:tab w:val="left" w:leader="none" w:pos="720"/>
        </w:tabs>
        <w:spacing w:after="240" w:before="240" w:lineRule="auto"/>
        <w:jc w:val="both"/>
        <w:rPr>
          <w:sz w:val="28"/>
          <w:szCs w:val="28"/>
        </w:rPr>
      </w:pPr>
      <w:r w:rsidDel="00000000" w:rsidR="00000000" w:rsidRPr="00000000">
        <w:rPr>
          <w:sz w:val="28"/>
          <w:szCs w:val="28"/>
          <w:rtl w:val="0"/>
        </w:rPr>
        <w:tab/>
        <w:t xml:space="preserve">To complement the theoretical understanding, first was implemented a fully functional Python program capable of normalizing any context-free grammar into Chomsky Normal Form. The implementation encapsulated each normalization step within dedicated methods, providing a clear, modular, and reusable design. The program was tested using a grammar example from Variant 9, successfully converting it into CNF while maintaining its language generation capacity.</w:t>
      </w:r>
    </w:p>
    <w:p w:rsidR="00000000" w:rsidDel="00000000" w:rsidP="00000000" w:rsidRDefault="00000000" w:rsidRPr="00000000" w14:paraId="000000D6">
      <w:pPr>
        <w:tabs>
          <w:tab w:val="left" w:leader="none" w:pos="720"/>
        </w:tabs>
        <w:spacing w:after="240" w:before="240" w:lineRule="auto"/>
        <w:jc w:val="both"/>
        <w:rPr>
          <w:sz w:val="28"/>
          <w:szCs w:val="28"/>
        </w:rPr>
      </w:pPr>
      <w:r w:rsidDel="00000000" w:rsidR="00000000" w:rsidRPr="00000000">
        <w:rPr>
          <w:sz w:val="28"/>
          <w:szCs w:val="28"/>
          <w:rtl w:val="0"/>
        </w:rPr>
        <w:tab/>
        <w:t xml:space="preserve">The combined study and implementation demonstrate how theoretical language concepts can be systematically translated into working software solutions. The project reinforces the importance of grammar normalization in computational theory and parsing system design, while the flexible implementation serves as a practical tool for normalizing arbitrary grammars in educational or development environments.</w:t>
      </w:r>
    </w:p>
    <w:p w:rsidR="00000000" w:rsidDel="00000000" w:rsidP="00000000" w:rsidRDefault="00000000" w:rsidRPr="00000000" w14:paraId="000000D7">
      <w:pPr>
        <w:tabs>
          <w:tab w:val="left" w:leader="none" w:pos="720"/>
        </w:tabs>
        <w:spacing w:after="240" w:before="240" w:lineRule="auto"/>
        <w:jc w:val="both"/>
        <w:rPr>
          <w:sz w:val="28"/>
          <w:szCs w:val="28"/>
        </w:rPr>
      </w:pP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6121090" cy="13589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109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leader="none" w:pos="720"/>
        </w:tabs>
        <w:spacing w:line="276" w:lineRule="auto"/>
        <w:jc w:val="center"/>
        <w:rPr>
          <w:sz w:val="28"/>
          <w:szCs w:val="28"/>
        </w:rPr>
      </w:pPr>
      <w:r w:rsidDel="00000000" w:rsidR="00000000" w:rsidRPr="00000000">
        <w:rPr>
          <w:sz w:val="20"/>
          <w:szCs w:val="20"/>
          <w:rtl w:val="0"/>
        </w:rPr>
        <w:t xml:space="preserve">Figure 2: Results Picture</w:t>
      </w:r>
      <w:r w:rsidDel="00000000" w:rsidR="00000000" w:rsidRPr="00000000">
        <w:rPr>
          <w:rtl w:val="0"/>
        </w:rPr>
      </w:r>
    </w:p>
    <w:p w:rsidR="00000000" w:rsidDel="00000000" w:rsidP="00000000" w:rsidRDefault="00000000" w:rsidRPr="00000000" w14:paraId="000000D9">
      <w:pPr>
        <w:tabs>
          <w:tab w:val="left" w:leader="none" w:pos="720"/>
        </w:tabs>
        <w:jc w:val="center"/>
        <w:rPr>
          <w:b w:val="1"/>
          <w:sz w:val="28"/>
          <w:szCs w:val="28"/>
        </w:rPr>
      </w:pPr>
      <w:r w:rsidDel="00000000" w:rsidR="00000000" w:rsidRPr="00000000">
        <w:rPr>
          <w:rtl w:val="0"/>
        </w:rPr>
      </w:r>
    </w:p>
    <w:p w:rsidR="00000000" w:rsidDel="00000000" w:rsidP="00000000" w:rsidRDefault="00000000" w:rsidRPr="00000000" w14:paraId="000000DA">
      <w:pPr>
        <w:tabs>
          <w:tab w:val="left" w:leader="none" w:pos="720"/>
        </w:tabs>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0DB">
      <w:pPr>
        <w:tabs>
          <w:tab w:val="left" w:leader="none" w:pos="720"/>
        </w:tabs>
        <w:spacing w:after="0" w:line="256" w:lineRule="auto"/>
        <w:jc w:val="both"/>
        <w:rPr>
          <w:sz w:val="28"/>
          <w:szCs w:val="28"/>
        </w:rPr>
      </w:pPr>
      <w:r w:rsidDel="00000000" w:rsidR="00000000" w:rsidRPr="00000000">
        <w:rPr>
          <w:rtl w:val="0"/>
        </w:rPr>
      </w:r>
    </w:p>
    <w:sectPr>
      <w:type w:val="nextPage"/>
      <w:pgSz w:h="16841" w:w="11900" w:orient="portrait"/>
      <w:pgMar w:bottom="1440" w:top="1440" w:left="142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Courier"/>
  <w:font w:name="Nova Mono">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f0f6fc"/>
        <w:sz w:val="24"/>
        <w:szCs w:val="24"/>
        <w:u w:val="none"/>
      </w:rPr>
    </w:lvl>
    <w:lvl w:ilvl="1">
      <w:start w:val="1"/>
      <w:numFmt w:val="lowerRoman"/>
      <w:lvlText w:val="%2."/>
      <w:lvlJc w:val="left"/>
      <w:pPr>
        <w:ind w:left="1440" w:hanging="360"/>
      </w:pPr>
      <w:rPr>
        <w:rFonts w:ascii="Arial" w:cs="Arial" w:eastAsia="Arial" w:hAnsi="Arial"/>
        <w:color w:val="f0f6fc"/>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