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2DA2" w14:textId="77777777" w:rsidR="006D1BD5" w:rsidRDefault="006D1BD5" w:rsidP="006D1BD5">
      <w:pPr>
        <w:rPr>
          <w:b/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7B9D3A45" w14:textId="77777777" w:rsidTr="00F93102">
        <w:trPr>
          <w:cantSplit/>
          <w:trHeight w:val="180"/>
        </w:trPr>
        <w:tc>
          <w:tcPr>
            <w:tcW w:w="5000" w:type="pct"/>
          </w:tcPr>
          <w:p w14:paraId="3DD66636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drawing>
                <wp:inline distT="0" distB="0" distL="0" distR="0" wp14:anchorId="0782B5BA" wp14:editId="3C824F67">
                  <wp:extent cx="992038" cy="1124059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EE98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3DBAA632" w14:textId="77777777" w:rsidTr="00F93102">
        <w:trPr>
          <w:cantSplit/>
          <w:trHeight w:val="1417"/>
        </w:trPr>
        <w:tc>
          <w:tcPr>
            <w:tcW w:w="5000" w:type="pct"/>
          </w:tcPr>
          <w:p w14:paraId="59D16F56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52A92343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E2CEA0C" wp14:editId="4C1BC113">
                      <wp:extent cx="5600700" cy="1270"/>
                      <wp:effectExtent l="20955" t="22860" r="26670" b="23495"/>
                      <wp:docPr id="2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3D35A7D8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C86925F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14:paraId="11AA27EC" w14:textId="77777777" w:rsidR="006D1BD5" w:rsidRPr="00EE5B79" w:rsidRDefault="006D1BD5" w:rsidP="006D1BD5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14:paraId="47CA414E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</w:rPr>
      </w:pPr>
    </w:p>
    <w:p w14:paraId="35382C7F" w14:textId="77777777" w:rsidR="006D1BD5" w:rsidRPr="00EE5B79" w:rsidRDefault="006D1BD5" w:rsidP="006D1BD5">
      <w:pPr>
        <w:spacing w:line="276" w:lineRule="auto"/>
        <w:rPr>
          <w:rFonts w:eastAsia="Times New Roman"/>
          <w:b/>
        </w:rPr>
      </w:pPr>
    </w:p>
    <w:p w14:paraId="470FD1D6" w14:textId="77777777" w:rsidR="006D1BD5" w:rsidRPr="00EE5B79" w:rsidRDefault="006D1BD5" w:rsidP="006D1BD5">
      <w:pPr>
        <w:spacing w:line="276" w:lineRule="auto"/>
        <w:rPr>
          <w:rFonts w:eastAsia="Times New Roman"/>
          <w:b/>
        </w:rPr>
      </w:pPr>
    </w:p>
    <w:p w14:paraId="44F1E67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 w:val="32"/>
          <w:szCs w:val="32"/>
        </w:rPr>
      </w:pPr>
      <w:r w:rsidRPr="00EE5B79">
        <w:rPr>
          <w:rFonts w:eastAsia="Times New Roman"/>
          <w:b/>
          <w:sz w:val="32"/>
          <w:szCs w:val="32"/>
        </w:rPr>
        <w:t>ОТЧЁТ ПО УЧЕБНОЙ ПРАКТИКЕ</w:t>
      </w:r>
    </w:p>
    <w:p w14:paraId="0F2265E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14:paraId="35AB20A3" w14:textId="77777777" w:rsidR="006D1BD5" w:rsidRPr="00EE5B79" w:rsidRDefault="006D1BD5" w:rsidP="006D1BD5">
      <w:pPr>
        <w:rPr>
          <w:rFonts w:eastAsia="Times New Roman"/>
          <w:szCs w:val="28"/>
        </w:rPr>
      </w:pPr>
    </w:p>
    <w:p w14:paraId="010FD407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p w14:paraId="287B3CA4" w14:textId="43508867" w:rsidR="006D1BD5" w:rsidRPr="00EE5B79" w:rsidRDefault="006D1BD5" w:rsidP="00AA7C0A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приказ Университета о направлении на практику от «09» февраля 2022 г.</w:t>
      </w:r>
      <w:r w:rsidR="00AA7C0A">
        <w:rPr>
          <w:rFonts w:eastAsia="Times New Roman"/>
          <w:szCs w:val="28"/>
        </w:rPr>
        <w:t xml:space="preserve"> </w:t>
      </w:r>
      <w:r w:rsidRPr="00EE5B79">
        <w:rPr>
          <w:rFonts w:eastAsia="Times New Roman"/>
          <w:szCs w:val="28"/>
        </w:rPr>
        <w:t>№1103-С</w:t>
      </w:r>
    </w:p>
    <w:p w14:paraId="1AD226D6" w14:textId="77777777" w:rsidR="006D1BD5" w:rsidRPr="00EE5B79" w:rsidRDefault="006D1BD5" w:rsidP="006D1BD5">
      <w:pPr>
        <w:rPr>
          <w:rFonts w:eastAsia="Times New Roman"/>
          <w:szCs w:val="28"/>
        </w:rPr>
      </w:pPr>
    </w:p>
    <w:p w14:paraId="0B28AF9F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p w14:paraId="32E60C01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tbl>
      <w:tblPr>
        <w:tblStyle w:val="11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6D1BD5" w:rsidRPr="00EE5B79" w14:paraId="06D2B8C6" w14:textId="77777777" w:rsidTr="00F93102">
        <w:tc>
          <w:tcPr>
            <w:tcW w:w="3759" w:type="dxa"/>
          </w:tcPr>
          <w:p w14:paraId="3E67406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представлен к</w:t>
            </w:r>
          </w:p>
          <w:p w14:paraId="1A1E988C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рассмотрению:</w:t>
            </w:r>
          </w:p>
          <w:p w14:paraId="22CEE045" w14:textId="4D41449D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Студент группы ИКБО-</w:t>
            </w:r>
            <w:r>
              <w:rPr>
                <w:rFonts w:eastAsia="Times New Roman"/>
                <w:sz w:val="24"/>
                <w:szCs w:val="24"/>
              </w:rPr>
              <w:t>33</w:t>
            </w:r>
            <w:r w:rsidRPr="00EE5B79">
              <w:rPr>
                <w:rFonts w:eastAsia="Times New Roman"/>
                <w:sz w:val="24"/>
                <w:szCs w:val="24"/>
              </w:rPr>
              <w:t>-21</w:t>
            </w:r>
          </w:p>
          <w:p w14:paraId="757E6D6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E37634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DE78ADA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36C6D00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14:paraId="04272F5B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E5059DF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B94B979" w14:textId="77777777" w:rsidR="006D1BD5" w:rsidRPr="00EE5B79" w:rsidRDefault="006D1BD5" w:rsidP="00F93102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(подпись и расшифровка подписи)</w:t>
            </w:r>
          </w:p>
          <w:p w14:paraId="339C1B5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6D925C05" w14:textId="77777777" w:rsidTr="00F93102">
        <w:tc>
          <w:tcPr>
            <w:tcW w:w="3759" w:type="dxa"/>
          </w:tcPr>
          <w:p w14:paraId="5D072C51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утвержден.</w:t>
            </w:r>
          </w:p>
          <w:p w14:paraId="773BF597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Допущен к защите:</w:t>
            </w:r>
          </w:p>
          <w:p w14:paraId="52499DB6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6D3432B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11" w:type="dxa"/>
          </w:tcPr>
          <w:p w14:paraId="0689BFD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B828298" w14:textId="77777777" w:rsidTr="00F93102">
        <w:tc>
          <w:tcPr>
            <w:tcW w:w="3759" w:type="dxa"/>
          </w:tcPr>
          <w:p w14:paraId="22E12ABF" w14:textId="77777777" w:rsidR="006D1BD5" w:rsidRPr="00EE5B79" w:rsidRDefault="006D1BD5" w:rsidP="00F93102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</w:p>
          <w:p w14:paraId="3331AFD6" w14:textId="77777777" w:rsidR="006D1BD5" w:rsidRPr="00EE5B79" w:rsidRDefault="006D1BD5" w:rsidP="00F93102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14338567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7918009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14:paraId="3267B6AB" w14:textId="0FA2CBD5" w:rsidR="00527204" w:rsidRPr="00EE5B79" w:rsidRDefault="00527204" w:rsidP="00527204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4FD77D83" w14:textId="77777777" w:rsidR="00527204" w:rsidRPr="00EE5B79" w:rsidRDefault="00527204" w:rsidP="00527204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(подпись и расшифровка подписи)</w:t>
            </w:r>
          </w:p>
          <w:p w14:paraId="469927EC" w14:textId="18F6D7B2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C9D5994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8D8D69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</w:p>
    <w:p w14:paraId="51AC27E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</w:p>
    <w:p w14:paraId="5482CD36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Москва 2022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5A381781" w14:textId="77777777" w:rsidTr="00F93102">
        <w:trPr>
          <w:cantSplit/>
          <w:trHeight w:val="180"/>
        </w:trPr>
        <w:tc>
          <w:tcPr>
            <w:tcW w:w="5000" w:type="pct"/>
          </w:tcPr>
          <w:p w14:paraId="39076EBA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5FCAD356" wp14:editId="031A777E">
                  <wp:extent cx="992038" cy="1124059"/>
                  <wp:effectExtent l="1905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FB4CD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273F28C5" w14:textId="77777777" w:rsidTr="00F93102">
        <w:trPr>
          <w:cantSplit/>
          <w:trHeight w:val="1417"/>
        </w:trPr>
        <w:tc>
          <w:tcPr>
            <w:tcW w:w="5000" w:type="pct"/>
          </w:tcPr>
          <w:p w14:paraId="34EA9398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262CFEFE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966C9CF" wp14:editId="6758C40B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282D183D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D0BE6E2" w14:textId="77777777" w:rsidR="006D1BD5" w:rsidRPr="00EE5B79" w:rsidRDefault="006D1BD5" w:rsidP="006D1BD5">
      <w:pPr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14:paraId="0CA5335D" w14:textId="77777777" w:rsidR="006D1BD5" w:rsidRPr="00EE5B79" w:rsidRDefault="006D1BD5" w:rsidP="006D1BD5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14:paraId="38B0204C" w14:textId="77777777" w:rsidR="006D1BD5" w:rsidRPr="00EE5B79" w:rsidRDefault="006D1BD5" w:rsidP="006D1BD5">
      <w:pPr>
        <w:rPr>
          <w:rFonts w:eastAsia="Times New Roman"/>
          <w:b/>
        </w:rPr>
      </w:pPr>
    </w:p>
    <w:p w14:paraId="57D3CF36" w14:textId="77777777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ИНДИВИДУАЛЬНОЕ ЗАДАНИЕ НА УЧЕБНУЮ ПРАКТИКУ</w:t>
      </w:r>
    </w:p>
    <w:p w14:paraId="73C12F05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14:paraId="5535BBF1" w14:textId="77777777" w:rsidR="006D1BD5" w:rsidRPr="00EE5B79" w:rsidRDefault="006D1BD5" w:rsidP="006D1BD5">
      <w:pPr>
        <w:jc w:val="center"/>
        <w:rPr>
          <w:rFonts w:eastAsia="Times New Roman"/>
          <w:sz w:val="16"/>
          <w:szCs w:val="16"/>
        </w:rPr>
      </w:pPr>
    </w:p>
    <w:p w14:paraId="0977E066" w14:textId="4EE9FC9A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Студенту 1 курса учебной группы ИКБО-</w:t>
      </w:r>
      <w:r w:rsidR="00527204">
        <w:rPr>
          <w:rFonts w:eastAsia="Times New Roman"/>
          <w:b/>
          <w:szCs w:val="28"/>
        </w:rPr>
        <w:t>33</w:t>
      </w:r>
      <w:r w:rsidRPr="00EE5B79">
        <w:rPr>
          <w:rFonts w:eastAsia="Times New Roman"/>
          <w:b/>
          <w:szCs w:val="28"/>
        </w:rPr>
        <w:t>-21</w:t>
      </w:r>
    </w:p>
    <w:p w14:paraId="56E86658" w14:textId="73BC2224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Д</w:t>
      </w:r>
      <w:r w:rsidR="00527204">
        <w:rPr>
          <w:rFonts w:eastAsia="Times New Roman"/>
          <w:b/>
          <w:szCs w:val="28"/>
        </w:rPr>
        <w:t>митриеву Павлу Вячеславовичу</w:t>
      </w:r>
    </w:p>
    <w:p w14:paraId="2CAB2E23" w14:textId="77777777" w:rsidR="006D1BD5" w:rsidRPr="00EE5B79" w:rsidRDefault="006D1BD5" w:rsidP="006D1BD5">
      <w:pPr>
        <w:spacing w:line="276" w:lineRule="auto"/>
        <w:rPr>
          <w:rFonts w:eastAsia="Times New Roman"/>
          <w:u w:val="single"/>
        </w:rPr>
      </w:pPr>
      <w:r w:rsidRPr="00EE5B79">
        <w:rPr>
          <w:rFonts w:eastAsia="Times New Roman"/>
          <w:b/>
          <w:bCs/>
        </w:rPr>
        <w:t xml:space="preserve">Место и время практики: </w:t>
      </w:r>
      <w:r w:rsidRPr="00EE5B79">
        <w:rPr>
          <w:rFonts w:eastAsia="Times New Roman"/>
          <w:u w:val="single"/>
        </w:rPr>
        <w:t xml:space="preserve">РТУ МИРЭА кафедра </w:t>
      </w:r>
      <w:proofErr w:type="spellStart"/>
      <w:r w:rsidRPr="00EE5B79">
        <w:rPr>
          <w:rFonts w:eastAsia="Times New Roman"/>
          <w:u w:val="single"/>
        </w:rPr>
        <w:t>ИиППО</w:t>
      </w:r>
      <w:proofErr w:type="spellEnd"/>
      <w:r w:rsidRPr="00EE5B79">
        <w:rPr>
          <w:rFonts w:eastAsia="Times New Roman"/>
          <w:u w:val="single"/>
        </w:rPr>
        <w:t>, с 09 февраля 2022 г. по 31 мая 2022 г.</w:t>
      </w:r>
    </w:p>
    <w:p w14:paraId="3E15CB55" w14:textId="69CDEEF3" w:rsidR="006D1BD5" w:rsidRPr="00EE5B79" w:rsidRDefault="006D1BD5" w:rsidP="006D1BD5">
      <w:pPr>
        <w:spacing w:line="276" w:lineRule="auto"/>
        <w:rPr>
          <w:rFonts w:eastAsia="Times New Roman"/>
          <w:b/>
          <w:bCs/>
        </w:rPr>
      </w:pPr>
      <w:r w:rsidRPr="00EE5B79">
        <w:rPr>
          <w:rFonts w:eastAsia="Times New Roman"/>
          <w:b/>
          <w:bCs/>
        </w:rPr>
        <w:t xml:space="preserve">Должность на практике: </w:t>
      </w:r>
      <w:r w:rsidRPr="00EE5B79">
        <w:rPr>
          <w:rFonts w:eastAsia="Times New Roman"/>
          <w:u w:val="single"/>
        </w:rPr>
        <w:tab/>
        <w:t>студент</w:t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</w:p>
    <w:p w14:paraId="652654D1" w14:textId="77777777" w:rsidR="006D1BD5" w:rsidRPr="00EE5B79" w:rsidRDefault="006D1BD5" w:rsidP="006D1BD5">
      <w:pPr>
        <w:spacing w:line="269" w:lineRule="auto"/>
        <w:rPr>
          <w:rFonts w:eastAsia="Times New Roman"/>
          <w:b/>
          <w:sz w:val="24"/>
          <w:szCs w:val="24"/>
        </w:rPr>
      </w:pPr>
    </w:p>
    <w:p w14:paraId="0A90C712" w14:textId="77777777" w:rsidR="006D1BD5" w:rsidRPr="00EE5B79" w:rsidRDefault="006D1BD5" w:rsidP="006D1BD5">
      <w:pPr>
        <w:spacing w:line="269" w:lineRule="auto"/>
        <w:rPr>
          <w:rFonts w:eastAsia="Times New Roman"/>
          <w:b/>
          <w:bCs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1. СОДЕРЖАНИЕ ПРАКТИКИ:</w:t>
      </w:r>
      <w:r w:rsidRPr="00EE5B79">
        <w:rPr>
          <w:rFonts w:eastAsia="Times New Roman"/>
          <w:b/>
          <w:bCs/>
          <w:sz w:val="24"/>
          <w:szCs w:val="24"/>
        </w:rPr>
        <w:t xml:space="preserve"> </w:t>
      </w:r>
    </w:p>
    <w:p w14:paraId="6F31BBA7" w14:textId="7AD7E8D5" w:rsidR="006D1BD5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  <w:r w:rsidRPr="00EE5B79">
        <w:rPr>
          <w:rFonts w:eastAsia="Times New Roman"/>
          <w:bCs/>
          <w:sz w:val="24"/>
          <w:szCs w:val="24"/>
        </w:rPr>
        <w:t xml:space="preserve">1.1.   Изучить: </w:t>
      </w:r>
      <w:r w:rsidR="00F121B6" w:rsidRPr="00F121B6">
        <w:rPr>
          <w:rFonts w:eastAsia="Times New Roman"/>
          <w:bCs/>
          <w:sz w:val="24"/>
          <w:szCs w:val="24"/>
        </w:rPr>
        <w:t xml:space="preserve">как инструменты командной разработки </w:t>
      </w:r>
      <w:proofErr w:type="spellStart"/>
      <w:r w:rsidR="00F121B6" w:rsidRPr="00F121B6">
        <w:rPr>
          <w:rFonts w:eastAsia="Times New Roman"/>
          <w:bCs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bCs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bCs/>
          <w:sz w:val="24"/>
          <w:szCs w:val="24"/>
        </w:rPr>
        <w:t>Trello</w:t>
      </w:r>
      <w:proofErr w:type="spellEnd"/>
      <w:r w:rsidR="00F121B6" w:rsidRPr="00F121B6">
        <w:rPr>
          <w:rFonts w:eastAsia="Times New Roman"/>
          <w:bCs/>
          <w:sz w:val="24"/>
          <w:szCs w:val="24"/>
        </w:rPr>
        <w:t xml:space="preserve"> и т.п. инструменты помогают в разработке и развитии проектов</w:t>
      </w:r>
    </w:p>
    <w:p w14:paraId="61F8E5C2" w14:textId="685AFEBC" w:rsidR="006D1BD5" w:rsidRDefault="006D1BD5" w:rsidP="006D1BD5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1.2. Практически выполнить: </w:t>
      </w:r>
      <w:r w:rsidR="00F121B6" w:rsidRPr="00F121B6">
        <w:rPr>
          <w:rFonts w:eastAsia="Times New Roman"/>
          <w:sz w:val="24"/>
          <w:szCs w:val="24"/>
        </w:rPr>
        <w:t xml:space="preserve">найти особенности инструментов командной разработки </w:t>
      </w:r>
      <w:proofErr w:type="spellStart"/>
      <w:r w:rsidR="00F121B6" w:rsidRPr="00F121B6">
        <w:rPr>
          <w:rFonts w:eastAsia="Times New Roman"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sz w:val="24"/>
          <w:szCs w:val="24"/>
        </w:rPr>
        <w:t>Trello</w:t>
      </w:r>
      <w:proofErr w:type="spellEnd"/>
    </w:p>
    <w:p w14:paraId="2493397E" w14:textId="29919DB5" w:rsidR="006D1BD5" w:rsidRPr="00EE5B79" w:rsidRDefault="006D1BD5" w:rsidP="006D1BD5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1.3. Ознакомиться: </w:t>
      </w:r>
      <w:r w:rsidR="00F121B6" w:rsidRPr="00F121B6">
        <w:rPr>
          <w:rFonts w:eastAsia="Times New Roman"/>
          <w:sz w:val="24"/>
          <w:szCs w:val="24"/>
        </w:rPr>
        <w:t xml:space="preserve">с влиянием инструментов командной разработки </w:t>
      </w:r>
      <w:proofErr w:type="spellStart"/>
      <w:r w:rsidR="00F121B6" w:rsidRPr="00F121B6">
        <w:rPr>
          <w:rFonts w:eastAsia="Times New Roman"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sz w:val="24"/>
          <w:szCs w:val="24"/>
        </w:rPr>
        <w:t>Trello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и т.п. инструментов на достижение целей проекта</w:t>
      </w:r>
    </w:p>
    <w:p w14:paraId="3F114D79" w14:textId="77777777" w:rsidR="006D1BD5" w:rsidRPr="00EE5B79" w:rsidRDefault="006D1BD5" w:rsidP="006D1BD5">
      <w:pPr>
        <w:spacing w:line="269" w:lineRule="auto"/>
        <w:rPr>
          <w:rFonts w:eastAsia="Times New Roman"/>
          <w:sz w:val="24"/>
          <w:szCs w:val="24"/>
        </w:rPr>
      </w:pPr>
    </w:p>
    <w:p w14:paraId="15D5E55D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2.   ДОПОЛНИТЕЛЬНОЕ ЗАДАНИЕ: </w:t>
      </w:r>
      <w:r w:rsidRPr="00EE5B79">
        <w:rPr>
          <w:rFonts w:eastAsia="SimSun"/>
          <w:kern w:val="3"/>
          <w:sz w:val="24"/>
          <w:szCs w:val="24"/>
        </w:rPr>
        <w:t>подготовить доклад на научно-техническую конференцию студентов и аспирантов РТУ МИРЭА, подготовить презентационный материал</w:t>
      </w:r>
    </w:p>
    <w:p w14:paraId="49CCE26C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b/>
          <w:bCs/>
          <w:kern w:val="3"/>
          <w:sz w:val="24"/>
          <w:szCs w:val="24"/>
        </w:rPr>
      </w:pPr>
    </w:p>
    <w:p w14:paraId="54172791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3. ОРГАНИЗАЦИОННО-МЕТОДИЧЕСКИЕ УКАЗАНИЯ: </w:t>
      </w:r>
      <w:r w:rsidRPr="00EE5B79">
        <w:rPr>
          <w:rFonts w:eastAsia="SimSun"/>
          <w:bCs/>
          <w:kern w:val="3"/>
          <w:sz w:val="24"/>
          <w:szCs w:val="24"/>
        </w:rPr>
        <w:t>В п</w:t>
      </w:r>
      <w:r w:rsidRPr="00EE5B79">
        <w:rPr>
          <w:rFonts w:eastAsia="SimSun"/>
          <w:bCs/>
          <w:kern w:val="3"/>
          <w:sz w:val="24"/>
          <w:szCs w:val="24"/>
          <w:shd w:val="clear" w:color="auto" w:fill="FFFFFF"/>
        </w:rPr>
        <w:t>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1755D9D1" w14:textId="77777777" w:rsidR="006D1BD5" w:rsidRPr="00EE5B79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</w:p>
    <w:p w14:paraId="5391EF3B" w14:textId="77777777" w:rsidR="006D1BD5" w:rsidRPr="00EE5B79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</w:p>
    <w:tbl>
      <w:tblPr>
        <w:tblStyle w:val="11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6D1BD5" w:rsidRPr="00EE5B79" w14:paraId="68BC92FF" w14:textId="77777777" w:rsidTr="00F93102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938F24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Руководитель практики от кафедры</w:t>
            </w:r>
          </w:p>
          <w:p w14:paraId="57E71059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B0FFB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450EE5E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0FD5725B" w14:textId="7777777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A90B73F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CD2A97A" w14:textId="0FFDE371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</w:t>
            </w:r>
            <w:r w:rsidR="00527204">
              <w:rPr>
                <w:rFonts w:eastAsia="Times New Roman"/>
                <w:sz w:val="24"/>
                <w:szCs w:val="24"/>
              </w:rPr>
              <w:t>Степанов П. В.</w:t>
            </w:r>
            <w:r w:rsidRPr="00EE5B7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6D1BD5" w:rsidRPr="00EE5B79" w14:paraId="43C6347E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02D36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5B32BA8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ED153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8D162BF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66E94D7D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8B05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4F11EDF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A05C3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9FBDEE3" w14:textId="6B48121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</w:t>
            </w:r>
            <w:r w:rsidR="00A1097C">
              <w:rPr>
                <w:rFonts w:eastAsia="Times New Roman"/>
                <w:i/>
                <w:sz w:val="18"/>
                <w:szCs w:val="18"/>
              </w:rPr>
              <w:t xml:space="preserve">        </w:t>
            </w:r>
            <w:r w:rsidRPr="00EE5B79">
              <w:rPr>
                <w:rFonts w:eastAsia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EA26428" w14:textId="16398A45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 w:rsidR="00527204">
              <w:rPr>
                <w:rFonts w:eastAsia="Times New Roman"/>
                <w:sz w:val="24"/>
                <w:szCs w:val="24"/>
              </w:rPr>
              <w:t>Дмитриев П. В.</w:t>
            </w:r>
            <w:r w:rsidRPr="00EE5B7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6D1BD5" w:rsidRPr="00EE5B79" w14:paraId="2E9228F9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E9119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4213A02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B34F9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DEBEA8F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7B5023FD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A94B3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A67725E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B43BC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88256FE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7A105433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19952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2E3B4BC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950E3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8C0DDF8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42705C65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B11F3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F6C8700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3B7CE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2F4B81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CA0290A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61EF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CDB0675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3A16D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FA4B428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5A91EED5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3B8C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F205EAB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CD25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CB6C43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0D02CC72" w14:textId="77777777" w:rsidTr="00F93102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84497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Заведующий кафедрой:</w:t>
            </w:r>
          </w:p>
        </w:tc>
      </w:tr>
      <w:tr w:rsidR="006D1BD5" w:rsidRPr="00EE5B79" w14:paraId="69A8AB3C" w14:textId="77777777" w:rsidTr="00F93102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9FB1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5FD1AA3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0788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6399012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958EE10" w14:textId="7777777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3B1A87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5198B01A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Г.)</w:t>
            </w:r>
          </w:p>
        </w:tc>
      </w:tr>
      <w:tr w:rsidR="006D1BD5" w:rsidRPr="00EE5B79" w14:paraId="5243EE08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6BE1C2E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14:paraId="464BBC18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14:paraId="627BC513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45A5F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BBAA3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</w:tr>
      <w:tr w:rsidR="006D1BD5" w:rsidRPr="00EE5B79" w14:paraId="520504A6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30F9BA0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2001F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B8B8B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2EFE2B6D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5903424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D08C5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62B6302D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1A8C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1E75E907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7D4C1C6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1ABD37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64D9E396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CCDF5" w14:textId="756F1E13" w:rsidR="006D1BD5" w:rsidRPr="00EE5B79" w:rsidRDefault="00527204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0C77C46D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C796DC9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75935B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2F402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  <w:tr w:rsidR="006D1BD5" w:rsidRPr="00EE5B79" w14:paraId="13BC09D2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9B738F3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0BAB0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6C7CE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5275D67E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FD18AEB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B13BE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4DC1269B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2E63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5468864C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DB280CF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4414B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0249A7A7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15721" w14:textId="6AD77042" w:rsidR="006D1BD5" w:rsidRPr="00EE5B79" w:rsidRDefault="00527204" w:rsidP="00F93102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03D51315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8F50560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BFFB3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6F56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  <w:tr w:rsidR="006D1BD5" w:rsidRPr="00EE5B79" w14:paraId="0900899B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049C221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939FD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27C20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04FBE3B6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4ABB8B3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9B079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0C53FF22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F617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75777F74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E5B74CA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C41A6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768F5617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6B9EC" w14:textId="65FA862A" w:rsidR="006D1BD5" w:rsidRPr="00EE5B79" w:rsidRDefault="00527204" w:rsidP="00F93102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7CE66F54" w14:textId="77777777" w:rsidTr="00F93102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617490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16FB0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08A33AC" w14:textId="77777777" w:rsidTr="00F93102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49D2CB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8712A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20782F30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0ED180A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0734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7BE15258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0EEDC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</w:tbl>
    <w:p w14:paraId="3DB6FFEE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</w:p>
    <w:p w14:paraId="30852FD8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47EDDF38" w14:textId="77777777" w:rsidTr="00F93102">
        <w:trPr>
          <w:cantSplit/>
          <w:trHeight w:val="180"/>
        </w:trPr>
        <w:tc>
          <w:tcPr>
            <w:tcW w:w="5000" w:type="pct"/>
          </w:tcPr>
          <w:p w14:paraId="008937E8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5365D387" wp14:editId="0470D3B7">
                  <wp:extent cx="992038" cy="1124059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268DE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4E3AEE86" w14:textId="77777777" w:rsidTr="00F93102">
        <w:trPr>
          <w:cantSplit/>
          <w:trHeight w:val="1417"/>
        </w:trPr>
        <w:tc>
          <w:tcPr>
            <w:tcW w:w="5000" w:type="pct"/>
          </w:tcPr>
          <w:p w14:paraId="0B995322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1416EAD0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5DD7707" w14:textId="77777777" w:rsidR="006D1BD5" w:rsidRPr="00EE5B79" w:rsidRDefault="006D1BD5" w:rsidP="006D1BD5">
      <w:pPr>
        <w:spacing w:line="264" w:lineRule="auto"/>
        <w:jc w:val="center"/>
        <w:rPr>
          <w:rFonts w:eastAsia="Calibri"/>
          <w:b/>
          <w:sz w:val="26"/>
          <w:szCs w:val="26"/>
        </w:rPr>
      </w:pPr>
      <w:bookmarkStart w:id="0" w:name="bookmark1"/>
      <w:r w:rsidRPr="00EE5B79">
        <w:rPr>
          <w:rFonts w:eastAsia="Calibri"/>
          <w:b/>
          <w:sz w:val="26"/>
          <w:szCs w:val="26"/>
        </w:rPr>
        <w:t>РАБОЧИЙ ГРАФИК ПРОВЕДЕНИЯ</w:t>
      </w:r>
      <w:r w:rsidRPr="00EE5B79">
        <w:rPr>
          <w:rFonts w:eastAsia="Calibri"/>
          <w:b/>
          <w:sz w:val="26"/>
          <w:szCs w:val="26"/>
        </w:rPr>
        <w:br/>
        <w:t>ОЗНАКОМИТЕЛЬНОЙ ПРАКТИКИ</w:t>
      </w:r>
    </w:p>
    <w:bookmarkEnd w:id="0"/>
    <w:p w14:paraId="5C2C140B" w14:textId="4C48081C" w:rsidR="006D1BD5" w:rsidRPr="00EE5B79" w:rsidRDefault="006D1BD5" w:rsidP="006D1BD5">
      <w:pPr>
        <w:widowControl w:val="0"/>
        <w:tabs>
          <w:tab w:val="center" w:pos="5032"/>
          <w:tab w:val="left" w:pos="8265"/>
        </w:tabs>
        <w:spacing w:line="276" w:lineRule="auto"/>
        <w:rPr>
          <w:rFonts w:eastAsia="Times New Roman"/>
          <w:iCs/>
          <w:sz w:val="24"/>
          <w:szCs w:val="24"/>
        </w:rPr>
      </w:pPr>
      <w:r w:rsidRPr="00EE5B79">
        <w:rPr>
          <w:rFonts w:eastAsia="Times New Roman"/>
          <w:iCs/>
          <w:sz w:val="24"/>
        </w:rPr>
        <w:t>ст</w:t>
      </w:r>
      <w:r>
        <w:rPr>
          <w:rFonts w:eastAsia="Times New Roman"/>
          <w:iCs/>
          <w:sz w:val="24"/>
        </w:rPr>
        <w:t xml:space="preserve">удента </w:t>
      </w:r>
      <w:r w:rsidR="006D2BC4">
        <w:rPr>
          <w:rFonts w:eastAsia="Times New Roman"/>
          <w:iCs/>
          <w:sz w:val="24"/>
        </w:rPr>
        <w:t>Дмитриева П. В.</w:t>
      </w:r>
      <w:r w:rsidRPr="00EE5B79">
        <w:rPr>
          <w:rFonts w:eastAsia="Times New Roman"/>
          <w:iCs/>
          <w:sz w:val="24"/>
        </w:rPr>
        <w:t xml:space="preserve"> 1 курса группы ИКБО-</w:t>
      </w:r>
      <w:r w:rsidR="006D2BC4">
        <w:rPr>
          <w:rFonts w:eastAsia="Times New Roman"/>
          <w:iCs/>
          <w:sz w:val="24"/>
        </w:rPr>
        <w:t>33</w:t>
      </w:r>
      <w:r w:rsidRPr="00EE5B79">
        <w:rPr>
          <w:rFonts w:eastAsia="Times New Roman"/>
          <w:iCs/>
          <w:sz w:val="24"/>
        </w:rPr>
        <w:t>-21 очной формы обучения, обучающегося по направлению подготовки 09.03.04 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6D1BD5" w:rsidRPr="00EE5B79" w14:paraId="3F4E02FA" w14:textId="77777777" w:rsidTr="00F93102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09D54C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E487C47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Сроки</w:t>
            </w:r>
          </w:p>
          <w:p w14:paraId="6DD4AE6B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3343E2D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420F33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6D1BD5" w:rsidRPr="00EE5B79" w14:paraId="1788DC0B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D4F66E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FEA9FC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09.02.2022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CC0216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этап, включающий в себя организационное собрание (Вводная лекция о порядке организации и прохождения ознакомительной практики, инструктаж по технике безопасности, получение задания на практику)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B78E227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44B1034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6E5ECB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3798EB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16.02.2022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8F23CED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«Проблема достоверности информации в современном мире»)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18038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55D1185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B97866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4CD546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24.02.2022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9E8756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«Информационно-коммуникационные технологии для организации информационного процесса»)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BAF53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3032C13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760869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2D8FF7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02.03.2022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BF8DF42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«Информационная и библиографическая культура»)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599A95C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0B6BC63" w14:textId="77777777" w:rsidTr="00F93102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BEC632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C63838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677DD4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324C6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17689288" w14:textId="77777777" w:rsidTr="00F93102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5F091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CAB2E9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30.03.2022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3E4C05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Представление руководителю (в составе бригады) структурированного материала: аналитический обзор предметной области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71835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49DA052" w14:textId="77777777" w:rsidTr="00F93102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A26D4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0481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197EBB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Технологический этап (анализ основных методологий разработки программных продуктов)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F9B82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6A4AD50" w14:textId="77777777" w:rsidTr="00F93102">
        <w:trPr>
          <w:trHeight w:hRule="exact" w:val="10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C385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93CB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8A0DDF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Представление руководителю (в составе бригады) результатов выполненной работы по основным подходам к разработке программных продуктов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2E6FF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828036D" w14:textId="77777777" w:rsidTr="00F93102">
        <w:trPr>
          <w:trHeight w:hRule="exact" w:val="11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99A663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90F304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C7AC22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3595D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38BCF018" w14:textId="77777777" w:rsidTr="00F93102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1840BF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lastRenderedPageBreak/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8923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D1B1E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Подготовка окончательной версии отчета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64C6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</w:tbl>
    <w:p w14:paraId="43538DE1" w14:textId="77777777" w:rsidR="006D1BD5" w:rsidRPr="00EE5B79" w:rsidRDefault="006D1BD5" w:rsidP="006D1BD5">
      <w:pPr>
        <w:spacing w:line="276" w:lineRule="auto"/>
        <w:rPr>
          <w:rFonts w:eastAsia="Times New Roman"/>
          <w:iCs/>
        </w:rPr>
      </w:pPr>
      <w:r w:rsidRPr="00EE5B79">
        <w:rPr>
          <w:rFonts w:eastAsia="Times New Roman"/>
          <w:iCs/>
        </w:rPr>
        <w:tab/>
      </w:r>
    </w:p>
    <w:p w14:paraId="7776BD50" w14:textId="77777777" w:rsidR="006D1BD5" w:rsidRPr="00EE5B79" w:rsidRDefault="006D1BD5" w:rsidP="006D1BD5">
      <w:pPr>
        <w:spacing w:line="276" w:lineRule="auto"/>
        <w:rPr>
          <w:rFonts w:eastAsia="Times New Roman"/>
          <w:iCs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3369"/>
        <w:gridCol w:w="2585"/>
        <w:gridCol w:w="3260"/>
      </w:tblGrid>
      <w:tr w:rsidR="00F62E6E" w:rsidRPr="00EE5B79" w14:paraId="77CA3A76" w14:textId="77777777" w:rsidTr="00FF0D2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6C4478C" w14:textId="6FFE0B24" w:rsidR="00F62E6E" w:rsidRPr="00FF0D2D" w:rsidRDefault="00FF0D2D" w:rsidP="00354846">
            <w:pPr>
              <w:ind w:left="-105" w:firstLine="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14:paraId="3ADB4572" w14:textId="2D357652" w:rsidR="00F62E6E" w:rsidRPr="00EE5B79" w:rsidRDefault="00FF0D2D" w:rsidP="00FF0D2D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bCs/>
                <w:sz w:val="27"/>
                <w:szCs w:val="27"/>
              </w:rPr>
              <w:t>_________________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903F492" w14:textId="37F8E195" w:rsidR="00F62E6E" w:rsidRPr="00FF0D2D" w:rsidRDefault="00FF0D2D" w:rsidP="00FF0D2D">
            <w:pPr>
              <w:ind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/Степанов П. В., ассистент каф. </w:t>
            </w:r>
            <w:proofErr w:type="spellStart"/>
            <w:r>
              <w:rPr>
                <w:sz w:val="27"/>
                <w:szCs w:val="27"/>
              </w:rPr>
              <w:t>ИиППО</w:t>
            </w:r>
            <w:proofErr w:type="spellEnd"/>
            <w:r>
              <w:rPr>
                <w:sz w:val="27"/>
                <w:szCs w:val="27"/>
              </w:rPr>
              <w:t>/</w:t>
            </w:r>
          </w:p>
        </w:tc>
      </w:tr>
    </w:tbl>
    <w:p w14:paraId="1F65A882" w14:textId="69FA92DA" w:rsidR="006D1BD5" w:rsidRPr="00EE5B79" w:rsidRDefault="006D1BD5" w:rsidP="006D1BD5">
      <w:pPr>
        <w:tabs>
          <w:tab w:val="left" w:pos="3402"/>
        </w:tabs>
        <w:spacing w:after="36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Обучающийся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r w:rsidR="00354846">
        <w:rPr>
          <w:rFonts w:eastAsia="Times New Roman"/>
          <w:bCs/>
          <w:sz w:val="27"/>
          <w:szCs w:val="27"/>
        </w:rPr>
        <w:t>Дмитриев П. В.</w:t>
      </w:r>
      <w:r w:rsidRPr="00EE5B79">
        <w:rPr>
          <w:rFonts w:eastAsia="Times New Roman"/>
          <w:bCs/>
          <w:sz w:val="27"/>
          <w:szCs w:val="27"/>
        </w:rPr>
        <w:t>/</w:t>
      </w:r>
    </w:p>
    <w:p w14:paraId="19FE3C79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  <w:b/>
          <w:bCs/>
          <w:sz w:val="27"/>
          <w:szCs w:val="27"/>
        </w:rPr>
        <w:t>Согласовано:</w:t>
      </w:r>
    </w:p>
    <w:p w14:paraId="4962BF1B" w14:textId="77777777" w:rsidR="006D1BD5" w:rsidRPr="00EE5B79" w:rsidRDefault="006D1BD5" w:rsidP="006D1BD5">
      <w:pPr>
        <w:tabs>
          <w:tab w:val="left" w:pos="3402"/>
        </w:tabs>
        <w:spacing w:after="24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Заведующий кафедрой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proofErr w:type="spellStart"/>
      <w:r w:rsidRPr="00EE5B79">
        <w:rPr>
          <w:rFonts w:eastAsia="Times New Roman"/>
          <w:bCs/>
          <w:sz w:val="27"/>
          <w:szCs w:val="27"/>
        </w:rPr>
        <w:t>Болбаков</w:t>
      </w:r>
      <w:proofErr w:type="spellEnd"/>
      <w:r w:rsidRPr="00EE5B79">
        <w:rPr>
          <w:rFonts w:eastAsia="Times New Roman"/>
          <w:bCs/>
          <w:sz w:val="27"/>
          <w:szCs w:val="27"/>
        </w:rPr>
        <w:t xml:space="preserve"> Р.Г., к.т.н., доцент/</w:t>
      </w:r>
    </w:p>
    <w:p w14:paraId="6C4A3DC8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</w:rPr>
      </w:pPr>
      <w:r w:rsidRPr="00EE5B79">
        <w:rPr>
          <w:rFonts w:eastAsia="Times New Roman"/>
          <w:b/>
          <w:szCs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7776B5A5" wp14:editId="2023748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0CBA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</w:rPr>
        <w:sectPr w:rsidR="006D1BD5" w:rsidSect="00EA5643">
          <w:footerReference w:type="default" r:id="rId10"/>
          <w:pgSz w:w="11900" w:h="16834"/>
          <w:pgMar w:top="1134" w:right="1134" w:bottom="567" w:left="1134" w:header="289" w:footer="0" w:gutter="0"/>
          <w:pgNumType w:start="1"/>
          <w:cols w:space="720"/>
          <w:titlePg/>
          <w:docGrid w:linePitch="299"/>
        </w:sectPr>
      </w:pPr>
    </w:p>
    <w:p w14:paraId="2FC22B24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</w:rPr>
      </w:pPr>
      <w:r w:rsidRPr="00EA1403">
        <w:rPr>
          <w:rFonts w:eastAsia="Times New Roman"/>
        </w:rPr>
        <w:t>МИНИСТЕРСТВО НАУКИ И ВЫСШЕГО ОБРАЗОВАНИЯ РОССИЙСКОЙ ФЕДЕРАЦИИ</w:t>
      </w:r>
    </w:p>
    <w:p w14:paraId="46FDC963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123B57B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высшего образования</w:t>
      </w:r>
    </w:p>
    <w:p w14:paraId="21F5F359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24"/>
          <w:szCs w:val="24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</w:rPr>
        <w:t xml:space="preserve"> </w:t>
      </w:r>
    </w:p>
    <w:p w14:paraId="738551A1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</w:p>
    <w:p w14:paraId="5C998572" w14:textId="77777777" w:rsidR="006D1BD5" w:rsidRPr="00DF2D63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D1BD5" w14:paraId="31D0D9BF" w14:textId="77777777" w:rsidTr="00F9310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8A15F47" w14:textId="77777777" w:rsidR="006D1BD5" w:rsidRDefault="006D1BD5" w:rsidP="00A54C6A">
            <w:pPr>
              <w:ind w:left="142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343E3BA5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24"/>
          <w:szCs w:val="24"/>
        </w:rPr>
      </w:pPr>
    </w:p>
    <w:p w14:paraId="5282F8D0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  <w:sectPr w:rsidR="006D1BD5" w:rsidSect="00185784">
          <w:type w:val="continuous"/>
          <w:pgSz w:w="11900" w:h="16834"/>
          <w:pgMar w:top="1134" w:right="1134" w:bottom="1134" w:left="1134" w:header="289" w:footer="0" w:gutter="0"/>
          <w:pgNumType w:start="1"/>
          <w:cols w:space="720"/>
          <w:titlePg/>
          <w:docGrid w:linePitch="299"/>
        </w:sectPr>
      </w:pPr>
    </w:p>
    <w:p w14:paraId="05903588" w14:textId="77777777" w:rsidR="006D1BD5" w:rsidRPr="00337916" w:rsidRDefault="006D1BD5" w:rsidP="00A54C6A">
      <w:pPr>
        <w:ind w:left="142"/>
        <w:jc w:val="center"/>
        <w:rPr>
          <w:sz w:val="24"/>
          <w:szCs w:val="24"/>
        </w:rPr>
      </w:pPr>
      <w:r w:rsidRPr="00337916">
        <w:rPr>
          <w:sz w:val="24"/>
          <w:szCs w:val="24"/>
        </w:rPr>
        <w:t>Институт информационных технологий (ИИТ)</w:t>
      </w:r>
    </w:p>
    <w:p w14:paraId="08626073" w14:textId="77777777" w:rsidR="006D1BD5" w:rsidRPr="00337916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  <w:sectPr w:rsidR="006D1BD5" w:rsidRPr="00337916" w:rsidSect="00185784">
          <w:type w:val="continuous"/>
          <w:pgSz w:w="11900" w:h="16834"/>
          <w:pgMar w:top="1134" w:right="1134" w:bottom="1134" w:left="1134" w:header="288" w:footer="0" w:gutter="0"/>
          <w:pgNumType w:start="1"/>
          <w:cols w:space="720"/>
          <w:titlePg/>
          <w:docGrid w:linePitch="299"/>
        </w:sectPr>
      </w:pPr>
    </w:p>
    <w:p w14:paraId="411ADE8A" w14:textId="77777777" w:rsidR="006D1BD5" w:rsidRDefault="006D1BD5" w:rsidP="00A54C6A">
      <w:pPr>
        <w:pStyle w:val="Standard"/>
        <w:spacing w:after="0"/>
        <w:ind w:left="142"/>
        <w:jc w:val="center"/>
        <w:rPr>
          <w:rFonts w:cs="Times New Roman"/>
          <w:b/>
          <w:sz w:val="24"/>
          <w:szCs w:val="24"/>
        </w:rPr>
      </w:pPr>
      <w:r w:rsidRPr="00337916">
        <w:rPr>
          <w:rFonts w:cs="Times New Roman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337916">
        <w:rPr>
          <w:rFonts w:cs="Times New Roman"/>
          <w:sz w:val="24"/>
          <w:szCs w:val="24"/>
        </w:rPr>
        <w:t>ИиППО</w:t>
      </w:r>
      <w:proofErr w:type="spellEnd"/>
      <w:r w:rsidRPr="00337916">
        <w:rPr>
          <w:rFonts w:cs="Times New Roman"/>
          <w:sz w:val="24"/>
          <w:szCs w:val="24"/>
        </w:rPr>
        <w:t>)</w:t>
      </w:r>
    </w:p>
    <w:p w14:paraId="3ED827E7" w14:textId="77777777" w:rsidR="006D1BD5" w:rsidRDefault="006D1BD5" w:rsidP="00A54C6A">
      <w:pPr>
        <w:shd w:val="clear" w:color="auto" w:fill="FFFFFF"/>
        <w:ind w:left="-142"/>
        <w:jc w:val="center"/>
        <w:rPr>
          <w:rFonts w:eastAsia="Times New Roman"/>
          <w:sz w:val="24"/>
          <w:szCs w:val="24"/>
        </w:rPr>
      </w:pPr>
    </w:p>
    <w:p w14:paraId="057FA59C" w14:textId="77777777" w:rsidR="006D1BD5" w:rsidRDefault="006D1BD5" w:rsidP="00A54C6A">
      <w:pPr>
        <w:shd w:val="clear" w:color="auto" w:fill="FFFFFF"/>
        <w:ind w:left="-142"/>
        <w:jc w:val="center"/>
        <w:rPr>
          <w:rFonts w:eastAsia="Times New Roman"/>
          <w:sz w:val="24"/>
          <w:szCs w:val="24"/>
        </w:rPr>
      </w:pPr>
    </w:p>
    <w:p w14:paraId="0D00F93D" w14:textId="77777777" w:rsidR="006D1BD5" w:rsidRDefault="006D1BD5" w:rsidP="00A54C6A">
      <w:pPr>
        <w:shd w:val="clear" w:color="auto" w:fill="FFFFFF"/>
        <w:ind w:left="-851"/>
        <w:jc w:val="center"/>
        <w:rPr>
          <w:rFonts w:eastAsia="Times New Roman"/>
          <w:sz w:val="24"/>
          <w:szCs w:val="24"/>
        </w:rPr>
      </w:pPr>
    </w:p>
    <w:p w14:paraId="79664909" w14:textId="77777777" w:rsidR="006D1BD5" w:rsidRPr="00EA1403" w:rsidRDefault="006D1BD5" w:rsidP="00A54C6A">
      <w:pPr>
        <w:shd w:val="clear" w:color="auto" w:fill="FFFFFF"/>
        <w:ind w:left="-851"/>
        <w:jc w:val="center"/>
        <w:rPr>
          <w:rFonts w:eastAsia="Times New Roman"/>
          <w:sz w:val="24"/>
          <w:szCs w:val="24"/>
        </w:rPr>
      </w:pPr>
    </w:p>
    <w:p w14:paraId="640CE118" w14:textId="77777777" w:rsidR="006D1BD5" w:rsidRPr="00ED44E4" w:rsidRDefault="006D1BD5" w:rsidP="00A54C6A">
      <w:pPr>
        <w:shd w:val="clear" w:color="auto" w:fill="FFFFFF"/>
        <w:ind w:left="-851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Отчет по учебной практике на тему:</w:t>
      </w:r>
    </w:p>
    <w:p w14:paraId="5D243540" w14:textId="39A27B1A" w:rsidR="006D1BD5" w:rsidRPr="00337916" w:rsidRDefault="006D1BD5" w:rsidP="00A54C6A">
      <w:pPr>
        <w:ind w:left="-851"/>
        <w:jc w:val="center"/>
        <w:rPr>
          <w:bCs/>
          <w:szCs w:val="28"/>
        </w:rPr>
      </w:pPr>
      <w:r>
        <w:rPr>
          <w:szCs w:val="28"/>
        </w:rPr>
        <w:t>«</w:t>
      </w:r>
      <w:bookmarkStart w:id="1" w:name="_Hlk104926250"/>
      <w:r w:rsidR="0072760F" w:rsidRPr="0072760F">
        <w:rPr>
          <w:szCs w:val="28"/>
        </w:rPr>
        <w:t xml:space="preserve">Инструменты командной разработки </w:t>
      </w:r>
      <w:proofErr w:type="spellStart"/>
      <w:r w:rsidR="0072760F" w:rsidRPr="0072760F">
        <w:rPr>
          <w:szCs w:val="28"/>
        </w:rPr>
        <w:t>Git</w:t>
      </w:r>
      <w:proofErr w:type="spellEnd"/>
      <w:r w:rsidR="0072760F" w:rsidRPr="0072760F">
        <w:rPr>
          <w:szCs w:val="28"/>
        </w:rPr>
        <w:t xml:space="preserve"> \ </w:t>
      </w:r>
      <w:proofErr w:type="spellStart"/>
      <w:r w:rsidR="0072760F" w:rsidRPr="0072760F">
        <w:rPr>
          <w:szCs w:val="28"/>
        </w:rPr>
        <w:t>Trello</w:t>
      </w:r>
      <w:proofErr w:type="spellEnd"/>
      <w:r w:rsidR="0072760F" w:rsidRPr="0072760F">
        <w:rPr>
          <w:szCs w:val="28"/>
        </w:rPr>
        <w:t xml:space="preserve"> и т.п. инструменты</w:t>
      </w:r>
      <w:bookmarkEnd w:id="1"/>
      <w:r w:rsidRPr="00337916">
        <w:rPr>
          <w:bCs/>
          <w:szCs w:val="28"/>
        </w:rPr>
        <w:t xml:space="preserve">» </w:t>
      </w:r>
    </w:p>
    <w:p w14:paraId="511BC8CB" w14:textId="77777777" w:rsidR="006D1BD5" w:rsidRPr="00ED44E4" w:rsidRDefault="006D1BD5" w:rsidP="00A54C6A">
      <w:pPr>
        <w:shd w:val="clear" w:color="auto" w:fill="FFFFFF"/>
        <w:ind w:left="-851"/>
        <w:jc w:val="center"/>
        <w:rPr>
          <w:rFonts w:eastAsia="Times New Roman"/>
          <w:szCs w:val="28"/>
        </w:rPr>
      </w:pPr>
      <w:r w:rsidRPr="00ED44E4">
        <w:rPr>
          <w:rFonts w:eastAsia="Times New Roman"/>
          <w:b/>
          <w:szCs w:val="28"/>
        </w:rPr>
        <w:t>по дисциплине</w:t>
      </w:r>
      <w:r w:rsidRPr="00ED44E4">
        <w:rPr>
          <w:rFonts w:eastAsia="Times New Roman"/>
          <w:szCs w:val="28"/>
        </w:rPr>
        <w:t xml:space="preserve"> </w:t>
      </w:r>
    </w:p>
    <w:p w14:paraId="31F2E6D8" w14:textId="77777777" w:rsidR="006D1BD5" w:rsidRPr="00B40016" w:rsidRDefault="006D1BD5" w:rsidP="00A54C6A">
      <w:pPr>
        <w:shd w:val="clear" w:color="auto" w:fill="FFFFFF"/>
        <w:ind w:left="-851"/>
        <w:jc w:val="center"/>
        <w:rPr>
          <w:szCs w:val="28"/>
        </w:rPr>
      </w:pPr>
      <w:r w:rsidRPr="00B40016">
        <w:rPr>
          <w:szCs w:val="28"/>
        </w:rPr>
        <w:t>«</w:t>
      </w:r>
      <w:r>
        <w:rPr>
          <w:szCs w:val="28"/>
        </w:rPr>
        <w:t>Ознакомительная практика</w:t>
      </w:r>
      <w:r w:rsidRPr="00B40016">
        <w:rPr>
          <w:szCs w:val="28"/>
        </w:rPr>
        <w:t>»</w:t>
      </w:r>
    </w:p>
    <w:p w14:paraId="4E8EB0CE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53219B7D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4B56DD48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5E73E8F3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1FBC8B4B" w14:textId="77777777" w:rsidR="006D1BD5" w:rsidRPr="00EA1403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1F388DFF" w14:textId="0192EA03" w:rsidR="006D1BD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Выполнил студент группы ИКБО-</w:t>
      </w:r>
      <w:r w:rsidR="00033713">
        <w:rPr>
          <w:rFonts w:eastAsia="Times New Roman"/>
          <w:sz w:val="24"/>
          <w:szCs w:val="24"/>
        </w:rPr>
        <w:t>33</w:t>
      </w:r>
      <w:r w:rsidRPr="00EA1403"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>1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</w:p>
    <w:p w14:paraId="57AC29A1" w14:textId="77777777" w:rsidR="006D1BD5" w:rsidRPr="00EA1403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</w:p>
    <w:p w14:paraId="02C5F5F6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Принял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</w:t>
      </w:r>
      <w:r>
        <w:rPr>
          <w:rFonts w:eastAsia="Times New Roman"/>
          <w:sz w:val="24"/>
          <w:szCs w:val="24"/>
        </w:rPr>
        <w:tab/>
      </w:r>
    </w:p>
    <w:p w14:paraId="7F798421" w14:textId="77777777" w:rsidR="006D1BD5" w:rsidRPr="00120D7C" w:rsidRDefault="006D1BD5" w:rsidP="006D1BD5">
      <w:pPr>
        <w:shd w:val="clear" w:color="auto" w:fill="FFFFFF"/>
        <w:ind w:right="5095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ассистент</w:t>
      </w:r>
      <w:r w:rsidRPr="00247D3E">
        <w:t xml:space="preserve"> </w:t>
      </w:r>
      <w:r>
        <w:rPr>
          <w:rFonts w:eastAsia="Times New Roman"/>
          <w:sz w:val="24"/>
          <w:szCs w:val="24"/>
        </w:rPr>
        <w:t>кафедры</w:t>
      </w:r>
      <w:r w:rsidRPr="00247D3E">
        <w:rPr>
          <w:rFonts w:eastAsia="Times New Roman"/>
          <w:sz w:val="24"/>
          <w:szCs w:val="24"/>
        </w:rPr>
        <w:t xml:space="preserve"> инструментального и прикладного программного обеспечения</w:t>
      </w:r>
      <w:r>
        <w:rPr>
          <w:rFonts w:eastAsia="Times New Roman"/>
          <w:sz w:val="24"/>
          <w:szCs w:val="24"/>
        </w:rPr>
        <w:t xml:space="preserve"> 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14:paraId="73CED4CF" w14:textId="77777777" w:rsidR="006D1BD5" w:rsidRPr="00EA1403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</w:p>
    <w:p w14:paraId="60C6EC7A" w14:textId="77777777" w:rsidR="006D1BD5" w:rsidRPr="00B80F1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14:paraId="4A6AF816" w14:textId="77777777" w:rsidR="006D1BD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 xml:space="preserve">работа выполнена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 xml:space="preserve"> </w:t>
      </w:r>
    </w:p>
    <w:p w14:paraId="04BC2FD3" w14:textId="77777777" w:rsidR="006D1BD5" w:rsidRPr="00B80F1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</w:t>
      </w:r>
      <w:r w:rsidRPr="00EA1403">
        <w:rPr>
          <w:rFonts w:eastAsia="Times New Roman"/>
          <w:sz w:val="24"/>
          <w:szCs w:val="24"/>
        </w:rPr>
        <w:t>Зачтено</w:t>
      </w:r>
      <w:r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14:paraId="42835E3C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44C3008F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07F942D9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00862A98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361CBFB1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07F2C52B" w14:textId="268D061A" w:rsidR="006D1BD5" w:rsidRDefault="006D1BD5" w:rsidP="006D1BD5">
      <w:pPr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Москва 202</w:t>
      </w:r>
      <w:r>
        <w:rPr>
          <w:rFonts w:eastAsia="Times New Roman"/>
          <w:sz w:val="24"/>
          <w:szCs w:val="24"/>
        </w:rPr>
        <w:t>2</w:t>
      </w:r>
    </w:p>
    <w:p w14:paraId="0B2FCAAC" w14:textId="437ED6F1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7408A6B3" w14:textId="0AF0285A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3A48B9F8" w14:textId="77777777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44214503" w14:textId="18390CBB" w:rsidR="00EC05F5" w:rsidRPr="00DF1661" w:rsidRDefault="00C67DCD" w:rsidP="00DF1661">
      <w:pPr>
        <w:pStyle w:val="a8"/>
        <w:rPr>
          <w:rFonts w:cs="Times New Roman"/>
          <w:szCs w:val="28"/>
        </w:rPr>
      </w:pPr>
      <w:bookmarkStart w:id="2" w:name="_Toc105194277"/>
      <w:r w:rsidRPr="00DF1661">
        <w:rPr>
          <w:rFonts w:cs="Times New Roman"/>
          <w:szCs w:val="28"/>
        </w:rPr>
        <w:lastRenderedPageBreak/>
        <w:t>СОДЕРЖАНИЕ</w:t>
      </w:r>
      <w:bookmarkEnd w:id="2"/>
      <w:r w:rsidRPr="00DF1661">
        <w:rPr>
          <w:rFonts w:eastAsiaTheme="minorEastAsia" w:cs="Times New Roman"/>
          <w:b w:val="0"/>
          <w:spacing w:val="0"/>
          <w:kern w:val="0"/>
          <w:szCs w:val="28"/>
        </w:rPr>
        <w:fldChar w:fldCharType="begin"/>
      </w:r>
      <w:r w:rsidRPr="00DF1661">
        <w:rPr>
          <w:rFonts w:cs="Times New Roman"/>
          <w:szCs w:val="28"/>
        </w:rPr>
        <w:instrText xml:space="preserve"> TOC \o "3-3" \h \z \t "Заголовок 1;2;Заголовок 2;3;Заголовок;1" </w:instrText>
      </w:r>
      <w:r w:rsidRPr="00DF1661">
        <w:rPr>
          <w:rFonts w:eastAsiaTheme="minorEastAsia" w:cs="Times New Roman"/>
          <w:b w:val="0"/>
          <w:spacing w:val="0"/>
          <w:kern w:val="0"/>
          <w:szCs w:val="28"/>
        </w:rPr>
        <w:fldChar w:fldCharType="separate"/>
      </w:r>
      <w:hyperlink w:anchor="_Toc105194277" w:history="1"/>
    </w:p>
    <w:p w14:paraId="4B614ABF" w14:textId="1B9D5075" w:rsidR="00EC05F5" w:rsidRPr="00DF1661" w:rsidRDefault="00C51A58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78" w:history="1">
        <w:r w:rsidR="00EC05F5" w:rsidRPr="00DF1661">
          <w:rPr>
            <w:rStyle w:val="ac"/>
            <w:rFonts w:ascii="Times New Roman" w:hAnsi="Times New Roman"/>
            <w:noProof/>
            <w:sz w:val="28"/>
            <w:szCs w:val="28"/>
          </w:rPr>
          <w:t>1 ВВЕДЕНИЕ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_Toc105194278 \h </w:instrTex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7D663D" w14:textId="5CEA915D" w:rsidR="00EC05F5" w:rsidRPr="00DF1661" w:rsidRDefault="00C51A58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79" w:history="1">
        <w:r w:rsidR="00EC05F5" w:rsidRPr="00DF1661">
          <w:rPr>
            <w:rStyle w:val="ac"/>
            <w:rFonts w:ascii="Times New Roman" w:hAnsi="Times New Roman"/>
            <w:noProof/>
            <w:sz w:val="28"/>
            <w:szCs w:val="28"/>
          </w:rPr>
          <w:t>2 ОСОБЕННОСТИ ПОПУЛЯРНЫХ ИНСТРУМЕНТОВ КОМАНДНОЙ РАЗРАБОТКИ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_Toc105194279 \h </w:instrTex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C81EBB" w14:textId="627CAC28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0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1)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GitHub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_Toc105194280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4FCD6B" w14:textId="63E55558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1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2)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BitBucket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_Toc105194281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884169" w14:textId="7007F080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2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3)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GitLab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_Toc105194282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2342E" w14:textId="7BA24F0A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3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4)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Gogs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_Toc105194283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D8BD27" w14:textId="1CBF2C3E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4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5)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GitFlic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_Toc105194284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DD3F23" w14:textId="6D1118DE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5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6)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Gitea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_Toc105194285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CBDD81" w14:textId="43F3EE64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6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7)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Gitee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_Toc105194286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FD9C1E" w14:textId="000D41FB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7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8)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ProjectLocker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_Toc105194287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5B0736" w14:textId="17A8F0E2" w:rsidR="00EC05F5" w:rsidRPr="00DF1661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DF1661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8" w:history="1"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9)</w:t>
        </w:r>
        <w:r w:rsidRPr="00DF1661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DF1661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RhodeCode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_Toc105194288 \h </w:instrTex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07410" w14:textId="395A0216" w:rsidR="00EC05F5" w:rsidRPr="00DF1661" w:rsidRDefault="00617C34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89" w:history="1">
        <w:r w:rsidR="00EC05F5" w:rsidRPr="00DF1661">
          <w:rPr>
            <w:rStyle w:val="ac"/>
            <w:rFonts w:ascii="Times New Roman" w:hAnsi="Times New Roman"/>
            <w:noProof/>
            <w:sz w:val="28"/>
            <w:szCs w:val="28"/>
          </w:rPr>
          <w:t>3 ВЛИЯНИЕ ИНСТРУМЕНТОВ КОМАНДНОЙ РАЗРАБОТКИ НА ДОСТИЖЕНИЕ ЦЕЛЕЙ ПРОЕКТА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_Toc105194289 \h </w:instrTex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E174AA" w14:textId="33136DD3" w:rsidR="00EC05F5" w:rsidRPr="00DF1661" w:rsidRDefault="00C51A58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90" w:history="1">
        <w:r w:rsidR="00EC05F5" w:rsidRPr="00DF1661">
          <w:rPr>
            <w:rStyle w:val="ac"/>
            <w:rFonts w:ascii="Times New Roman" w:hAnsi="Times New Roman"/>
            <w:noProof/>
            <w:sz w:val="28"/>
            <w:szCs w:val="28"/>
          </w:rPr>
          <w:t>4 ЗАКЛЮЧЕНИЕ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_Toc105194290 \h </w:instrTex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455222" w14:textId="7C155487" w:rsidR="00EC05F5" w:rsidRPr="00DF1661" w:rsidRDefault="00C51A58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91" w:history="1">
        <w:r w:rsidR="00EC05F5" w:rsidRPr="00DF1661">
          <w:rPr>
            <w:rStyle w:val="ac"/>
            <w:rFonts w:ascii="Times New Roman" w:hAnsi="Times New Roman"/>
            <w:noProof/>
            <w:sz w:val="28"/>
            <w:szCs w:val="28"/>
          </w:rPr>
          <w:t>5 СПИСОК ИНФОРМАЦИОННЫХ ИСТОЧНИКОВ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_Toc105194291 \h </w:instrTex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C05F5" w:rsidRPr="00DF166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AB2D5" w14:textId="35A633E2" w:rsidR="00C67DCD" w:rsidRDefault="00C67DCD" w:rsidP="00C67DCD">
      <w:pPr>
        <w:pStyle w:val="a8"/>
        <w:spacing w:line="360" w:lineRule="auto"/>
        <w:jc w:val="both"/>
      </w:pPr>
      <w:r w:rsidRPr="00DF1661">
        <w:rPr>
          <w:rFonts w:cs="Times New Roman"/>
          <w:szCs w:val="28"/>
        </w:rPr>
        <w:fldChar w:fldCharType="end"/>
      </w:r>
    </w:p>
    <w:p w14:paraId="4653E497" w14:textId="77777777" w:rsidR="00C67DCD" w:rsidRDefault="00C67DCD" w:rsidP="00122BDE">
      <w:pPr>
        <w:pStyle w:val="a8"/>
        <w:spacing w:line="360" w:lineRule="auto"/>
        <w:jc w:val="both"/>
      </w:pPr>
    </w:p>
    <w:p w14:paraId="7DC35B0F" w14:textId="77777777" w:rsidR="00C67DCD" w:rsidRDefault="00C67DCD" w:rsidP="00185784">
      <w:pPr>
        <w:pStyle w:val="a8"/>
        <w:spacing w:line="360" w:lineRule="auto"/>
      </w:pPr>
    </w:p>
    <w:p w14:paraId="0E288A9C" w14:textId="77777777" w:rsidR="00C67DCD" w:rsidRDefault="00C67DCD" w:rsidP="00185784">
      <w:pPr>
        <w:pStyle w:val="a8"/>
        <w:spacing w:line="360" w:lineRule="auto"/>
      </w:pPr>
    </w:p>
    <w:p w14:paraId="573D5A8C" w14:textId="77777777" w:rsidR="00C67DCD" w:rsidRDefault="00C67DCD" w:rsidP="00185784">
      <w:pPr>
        <w:pStyle w:val="a8"/>
        <w:spacing w:line="360" w:lineRule="auto"/>
      </w:pPr>
    </w:p>
    <w:p w14:paraId="704A475F" w14:textId="77777777" w:rsidR="00C67DCD" w:rsidRDefault="00C67DCD" w:rsidP="00185784">
      <w:pPr>
        <w:pStyle w:val="a8"/>
        <w:spacing w:line="360" w:lineRule="auto"/>
      </w:pPr>
    </w:p>
    <w:p w14:paraId="78B4A905" w14:textId="77777777" w:rsidR="00C67DCD" w:rsidRDefault="00C67DCD" w:rsidP="00185784">
      <w:pPr>
        <w:pStyle w:val="a8"/>
        <w:spacing w:line="360" w:lineRule="auto"/>
      </w:pPr>
    </w:p>
    <w:p w14:paraId="1F757A6D" w14:textId="2EFB6DCE" w:rsidR="00C67DCD" w:rsidRDefault="00C67DCD" w:rsidP="00122BDE">
      <w:pPr>
        <w:pStyle w:val="a8"/>
        <w:spacing w:line="360" w:lineRule="auto"/>
        <w:jc w:val="both"/>
      </w:pPr>
    </w:p>
    <w:p w14:paraId="7EB0320D" w14:textId="77777777" w:rsidR="00122BDE" w:rsidRPr="00122BDE" w:rsidRDefault="00122BDE" w:rsidP="00122BDE"/>
    <w:p w14:paraId="1C73DA75" w14:textId="77777777" w:rsidR="00C67DCD" w:rsidRDefault="00C67DCD" w:rsidP="00122BDE">
      <w:pPr>
        <w:pStyle w:val="a8"/>
        <w:spacing w:line="360" w:lineRule="auto"/>
        <w:jc w:val="both"/>
      </w:pPr>
    </w:p>
    <w:p w14:paraId="7978A997" w14:textId="77777777" w:rsidR="00C67DCD" w:rsidRDefault="00C67DCD" w:rsidP="00185784">
      <w:pPr>
        <w:pStyle w:val="a8"/>
        <w:spacing w:line="360" w:lineRule="auto"/>
      </w:pPr>
    </w:p>
    <w:p w14:paraId="4B8DC906" w14:textId="77777777" w:rsidR="00C67DCD" w:rsidRDefault="00C67DCD" w:rsidP="00185784">
      <w:pPr>
        <w:pStyle w:val="a8"/>
        <w:spacing w:line="360" w:lineRule="auto"/>
      </w:pPr>
    </w:p>
    <w:p w14:paraId="722FAC5F" w14:textId="77777777" w:rsidR="00C67DCD" w:rsidRDefault="00C67DCD" w:rsidP="00185784">
      <w:pPr>
        <w:pStyle w:val="a8"/>
        <w:spacing w:line="360" w:lineRule="auto"/>
      </w:pPr>
    </w:p>
    <w:p w14:paraId="2A2E8F5F" w14:textId="77777777" w:rsidR="00C67DCD" w:rsidRDefault="00C67DCD" w:rsidP="00185784">
      <w:pPr>
        <w:pStyle w:val="a8"/>
        <w:spacing w:line="360" w:lineRule="auto"/>
      </w:pPr>
    </w:p>
    <w:p w14:paraId="41D0F37E" w14:textId="77777777" w:rsidR="00FC531B" w:rsidRPr="00FC531B" w:rsidRDefault="00FC531B" w:rsidP="00FC531B"/>
    <w:p w14:paraId="70AE5B76" w14:textId="77777777" w:rsidR="00F976A8" w:rsidRPr="00F976A8" w:rsidRDefault="00F976A8" w:rsidP="00F976A8"/>
    <w:p w14:paraId="6CCAEDA8" w14:textId="26EDFB3C" w:rsidR="00AA4D78" w:rsidRDefault="00A1097C" w:rsidP="00185784">
      <w:pPr>
        <w:pStyle w:val="a8"/>
        <w:spacing w:line="360" w:lineRule="auto"/>
      </w:pPr>
      <w:bookmarkStart w:id="3" w:name="_Toc105194278"/>
      <w:bookmarkStart w:id="4" w:name="_GoBack"/>
      <w:bookmarkEnd w:id="4"/>
      <w:r w:rsidRPr="00EA5643">
        <w:lastRenderedPageBreak/>
        <w:t>1</w:t>
      </w:r>
      <w:r>
        <w:t xml:space="preserve"> ВВЕДЕНИЕ</w:t>
      </w:r>
      <w:bookmarkEnd w:id="3"/>
    </w:p>
    <w:p w14:paraId="12CBEDD6" w14:textId="77777777" w:rsidR="0079379D" w:rsidRPr="0079379D" w:rsidRDefault="0079379D" w:rsidP="0079379D"/>
    <w:p w14:paraId="272F7F17" w14:textId="33ACAB93" w:rsidR="00A1097C" w:rsidRDefault="00EA5643" w:rsidP="00A1097C">
      <w:pPr>
        <w:spacing w:line="360" w:lineRule="auto"/>
        <w:ind w:firstLine="709"/>
      </w:pPr>
      <w:r>
        <w:t>Исследуемая тема - и</w:t>
      </w:r>
      <w:r w:rsidRPr="00EA5643">
        <w:t xml:space="preserve">нструменты командной разработки </w:t>
      </w:r>
      <w:proofErr w:type="spellStart"/>
      <w:r w:rsidRPr="00EA5643">
        <w:t>Git</w:t>
      </w:r>
      <w:proofErr w:type="spellEnd"/>
      <w:r w:rsidRPr="00EA5643">
        <w:t xml:space="preserve"> \ </w:t>
      </w:r>
      <w:proofErr w:type="spellStart"/>
      <w:r w:rsidRPr="00EA5643">
        <w:t>Trello</w:t>
      </w:r>
      <w:proofErr w:type="spellEnd"/>
      <w:r w:rsidRPr="00EA5643">
        <w:t xml:space="preserve"> и т.п. инструменты</w:t>
      </w:r>
      <w:r>
        <w:t>.</w:t>
      </w:r>
    </w:p>
    <w:p w14:paraId="1BD38F76" w14:textId="77777777" w:rsidR="00F2229A" w:rsidRDefault="00EA5643" w:rsidP="00F2229A">
      <w:pPr>
        <w:spacing w:line="360" w:lineRule="auto"/>
        <w:ind w:firstLine="709"/>
      </w:pPr>
      <w:r>
        <w:t xml:space="preserve">Существует множество </w:t>
      </w:r>
      <w:r w:rsidR="002659CC">
        <w:t xml:space="preserve">как платных, так и бесплатных </w:t>
      </w:r>
      <w:r>
        <w:t>инструментов командной разработки</w:t>
      </w:r>
      <w:r w:rsidR="00BA491D">
        <w:t xml:space="preserve">, имеющие одно и то же применение, но разные функции и преимущества. </w:t>
      </w:r>
      <w:r w:rsidR="00F2229A" w:rsidRPr="00F2229A">
        <w:t>Различные сервисы для постановки задач, хранилища исходного кода, системы управления проектами, облачные хранилища данных относятся к разным категориям инструментов, но все они используются в командной разработке проекта. Среди этих решений можно выделить основн</w:t>
      </w:r>
      <w:r w:rsidR="00F2229A">
        <w:t>о</w:t>
      </w:r>
      <w:r w:rsidR="00F2229A" w:rsidRPr="00F2229A">
        <w:t>й инструмент, без которого работу над проектом нельзя будет назвать командной – хранилище исходного кода.</w:t>
      </w:r>
      <w:r w:rsidR="00F2229A">
        <w:t xml:space="preserve"> </w:t>
      </w:r>
      <w:r w:rsidR="00BA491D">
        <w:t xml:space="preserve">Они предназначены для параллельной работы </w:t>
      </w:r>
      <w:r w:rsidR="008D76C9">
        <w:t>над одним проектом. Включая в себя системы ветвления проекта, инструмент позволяет разрабатывать решения одновременно нескольким людям в одном проекте.</w:t>
      </w:r>
      <w:r w:rsidR="00FC5EDC">
        <w:t xml:space="preserve"> Большинство </w:t>
      </w:r>
      <w:r w:rsidR="00F2229A">
        <w:t>этих веб-репозиториев</w:t>
      </w:r>
      <w:r w:rsidR="00FC5EDC">
        <w:t xml:space="preserve"> построено на системе контроля версий </w:t>
      </w:r>
      <w:r w:rsidR="00FC5EDC">
        <w:rPr>
          <w:lang w:val="en-US"/>
        </w:rPr>
        <w:t>Git</w:t>
      </w:r>
      <w:r w:rsidR="00FC5EDC">
        <w:t xml:space="preserve">. </w:t>
      </w:r>
    </w:p>
    <w:p w14:paraId="023EF2E9" w14:textId="1E3357BF" w:rsidR="00EA5643" w:rsidRDefault="00F2229A" w:rsidP="00F2229A">
      <w:pPr>
        <w:spacing w:line="360" w:lineRule="auto"/>
        <w:ind w:firstLine="709"/>
      </w:pPr>
      <w:proofErr w:type="spellStart"/>
      <w:r w:rsidRPr="00F2229A">
        <w:t>Git</w:t>
      </w:r>
      <w:proofErr w:type="spellEnd"/>
      <w:r w:rsidRPr="00F2229A">
        <w:t xml:space="preserve"> – это система контроля версий, отслеживающая изменения в коде, для облегчения работы программистов и оптимизации процесса разработки. </w:t>
      </w:r>
      <w:proofErr w:type="spellStart"/>
      <w:r w:rsidRPr="00F2229A">
        <w:t>Git</w:t>
      </w:r>
      <w:proofErr w:type="spellEnd"/>
      <w:r w:rsidRPr="00F2229A">
        <w:t xml:space="preserve"> был разработан в 2005 году Линусом Торвальдсом, создателем Linux, чтобы другие разработчики могли вносить свой вклад в ядро Linux. </w:t>
      </w:r>
      <w:proofErr w:type="spellStart"/>
      <w:r w:rsidRPr="00F2229A">
        <w:t>Git</w:t>
      </w:r>
      <w:proofErr w:type="spellEnd"/>
      <w:r w:rsidRPr="00F2229A">
        <w:t xml:space="preserve"> популярен благодаря скорости работы, оптимальному дизайну и поддержке нелинейной разработки.</w:t>
      </w:r>
      <w:r>
        <w:t xml:space="preserve"> </w:t>
      </w:r>
      <w:r w:rsidR="00FC5EDC">
        <w:t xml:space="preserve">В </w:t>
      </w:r>
      <w:r w:rsidR="00FC5EDC">
        <w:rPr>
          <w:lang w:val="en-US"/>
        </w:rPr>
        <w:t>Git</w:t>
      </w:r>
      <w:r w:rsidR="00FC5EDC">
        <w:t xml:space="preserve"> есть полезная функция, называемая </w:t>
      </w:r>
      <w:r w:rsidR="00FC5EDC">
        <w:rPr>
          <w:lang w:val="en-US"/>
        </w:rPr>
        <w:t>commit</w:t>
      </w:r>
      <w:r w:rsidR="00FC5EDC" w:rsidRPr="00FC5EDC">
        <w:t>’</w:t>
      </w:r>
      <w:r w:rsidR="00FC5EDC">
        <w:t xml:space="preserve">ом. Эта функция загружает отредактированные файлы на сервер. </w:t>
      </w:r>
      <w:r w:rsidR="00CA7FDA">
        <w:t xml:space="preserve">Остальные разработчики могут посмотреть на сервере </w:t>
      </w:r>
      <w:r>
        <w:t>всю историю коммитов кода.</w:t>
      </w:r>
    </w:p>
    <w:p w14:paraId="32B9EA01" w14:textId="2152FF9F" w:rsidR="00F2229A" w:rsidRDefault="00F2229A" w:rsidP="00F2229A">
      <w:pPr>
        <w:spacing w:line="360" w:lineRule="auto"/>
        <w:ind w:firstLine="709"/>
      </w:pPr>
    </w:p>
    <w:p w14:paraId="08252B07" w14:textId="14F0667A" w:rsidR="00F2229A" w:rsidRDefault="00F2229A" w:rsidP="00F2229A">
      <w:pPr>
        <w:spacing w:line="360" w:lineRule="auto"/>
        <w:ind w:firstLine="709"/>
      </w:pPr>
    </w:p>
    <w:p w14:paraId="6598179E" w14:textId="16CF00EC" w:rsidR="00F2229A" w:rsidRDefault="00F2229A" w:rsidP="00F2229A">
      <w:pPr>
        <w:spacing w:line="360" w:lineRule="auto"/>
        <w:ind w:firstLine="709"/>
      </w:pPr>
    </w:p>
    <w:p w14:paraId="1E632AEA" w14:textId="5D7209EE" w:rsidR="00F2229A" w:rsidRDefault="00F2229A" w:rsidP="00F2229A">
      <w:pPr>
        <w:spacing w:line="360" w:lineRule="auto"/>
        <w:ind w:firstLine="709"/>
      </w:pPr>
    </w:p>
    <w:p w14:paraId="7AF3CEC4" w14:textId="76503733" w:rsidR="00F2229A" w:rsidRDefault="00F2229A" w:rsidP="00F2229A">
      <w:pPr>
        <w:spacing w:line="360" w:lineRule="auto"/>
        <w:ind w:firstLine="709"/>
      </w:pPr>
    </w:p>
    <w:p w14:paraId="71A05555" w14:textId="2EF68B6D" w:rsidR="00F2229A" w:rsidRDefault="00F2229A" w:rsidP="00AF7DF7">
      <w:pPr>
        <w:spacing w:line="360" w:lineRule="auto"/>
      </w:pPr>
    </w:p>
    <w:p w14:paraId="434F9DA7" w14:textId="45811C65" w:rsidR="00F2229A" w:rsidRDefault="00F2229A" w:rsidP="00F2229A">
      <w:pPr>
        <w:pStyle w:val="a8"/>
      </w:pPr>
      <w:bookmarkStart w:id="5" w:name="_Toc105194279"/>
      <w:r>
        <w:lastRenderedPageBreak/>
        <w:t xml:space="preserve">2 </w:t>
      </w:r>
      <w:r w:rsidR="00005225">
        <w:t xml:space="preserve">ОСОБЕННОСТИ </w:t>
      </w:r>
      <w:r>
        <w:t>ПОПУЛЯРНЫ</w:t>
      </w:r>
      <w:r w:rsidR="00005225">
        <w:t xml:space="preserve">Х </w:t>
      </w:r>
      <w:r>
        <w:t>ИНСТРУМЕНТ</w:t>
      </w:r>
      <w:r w:rsidR="00005225">
        <w:t xml:space="preserve">ОВ </w:t>
      </w:r>
      <w:r>
        <w:t>КОМАНДНОЙ РАЗРАБОТКИ</w:t>
      </w:r>
      <w:bookmarkEnd w:id="5"/>
    </w:p>
    <w:p w14:paraId="3D916AE8" w14:textId="77777777" w:rsidR="005878E4" w:rsidRPr="005878E4" w:rsidRDefault="005878E4" w:rsidP="005878E4"/>
    <w:p w14:paraId="50917D4A" w14:textId="4D5A79CF" w:rsidR="005C3523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6" w:name="_Ref104931665"/>
      <w:bookmarkStart w:id="7" w:name="_Toc105194280"/>
      <w:r>
        <w:rPr>
          <w:lang w:val="en-US"/>
        </w:rPr>
        <w:t>GitHub</w:t>
      </w:r>
      <w:bookmarkEnd w:id="6"/>
      <w:bookmarkEnd w:id="7"/>
    </w:p>
    <w:p w14:paraId="5EE91825" w14:textId="77777777" w:rsidR="00F976A8" w:rsidRDefault="005878E4" w:rsidP="00F976A8">
      <w:pPr>
        <w:spacing w:line="360" w:lineRule="auto"/>
        <w:ind w:firstLine="1134"/>
      </w:pPr>
      <w:r w:rsidRPr="005878E4">
        <w:t xml:space="preserve">GitHub – это крупнейший веб-сервис для хостинга IT-проектов и их совместной разработки. Он построен на </w:t>
      </w:r>
      <w:proofErr w:type="spellStart"/>
      <w:r w:rsidRPr="005878E4">
        <w:t>Git’е</w:t>
      </w:r>
      <w:proofErr w:type="spellEnd"/>
      <w:r w:rsidRPr="005878E4">
        <w:t xml:space="preserve"> и предлагает контроль версий, а также имеет собственный ряд удобных функций для командной разработки. Основными их них являются отслеживание ошибок в коде, клонирование репозитория, управление доступом, статистика, вики. Основные услуги GitHub предоставляет бесплатно, однако есть и расширенные тарифные планы с расширенными пакетами опций, пользующиеся спросом у крупных и масштабных проектов. В основном бесплатные аккаунты используются для размещения проектов с открытым исходным кодом. GitHub позволяет создавать неограниченное количество приватных репозиториев с неограниченными количеством соавторов даже для бесплатных планов.</w:t>
      </w:r>
    </w:p>
    <w:p w14:paraId="7F7DD5BE" w14:textId="2840F44E" w:rsidR="005878E4" w:rsidRDefault="005878E4" w:rsidP="00F976A8">
      <w:pPr>
        <w:spacing w:line="360" w:lineRule="auto"/>
        <w:ind w:firstLine="1134"/>
      </w:pPr>
      <w:r>
        <w:t xml:space="preserve">GitHub создан для облегчения отслеживания контроля версий и командной работы над проектом. С помощью </w:t>
      </w:r>
      <w:proofErr w:type="spellStart"/>
      <w:r>
        <w:t>pull</w:t>
      </w:r>
      <w:proofErr w:type="spellEnd"/>
      <w:r>
        <w:t xml:space="preserve"> запросов пользователь может предложить свои изменения в исходном коде проекта. Каждый разработчик имеет доступ ко всем обновлениям и изменениям в коде. Эти поправки называются коммитами (</w:t>
      </w:r>
      <w:proofErr w:type="spellStart"/>
      <w:r>
        <w:t>commit</w:t>
      </w:r>
      <w:proofErr w:type="spellEnd"/>
      <w:r>
        <w:t>).</w:t>
      </w:r>
    </w:p>
    <w:p w14:paraId="197DC7B9" w14:textId="77777777" w:rsidR="005878E4" w:rsidRDefault="005878E4" w:rsidP="00F976A8">
      <w:pPr>
        <w:spacing w:line="360" w:lineRule="auto"/>
        <w:ind w:firstLine="1134"/>
      </w:pPr>
      <w:r>
        <w:t>GitHub имеет множество функций для комфортной работы в команде таких, как:</w:t>
      </w:r>
    </w:p>
    <w:p w14:paraId="0963B4B0" w14:textId="20DC49C9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Визуализация текстовых файлов, использующихся для описания проекта, инструкции и документации</w:t>
      </w:r>
    </w:p>
    <w:p w14:paraId="51178B6B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 активности создания коммитов</w:t>
      </w:r>
    </w:p>
    <w:p w14:paraId="0F4C6CA7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Встроенная программа просмотра </w:t>
      </w:r>
      <w:proofErr w:type="spellStart"/>
      <w:r>
        <w:t>pdf</w:t>
      </w:r>
      <w:proofErr w:type="spellEnd"/>
      <w:r>
        <w:t>-файлов</w:t>
      </w:r>
    </w:p>
    <w:p w14:paraId="01F101E9" w14:textId="13D9756C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Рассылка по электронной почте</w:t>
      </w:r>
    </w:p>
    <w:p w14:paraId="15E306D0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Графики об участниках, частоте обновления кода</w:t>
      </w:r>
    </w:p>
    <w:p w14:paraId="6785681C" w14:textId="7C223DD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Функционал </w:t>
      </w:r>
      <w:proofErr w:type="spellStart"/>
      <w:r>
        <w:t>GitHub’а</w:t>
      </w:r>
      <w:proofErr w:type="spellEnd"/>
      <w:r>
        <w:t xml:space="preserve"> позволяет пользоваться им не только как инструментом для создания проектов, но и как облачным </w:t>
      </w:r>
      <w:r>
        <w:lastRenderedPageBreak/>
        <w:t>хранилищем для различных файлов, изображений, таблиц и кода.</w:t>
      </w:r>
    </w:p>
    <w:p w14:paraId="48AB4C67" w14:textId="30135F23" w:rsidR="005878E4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8" w:name="_Toc105194281"/>
      <w:proofErr w:type="spellStart"/>
      <w:r>
        <w:rPr>
          <w:lang w:val="en-US"/>
        </w:rPr>
        <w:t>BitBucket</w:t>
      </w:r>
      <w:bookmarkEnd w:id="8"/>
      <w:proofErr w:type="spellEnd"/>
    </w:p>
    <w:p w14:paraId="72357EEE" w14:textId="471FEBA9" w:rsidR="005878E4" w:rsidRDefault="005878E4" w:rsidP="00F976A8">
      <w:pPr>
        <w:spacing w:line="360" w:lineRule="auto"/>
        <w:ind w:firstLine="1134"/>
      </w:pPr>
      <w:proofErr w:type="spellStart"/>
      <w:r w:rsidRPr="005878E4">
        <w:rPr>
          <w:lang w:val="en-US"/>
        </w:rPr>
        <w:t>Bit</w:t>
      </w:r>
      <w:r w:rsidR="00F26212">
        <w:rPr>
          <w:lang w:val="en-US"/>
        </w:rPr>
        <w:t>B</w:t>
      </w:r>
      <w:r w:rsidRPr="005878E4">
        <w:rPr>
          <w:lang w:val="en-US"/>
        </w:rPr>
        <w:t>ucket</w:t>
      </w:r>
      <w:proofErr w:type="spellEnd"/>
      <w:r w:rsidRPr="005878E4">
        <w:t xml:space="preserve"> – это веб-сервис для хостинга проектов и их совместной разработки, основанный на системе контроля версий </w:t>
      </w:r>
      <w:r w:rsidRPr="005878E4">
        <w:rPr>
          <w:lang w:val="en-US"/>
        </w:rPr>
        <w:t>Git</w:t>
      </w:r>
      <w:r w:rsidRPr="005878E4">
        <w:t xml:space="preserve">. По назначению и основным предлагаемым функциям аналогичен </w:t>
      </w:r>
      <w:r w:rsidRPr="005878E4">
        <w:rPr>
          <w:lang w:val="en-US"/>
        </w:rPr>
        <w:t>GitHub</w:t>
      </w:r>
      <w:r w:rsidRPr="005878E4">
        <w:t>, от которого отличается определёнными преимуществами в плане размещения не публичных репозиториев — возможностью их бесплатного хостинга с ограничением на размер команды не более пяти человек и меньшей арендной платой при большем размере команды, а также управление правами доступа на уровне отдельных ветвей проекта.</w:t>
      </w:r>
    </w:p>
    <w:p w14:paraId="1485DEFF" w14:textId="77777777" w:rsidR="005878E4" w:rsidRDefault="005878E4" w:rsidP="00F976A8">
      <w:pPr>
        <w:spacing w:line="360" w:lineRule="auto"/>
        <w:ind w:firstLine="1134"/>
      </w:pPr>
      <w:r>
        <w:t>К плюсам можно отнести:</w:t>
      </w:r>
    </w:p>
    <w:p w14:paraId="6EC88DF0" w14:textId="2708A763" w:rsidR="005878E4" w:rsidRDefault="00F26212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F26212">
        <w:t xml:space="preserve"> </w:t>
      </w:r>
      <w:r w:rsidR="005878E4">
        <w:t>абсолютно бесплатен для пяти пользователей. Это включает в себя неограниченное количество частных репозиториев</w:t>
      </w:r>
    </w:p>
    <w:p w14:paraId="1EFA1DF6" w14:textId="37FD8D85" w:rsidR="005878E4" w:rsidRDefault="005878E4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r>
        <w:t>Цены за подписку намного выгоднее чем на GitHub</w:t>
      </w:r>
    </w:p>
    <w:p w14:paraId="152AF013" w14:textId="5E6987A0" w:rsidR="00F26212" w:rsidRDefault="00F26212" w:rsidP="00593394">
      <w:pPr>
        <w:spacing w:line="360" w:lineRule="auto"/>
        <w:ind w:left="993" w:firstLineChars="202" w:firstLine="566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3DF8548" wp14:editId="0966804B">
            <wp:extent cx="4008210" cy="240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14" cy="24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FB11" w14:textId="138813B6" w:rsidR="00593394" w:rsidRPr="00593394" w:rsidRDefault="00593394" w:rsidP="00593394">
      <w:pPr>
        <w:spacing w:line="360" w:lineRule="auto"/>
        <w:ind w:left="993" w:firstLineChars="202" w:firstLine="566"/>
        <w:jc w:val="center"/>
      </w:pPr>
      <w:r>
        <w:t xml:space="preserve">Рисунок 1 – </w:t>
      </w:r>
      <w:r w:rsidR="006632BD">
        <w:t>Д</w:t>
      </w:r>
      <w:r>
        <w:t xml:space="preserve">иаграмма сравнения подписок </w:t>
      </w:r>
      <w:r>
        <w:rPr>
          <w:lang w:val="en-US"/>
        </w:rPr>
        <w:t>GitHub</w:t>
      </w:r>
      <w:r w:rsidRPr="00593394">
        <w:t xml:space="preserve"> </w:t>
      </w:r>
      <w:r>
        <w:t xml:space="preserve">и </w:t>
      </w:r>
      <w:proofErr w:type="spellStart"/>
      <w:r>
        <w:rPr>
          <w:lang w:val="en-US"/>
        </w:rPr>
        <w:t>BitBucket</w:t>
      </w:r>
      <w:proofErr w:type="spellEnd"/>
    </w:p>
    <w:p w14:paraId="7C5C1DE3" w14:textId="1C8CDCC6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>Поиск</w:t>
      </w:r>
      <w:r w:rsidR="00F26212" w:rsidRPr="00F26212">
        <w:t xml:space="preserve">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F26212">
        <w:t xml:space="preserve"> </w:t>
      </w:r>
      <w:r>
        <w:t>сканирует ваш синтаксис, чтобы найти определения, которые соответствуют вашему запросу, а не просто имена переменных</w:t>
      </w:r>
    </w:p>
    <w:p w14:paraId="74F37E27" w14:textId="28D88279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 xml:space="preserve">Одним из чрезвычайно полезных аспектов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5878E4">
        <w:t xml:space="preserve"> </w:t>
      </w:r>
      <w:r>
        <w:t xml:space="preserve">является то, что каждый репозиторий может иметь свою собственную вики, доступную по щелчку переключателя. Эта функциональность означает, </w:t>
      </w:r>
      <w:r>
        <w:lastRenderedPageBreak/>
        <w:t>что вы можете включить всю необходимую информацию и заметки в платформу, держа их под рукой в течение всего цикла разработки</w:t>
      </w:r>
    </w:p>
    <w:p w14:paraId="3BCC3ED0" w14:textId="0DCF383B" w:rsidR="00557493" w:rsidRDefault="00F26212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5878E4">
        <w:t xml:space="preserve"> </w:t>
      </w:r>
      <w:r w:rsidR="005878E4">
        <w:t xml:space="preserve">имеет мощную интеграцию </w:t>
      </w:r>
      <w:proofErr w:type="spellStart"/>
      <w:r w:rsidR="005878E4">
        <w:t>Trello</w:t>
      </w:r>
      <w:proofErr w:type="spellEnd"/>
    </w:p>
    <w:p w14:paraId="7CD662A8" w14:textId="033C9415" w:rsidR="00C67DCD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9" w:name="_Toc105194282"/>
      <w:r>
        <w:rPr>
          <w:lang w:val="en-US"/>
        </w:rPr>
        <w:t>GitLab</w:t>
      </w:r>
      <w:bookmarkEnd w:id="9"/>
    </w:p>
    <w:p w14:paraId="46099324" w14:textId="3A52A955" w:rsidR="008B3066" w:rsidRDefault="008B3066" w:rsidP="00F976A8">
      <w:pPr>
        <w:spacing w:line="360" w:lineRule="auto"/>
        <w:ind w:firstLineChars="354" w:firstLine="991"/>
      </w:pPr>
      <w:r w:rsidRPr="008B3066">
        <w:rPr>
          <w:lang w:val="en-US"/>
        </w:rPr>
        <w:t>GitLab</w:t>
      </w:r>
      <w:r w:rsidRPr="008B3066">
        <w:t xml:space="preserve"> - еще одна популярная платформа для хостинга исходного кода, которая предлагает множество функций, аналогичных </w:t>
      </w:r>
      <w:proofErr w:type="spellStart"/>
      <w:r w:rsidRPr="008B3066">
        <w:rPr>
          <w:lang w:val="en-US"/>
        </w:rPr>
        <w:t>Github</w:t>
      </w:r>
      <w:proofErr w:type="spellEnd"/>
      <w:r w:rsidRPr="008B3066">
        <w:t xml:space="preserve">, поскольку оба они контролируют версии размещенных проектов с использованием </w:t>
      </w:r>
      <w:r w:rsidRPr="008B3066">
        <w:rPr>
          <w:lang w:val="en-US"/>
        </w:rPr>
        <w:t>Git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позволяет управлять правами доступа и пользователями, автоматизировать процессы. Изначально разработчики создали </w:t>
      </w:r>
      <w:r w:rsidRPr="008B3066">
        <w:rPr>
          <w:lang w:val="en-US"/>
        </w:rPr>
        <w:t>GitLab</w:t>
      </w:r>
      <w:r w:rsidRPr="008B3066">
        <w:t xml:space="preserve"> для управления исходным кодом для совместной работы в команде. Позже его доработали, и </w:t>
      </w:r>
      <w:r w:rsidRPr="008B3066">
        <w:rPr>
          <w:lang w:val="en-US"/>
        </w:rPr>
        <w:t>GitLab</w:t>
      </w:r>
      <w:r w:rsidRPr="008B3066">
        <w:t xml:space="preserve"> стал полноценным решением, охватывающим весь жизненный цикл </w:t>
      </w:r>
      <w:r w:rsidRPr="008B3066">
        <w:rPr>
          <w:lang w:val="en-US"/>
        </w:rPr>
        <w:t>DevOps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предоставляет инструменты интеграции и непрерывной доставки или </w:t>
      </w:r>
      <w:r w:rsidRPr="008B3066">
        <w:rPr>
          <w:lang w:val="en-US"/>
        </w:rPr>
        <w:t>CI</w:t>
      </w:r>
      <w:r w:rsidRPr="008B3066">
        <w:t xml:space="preserve"> / </w:t>
      </w:r>
      <w:r w:rsidRPr="008B3066">
        <w:rPr>
          <w:lang w:val="en-US"/>
        </w:rPr>
        <w:t>CD</w:t>
      </w:r>
      <w:r w:rsidRPr="008B3066">
        <w:t>, а также метрики для отслеживания качества кода, производительности и юзабилити-тестирования. У него также есть платное самостоятельное приложение.</w:t>
      </w:r>
    </w:p>
    <w:p w14:paraId="1B8F72FD" w14:textId="77777777" w:rsidR="008B3066" w:rsidRDefault="008B3066" w:rsidP="00F976A8">
      <w:pPr>
        <w:spacing w:line="360" w:lineRule="auto"/>
        <w:ind w:firstLineChars="354" w:firstLine="991"/>
      </w:pPr>
      <w:proofErr w:type="spellStart"/>
      <w:r>
        <w:t>GitLab</w:t>
      </w:r>
      <w:proofErr w:type="spellEnd"/>
      <w:r>
        <w:t xml:space="preserve"> имеет широкий функционал, в который входят:</w:t>
      </w:r>
    </w:p>
    <w:p w14:paraId="693B1DDD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Планирование (процесс разработки становится более наглядным, повышается эффективность коллективной работы)</w:t>
      </w:r>
    </w:p>
    <w:p w14:paraId="1BF5A2D8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Тестирование (настраиваемые инструменты проверки кода на ошибки и оценки качества работают в автоматическом режиме и помогают быстрее обнаружить проблему)</w:t>
      </w:r>
    </w:p>
    <w:p w14:paraId="3975001A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Мониторинг (сбор статистики о проекте и анализ производительности после каждого изменения в коде)</w:t>
      </w:r>
    </w:p>
    <w:p w14:paraId="1036FCEC" w14:textId="6D168688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Контроль времени (отчеты по затраченному времени на выполнение задач)</w:t>
      </w:r>
    </w:p>
    <w:p w14:paraId="1433FFBA" w14:textId="61684F26" w:rsidR="008B3066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0" w:name="_Toc105194283"/>
      <w:proofErr w:type="spellStart"/>
      <w:r>
        <w:rPr>
          <w:lang w:val="en-US"/>
        </w:rPr>
        <w:t>Gogs</w:t>
      </w:r>
      <w:bookmarkEnd w:id="10"/>
      <w:proofErr w:type="spellEnd"/>
    </w:p>
    <w:p w14:paraId="08175BF4" w14:textId="77777777" w:rsidR="008B3066" w:rsidRPr="008B3066" w:rsidRDefault="008B3066" w:rsidP="008B3066">
      <w:pPr>
        <w:spacing w:line="360" w:lineRule="auto"/>
        <w:ind w:left="357" w:firstLine="709"/>
      </w:pP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- это кроссплатформенный, автономный сервис с открытым исходным кодом. Он служит инструментом контроля версий, который позволяет разработчикам создавать отдельные двоичные дистрибутивы для разных платформ. Веб-инфраструктура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основана на </w:t>
      </w:r>
      <w:r w:rsidRPr="008B3066">
        <w:rPr>
          <w:lang w:val="en-US"/>
        </w:rPr>
        <w:t>Macaron</w:t>
      </w:r>
      <w:r w:rsidRPr="008B3066">
        <w:t xml:space="preserve">, который </w:t>
      </w:r>
      <w:r w:rsidRPr="008B3066">
        <w:lastRenderedPageBreak/>
        <w:t xml:space="preserve">чрезвычайно быстр. Кроме того, он включает в себя возможность аутентификации из внешних источников, так как он может быть интегрирован с серверами </w:t>
      </w:r>
      <w:r w:rsidRPr="008B3066">
        <w:rPr>
          <w:lang w:val="en-US"/>
        </w:rPr>
        <w:t>LDAP</w:t>
      </w:r>
      <w:r w:rsidRPr="008B3066">
        <w:t xml:space="preserve">, </w:t>
      </w:r>
      <w:r w:rsidRPr="008B3066">
        <w:rPr>
          <w:lang w:val="en-US"/>
        </w:rPr>
        <w:t>PAM</w:t>
      </w:r>
      <w:r w:rsidRPr="008B3066">
        <w:t xml:space="preserve">, </w:t>
      </w:r>
      <w:r w:rsidRPr="008B3066">
        <w:rPr>
          <w:lang w:val="en-US"/>
        </w:rPr>
        <w:t>SMTP</w:t>
      </w:r>
      <w:r w:rsidRPr="008B3066">
        <w:t xml:space="preserve">и даже </w:t>
      </w:r>
      <w:r w:rsidRPr="008B3066">
        <w:rPr>
          <w:lang w:val="en-US"/>
        </w:rPr>
        <w:t>GitHub</w:t>
      </w:r>
      <w:r w:rsidRPr="008B3066">
        <w:t>.</w:t>
      </w:r>
    </w:p>
    <w:p w14:paraId="032F4A94" w14:textId="77777777" w:rsidR="008B3066" w:rsidRPr="008B3066" w:rsidRDefault="008B3066" w:rsidP="008B3066">
      <w:pPr>
        <w:spacing w:line="360" w:lineRule="auto"/>
        <w:ind w:left="357" w:firstLine="709"/>
      </w:pPr>
      <w:r w:rsidRPr="008B3066">
        <w:t xml:space="preserve">В числе важнейших характеристик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также следует назвать:</w:t>
      </w:r>
    </w:p>
    <w:p w14:paraId="484CC650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протоколов </w:t>
      </w:r>
      <w:r w:rsidRPr="008B3066">
        <w:rPr>
          <w:lang w:val="en-US"/>
        </w:rPr>
        <w:t>HTTP</w:t>
      </w:r>
      <w:r w:rsidRPr="008B3066">
        <w:t>(</w:t>
      </w:r>
      <w:r w:rsidRPr="008B3066">
        <w:rPr>
          <w:lang w:val="en-US"/>
        </w:rPr>
        <w:t>s</w:t>
      </w:r>
      <w:r w:rsidRPr="008B3066">
        <w:t xml:space="preserve">) и </w:t>
      </w:r>
      <w:r w:rsidRPr="008B3066">
        <w:rPr>
          <w:lang w:val="en-US"/>
        </w:rPr>
        <w:t>SSH</w:t>
      </w:r>
      <w:r w:rsidRPr="008B3066">
        <w:t>;</w:t>
      </w:r>
    </w:p>
    <w:p w14:paraId="4460CDE5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</w:t>
      </w:r>
      <w:r w:rsidRPr="008B3066">
        <w:rPr>
          <w:lang w:val="en-US"/>
        </w:rPr>
        <w:t>SMTP</w:t>
      </w:r>
      <w:r w:rsidRPr="008B3066">
        <w:t xml:space="preserve"> и </w:t>
      </w:r>
      <w:r w:rsidRPr="008B3066">
        <w:rPr>
          <w:lang w:val="en-US"/>
        </w:rPr>
        <w:t>LDAP</w:t>
      </w:r>
      <w:r w:rsidRPr="008B3066">
        <w:t>;</w:t>
      </w:r>
    </w:p>
    <w:p w14:paraId="50C7AB13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>возможность создания как приватных, так и публичных репозиториев;</w:t>
      </w:r>
    </w:p>
    <w:p w14:paraId="16FACC6D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интеграцию с социальными сетями (пока что поддерживаются </w:t>
      </w:r>
      <w:r w:rsidRPr="008B3066">
        <w:rPr>
          <w:lang w:val="en-US"/>
        </w:rPr>
        <w:t>GitHub</w:t>
      </w:r>
      <w:r w:rsidRPr="008B3066">
        <w:t xml:space="preserve">, </w:t>
      </w:r>
      <w:r w:rsidRPr="008B3066">
        <w:rPr>
          <w:lang w:val="en-US"/>
        </w:rPr>
        <w:t>Google</w:t>
      </w:r>
      <w:r w:rsidRPr="008B3066">
        <w:t xml:space="preserve">+, а также китайские сервисы </w:t>
      </w:r>
      <w:r w:rsidRPr="008B3066">
        <w:rPr>
          <w:lang w:val="en-US"/>
        </w:rPr>
        <w:t>QQ</w:t>
      </w:r>
      <w:r w:rsidRPr="008B3066">
        <w:t xml:space="preserve"> и </w:t>
      </w:r>
      <w:r w:rsidRPr="008B3066">
        <w:rPr>
          <w:lang w:val="en-US"/>
        </w:rPr>
        <w:t>Weibo</w:t>
      </w:r>
      <w:r w:rsidRPr="008B3066">
        <w:t>);</w:t>
      </w:r>
    </w:p>
    <w:p w14:paraId="79B15C3D" w14:textId="106B9CA8" w:rsid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возможность работы в связке с сервисами непрерывной интеграции и </w:t>
      </w:r>
      <w:r w:rsidRPr="008B3066">
        <w:rPr>
          <w:lang w:val="en-US"/>
        </w:rPr>
        <w:t>DevOps</w:t>
      </w:r>
      <w:r w:rsidRPr="008B3066">
        <w:t>-сервисами</w:t>
      </w:r>
    </w:p>
    <w:p w14:paraId="0B65A10A" w14:textId="7EFE43A5" w:rsidR="008B3066" w:rsidRDefault="005551CA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1" w:name="_Toc105194284"/>
      <w:proofErr w:type="spellStart"/>
      <w:r>
        <w:rPr>
          <w:lang w:val="en-US"/>
        </w:rPr>
        <w:t>GitFlic</w:t>
      </w:r>
      <w:bookmarkEnd w:id="11"/>
      <w:proofErr w:type="spellEnd"/>
    </w:p>
    <w:p w14:paraId="46FF71B7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– это первый российский сервис для хранения исходного кода и работы с ним. Основан на системе контроля версий </w:t>
      </w:r>
      <w:r w:rsidRPr="005551CA">
        <w:rPr>
          <w:lang w:val="en-US"/>
        </w:rPr>
        <w:t>Git</w:t>
      </w:r>
      <w:r w:rsidRPr="005551CA">
        <w:t xml:space="preserve">. Разработчики планировали создать инструмент командной разработки наподобие </w:t>
      </w:r>
      <w:r w:rsidRPr="005551CA">
        <w:rPr>
          <w:lang w:val="en-US"/>
        </w:rPr>
        <w:t>GitHub</w:t>
      </w:r>
      <w:r w:rsidRPr="005551CA">
        <w:t>. Сервис пока что нельзя назвать аналогом иных инструментов, поскольку он появился меньше года назад и имеет сильно урезанный функционал.</w:t>
      </w:r>
    </w:p>
    <w:p w14:paraId="50BA617B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>Из предложенных опций можно отобрать:</w:t>
      </w:r>
    </w:p>
    <w:p w14:paraId="193A8A05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Запросы на слияние (использование ветвей проекта и управление правами участников)</w:t>
      </w:r>
    </w:p>
    <w:p w14:paraId="75CDAF97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proofErr w:type="spellStart"/>
      <w:r w:rsidRPr="005551CA">
        <w:t>Трекер</w:t>
      </w:r>
      <w:proofErr w:type="spellEnd"/>
      <w:r w:rsidRPr="005551CA">
        <w:t xml:space="preserve"> задач (определение задач для каждого коммита)</w:t>
      </w:r>
    </w:p>
    <w:p w14:paraId="6ED6228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Обсуждение кода (комментирование участков кода)</w:t>
      </w:r>
    </w:p>
    <w:p w14:paraId="27F7537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 xml:space="preserve">Уведомления в </w:t>
      </w:r>
      <w:r w:rsidRPr="005551CA">
        <w:rPr>
          <w:lang w:val="en-US"/>
        </w:rPr>
        <w:t>Telegram</w:t>
      </w:r>
      <w:r w:rsidRPr="005551CA">
        <w:t xml:space="preserve"> (получение отчетов о процессе разработки проекта)</w:t>
      </w:r>
    </w:p>
    <w:p w14:paraId="7B761184" w14:textId="08415FA8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имеет самые базовые функции инструмента командной разработки, а большинство дополнительных опций находятся в разработке, поэтому ими сейчас нельзя воспользоваться. У </w:t>
      </w: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’а есть все шансы в будущем догнать такие сервисы, как </w:t>
      </w:r>
      <w:r w:rsidRPr="005551CA">
        <w:rPr>
          <w:lang w:val="en-US"/>
        </w:rPr>
        <w:t>GitHub</w:t>
      </w:r>
      <w:r w:rsidRPr="005551CA">
        <w:t xml:space="preserve"> и </w:t>
      </w:r>
      <w:r w:rsidRPr="005551CA">
        <w:rPr>
          <w:lang w:val="en-US"/>
        </w:rPr>
        <w:t>GitLab</w:t>
      </w:r>
      <w:r w:rsidRPr="005551CA">
        <w:t>, но успех зависит только от его команды разработчиков.</w:t>
      </w:r>
    </w:p>
    <w:p w14:paraId="487B2475" w14:textId="003A2785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2" w:name="_Toc105194285"/>
      <w:proofErr w:type="spellStart"/>
      <w:r>
        <w:rPr>
          <w:lang w:val="en-US"/>
        </w:rPr>
        <w:lastRenderedPageBreak/>
        <w:t>Gitea</w:t>
      </w:r>
      <w:bookmarkEnd w:id="12"/>
      <w:proofErr w:type="spellEnd"/>
    </w:p>
    <w:p w14:paraId="37BEB9D2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– это система для организации работы с </w:t>
      </w:r>
      <w:r w:rsidRPr="005551CA">
        <w:rPr>
          <w:lang w:val="en-US"/>
        </w:rPr>
        <w:t>Git</w:t>
      </w:r>
      <w:r w:rsidRPr="005551CA">
        <w:t xml:space="preserve">-репозиториями. Этот сервис создала группа разработчиков, ушедших из </w:t>
      </w:r>
      <w:proofErr w:type="spellStart"/>
      <w:r w:rsidRPr="005551CA">
        <w:rPr>
          <w:lang w:val="en-US"/>
        </w:rPr>
        <w:t>Gogs</w:t>
      </w:r>
      <w:proofErr w:type="spellEnd"/>
      <w:r w:rsidRPr="005551CA">
        <w:t xml:space="preserve">. Основным преимуществом над остальными инструментами командной разработки состоит в малом потреблении ресурсов. Существует интеграция с сервисами </w:t>
      </w:r>
      <w:r w:rsidRPr="005551CA">
        <w:rPr>
          <w:lang w:val="en-US"/>
        </w:rPr>
        <w:t>Slack</w:t>
      </w:r>
      <w:r w:rsidRPr="005551CA">
        <w:t xml:space="preserve"> и </w:t>
      </w:r>
      <w:r w:rsidRPr="005551CA">
        <w:rPr>
          <w:lang w:val="en-US"/>
        </w:rPr>
        <w:t>Discord</w:t>
      </w:r>
      <w:r w:rsidRPr="005551CA">
        <w:t xml:space="preserve">.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 хвалят за простоту установки и удобный интерфейс.</w:t>
      </w:r>
    </w:p>
    <w:p w14:paraId="2AEB6CD4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Основные возможности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>:</w:t>
      </w:r>
    </w:p>
    <w:p w14:paraId="24BADC0E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>Отображение активности по шкале времени</w:t>
      </w:r>
    </w:p>
    <w:p w14:paraId="2F98D32A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Средства для миграции и клонирование репозиториев и </w:t>
      </w:r>
      <w:r w:rsidRPr="005551CA">
        <w:rPr>
          <w:lang w:val="en-US"/>
        </w:rPr>
        <w:t>wiki</w:t>
      </w:r>
      <w:r w:rsidRPr="005551CA">
        <w:t xml:space="preserve"> из других инструментов командной разработки</w:t>
      </w:r>
    </w:p>
    <w:p w14:paraId="14E9B014" w14:textId="4F6E9ECC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Доступ к репозиторию по протоколам </w:t>
      </w:r>
      <w:r w:rsidRPr="005551CA">
        <w:rPr>
          <w:lang w:val="en-US"/>
        </w:rPr>
        <w:t>SSH</w:t>
      </w:r>
      <w:r w:rsidRPr="005551CA">
        <w:t xml:space="preserve"> и </w:t>
      </w:r>
      <w:r w:rsidRPr="005551CA">
        <w:rPr>
          <w:lang w:val="en-US"/>
        </w:rPr>
        <w:t>HTTP</w:t>
      </w:r>
      <w:r w:rsidRPr="005551CA">
        <w:t>/</w:t>
      </w:r>
      <w:r w:rsidRPr="005551CA">
        <w:rPr>
          <w:lang w:val="en-US"/>
        </w:rPr>
        <w:t>HTTPS</w:t>
      </w:r>
    </w:p>
    <w:p w14:paraId="520ABE08" w14:textId="5B83ADCE" w:rsidR="005551CA" w:rsidRDefault="005551CA" w:rsidP="005551CA">
      <w:pPr>
        <w:pStyle w:val="a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Поддержка</w:t>
      </w:r>
      <w:proofErr w:type="spellEnd"/>
      <w:r w:rsidRPr="005551CA">
        <w:rPr>
          <w:lang w:val="en-US"/>
        </w:rPr>
        <w:t xml:space="preserve"> MySQL, SQLite3, PostgreSQL</w:t>
      </w:r>
    </w:p>
    <w:p w14:paraId="65AFAC1F" w14:textId="6130A25A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3" w:name="_Toc105194286"/>
      <w:proofErr w:type="spellStart"/>
      <w:r>
        <w:rPr>
          <w:lang w:val="en-US"/>
        </w:rPr>
        <w:t>Gitee</w:t>
      </w:r>
      <w:bookmarkEnd w:id="13"/>
      <w:proofErr w:type="spellEnd"/>
    </w:p>
    <w:p w14:paraId="1F75F665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– это китайская платформа для хостинга с открытым исходным кодом, построенная на системе контроля версий </w:t>
      </w:r>
      <w:r w:rsidRPr="005551CA">
        <w:rPr>
          <w:lang w:val="en-US"/>
        </w:rPr>
        <w:t>Git</w:t>
      </w:r>
      <w:r w:rsidRPr="005551CA">
        <w:t xml:space="preserve">. Данным сервисом пользуются более 5 млн разработчиков и более 100 тыс. компаний. </w:t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поддерживают множество частных компаний Китая, которые планируют полностью отказаться от </w:t>
      </w:r>
      <w:r w:rsidRPr="005551CA">
        <w:rPr>
          <w:lang w:val="en-US"/>
        </w:rPr>
        <w:t>GitHub</w:t>
      </w:r>
      <w:r w:rsidRPr="005551CA">
        <w:t>, ввиду возможности внешней блокировки.</w:t>
      </w:r>
    </w:p>
    <w:p w14:paraId="0B7A3DFC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        </w:t>
      </w:r>
      <w:r w:rsidRPr="005551CA">
        <w:tab/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имеет большой и полезный функционал, из которого можно выделить:</w:t>
      </w:r>
    </w:p>
    <w:p w14:paraId="6BA8B659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Онлайн-</w:t>
      </w:r>
      <w:r w:rsidRPr="005551CA">
        <w:rPr>
          <w:lang w:val="en-US"/>
        </w:rPr>
        <w:t>IDE</w:t>
      </w:r>
    </w:p>
    <w:p w14:paraId="42687150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 xml:space="preserve">Поддержка </w:t>
      </w:r>
      <w:r w:rsidRPr="005551CA">
        <w:rPr>
          <w:lang w:val="en-US"/>
        </w:rPr>
        <w:t>IP</w:t>
      </w:r>
      <w:r w:rsidRPr="005551CA">
        <w:t>-ограничения для доступа к репозиторию</w:t>
      </w:r>
    </w:p>
    <w:p w14:paraId="3BCFE301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Поддержка многоуровневых задач и связанных задач</w:t>
      </w:r>
    </w:p>
    <w:p w14:paraId="31446825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Создание еженедельных отчетов о работе</w:t>
      </w:r>
    </w:p>
    <w:p w14:paraId="285C118F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Автоматический анализ качества кода</w:t>
      </w:r>
    </w:p>
    <w:p w14:paraId="21D14AB0" w14:textId="5E948959" w:rsidR="005551CA" w:rsidRDefault="005551CA" w:rsidP="005551CA">
      <w:pPr>
        <w:pStyle w:val="aa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Канбан-доска</w:t>
      </w:r>
      <w:proofErr w:type="spellEnd"/>
      <w:r w:rsidRPr="005551CA">
        <w:rPr>
          <w:lang w:val="en-US"/>
        </w:rPr>
        <w:t xml:space="preserve"> </w:t>
      </w:r>
      <w:proofErr w:type="spellStart"/>
      <w:r w:rsidRPr="005551CA">
        <w:rPr>
          <w:lang w:val="en-US"/>
        </w:rPr>
        <w:t>задач</w:t>
      </w:r>
      <w:proofErr w:type="spellEnd"/>
    </w:p>
    <w:p w14:paraId="03660163" w14:textId="60C8F942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4" w:name="_Toc105194287"/>
      <w:proofErr w:type="spellStart"/>
      <w:r>
        <w:rPr>
          <w:lang w:val="en-US"/>
        </w:rPr>
        <w:t>ProjectLocker</w:t>
      </w:r>
      <w:bookmarkEnd w:id="14"/>
      <w:proofErr w:type="spellEnd"/>
    </w:p>
    <w:p w14:paraId="190F4015" w14:textId="5E8C51EF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ProjectLocker</w:t>
      </w:r>
      <w:proofErr w:type="spellEnd"/>
      <w:r w:rsidRPr="005551CA">
        <w:t xml:space="preserve"> - это служба хостинга кода корпоративного уровня с закрытым исходным кодом, которая поддерживает системы контроля версий </w:t>
      </w:r>
      <w:r w:rsidRPr="005551CA">
        <w:rPr>
          <w:lang w:val="en-US"/>
        </w:rPr>
        <w:t>Git</w:t>
      </w:r>
      <w:r w:rsidRPr="005551CA">
        <w:t xml:space="preserve"> и </w:t>
      </w:r>
      <w:r w:rsidRPr="005551CA">
        <w:rPr>
          <w:lang w:val="en-US"/>
        </w:rPr>
        <w:t>SVN</w:t>
      </w:r>
      <w:r w:rsidRPr="005551CA">
        <w:t xml:space="preserve">. </w:t>
      </w:r>
      <w:proofErr w:type="spellStart"/>
      <w:r w:rsidRPr="005551CA">
        <w:rPr>
          <w:lang w:val="en-US"/>
        </w:rPr>
        <w:t>ProjectLockers</w:t>
      </w:r>
      <w:proofErr w:type="spellEnd"/>
      <w:r w:rsidRPr="005551CA">
        <w:t xml:space="preserve"> имеет веб-систему управления пользователями и </w:t>
      </w:r>
      <w:r w:rsidRPr="005551CA">
        <w:rPr>
          <w:lang w:val="en-US"/>
        </w:rPr>
        <w:lastRenderedPageBreak/>
        <w:t>PAM</w:t>
      </w:r>
      <w:r w:rsidRPr="005551CA">
        <w:t xml:space="preserve">. Он также предлагает автоматическое резервное копирование и непрерывную интеграцию </w:t>
      </w:r>
      <w:proofErr w:type="spellStart"/>
      <w:r w:rsidRPr="005551CA">
        <w:rPr>
          <w:lang w:val="en-US"/>
        </w:rPr>
        <w:t>buildlocker</w:t>
      </w:r>
      <w:proofErr w:type="spellEnd"/>
      <w:r w:rsidR="008977F4">
        <w:t>.</w:t>
      </w:r>
    </w:p>
    <w:p w14:paraId="48301963" w14:textId="754F6A01" w:rsidR="00431A62" w:rsidRDefault="00431A62" w:rsidP="005551CA">
      <w:pPr>
        <w:spacing w:line="360" w:lineRule="auto"/>
        <w:ind w:left="357" w:firstLine="709"/>
      </w:pPr>
      <w:r>
        <w:t>Обладает такими опциями как:</w:t>
      </w:r>
    </w:p>
    <w:p w14:paraId="332CBC0B" w14:textId="23DC6713" w:rsidR="00F41496" w:rsidRDefault="00431A62" w:rsidP="00F41496">
      <w:pPr>
        <w:pStyle w:val="aa"/>
        <w:numPr>
          <w:ilvl w:val="0"/>
          <w:numId w:val="13"/>
        </w:numPr>
        <w:spacing w:line="360" w:lineRule="auto"/>
      </w:pPr>
      <w:r>
        <w:t>Автоматическое развертывание</w:t>
      </w:r>
    </w:p>
    <w:p w14:paraId="596B034A" w14:textId="65AC974B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Лента активности проекта</w:t>
      </w:r>
    </w:p>
    <w:p w14:paraId="2935093D" w14:textId="3161D4E2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Отслеживание ошибок</w:t>
      </w:r>
    </w:p>
    <w:p w14:paraId="1130BB92" w14:textId="30BEC8AD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Вики с вложениями</w:t>
      </w:r>
    </w:p>
    <w:p w14:paraId="22256A0B" w14:textId="74DE0474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Автоматическое резервное копирование данных</w:t>
      </w:r>
    </w:p>
    <w:p w14:paraId="585974A6" w14:textId="5AD5B1F6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5" w:name="_Toc105194288"/>
      <w:proofErr w:type="spellStart"/>
      <w:r>
        <w:rPr>
          <w:lang w:val="en-US"/>
        </w:rPr>
        <w:t>RhodeCode</w:t>
      </w:r>
      <w:bookmarkEnd w:id="15"/>
      <w:proofErr w:type="spellEnd"/>
    </w:p>
    <w:p w14:paraId="531905C7" w14:textId="7C3CC74C" w:rsidR="005551CA" w:rsidRDefault="005551CA" w:rsidP="00F976A8">
      <w:pPr>
        <w:spacing w:line="360" w:lineRule="auto"/>
        <w:ind w:left="357" w:firstLine="709"/>
      </w:pP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– это платформа для управления репозиториями и совместной работы на основе системы контроля версий </w:t>
      </w:r>
      <w:r w:rsidRPr="00F976A8">
        <w:rPr>
          <w:lang w:val="en-US"/>
        </w:rPr>
        <w:t>Git</w:t>
      </w:r>
      <w:r w:rsidRPr="00F976A8">
        <w:t xml:space="preserve">, </w:t>
      </w:r>
      <w:r w:rsidRPr="00F976A8">
        <w:rPr>
          <w:lang w:val="en-US"/>
        </w:rPr>
        <w:t>Mercurial</w:t>
      </w:r>
      <w:r w:rsidRPr="00F976A8">
        <w:t xml:space="preserve"> и </w:t>
      </w:r>
      <w:r w:rsidRPr="00F976A8">
        <w:rPr>
          <w:lang w:val="en-US"/>
        </w:rPr>
        <w:t>Subversion</w:t>
      </w:r>
      <w:r w:rsidRPr="00F976A8">
        <w:t xml:space="preserve">. Сервис организует совместную разработку с контролем прав доступа к различным репозиториям и рецензированием кода. Имеет те же </w:t>
      </w:r>
      <w:proofErr w:type="spellStart"/>
      <w:r w:rsidRPr="00F976A8">
        <w:t>коммиты</w:t>
      </w:r>
      <w:proofErr w:type="spellEnd"/>
      <w:r w:rsidRPr="00F976A8">
        <w:t xml:space="preserve"> и </w:t>
      </w:r>
      <w:proofErr w:type="spellStart"/>
      <w:r w:rsidRPr="00F976A8">
        <w:t>пулл-реквесты</w:t>
      </w:r>
      <w:proofErr w:type="spellEnd"/>
      <w:r w:rsidRPr="00F976A8">
        <w:t xml:space="preserve">, что и остальные инструменты командной разработки. </w:t>
      </w: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предоставляет возможность вносить изменения в код через веб-интерфейс. Сервис включает в себя </w:t>
      </w:r>
      <w:r w:rsidRPr="00F976A8">
        <w:rPr>
          <w:lang w:val="en-US"/>
        </w:rPr>
        <w:t>online</w:t>
      </w:r>
      <w:r w:rsidRPr="00F976A8">
        <w:t>-редактор с подсветкой синтаксиса, изменений в коде.</w:t>
      </w:r>
    </w:p>
    <w:p w14:paraId="42B6AD63" w14:textId="752695B0" w:rsidR="00143651" w:rsidRDefault="00143651" w:rsidP="00F976A8">
      <w:pPr>
        <w:spacing w:line="360" w:lineRule="auto"/>
        <w:ind w:left="357" w:firstLine="709"/>
      </w:pPr>
    </w:p>
    <w:p w14:paraId="64498243" w14:textId="731731F5" w:rsidR="00143651" w:rsidRDefault="00143651" w:rsidP="00F976A8">
      <w:pPr>
        <w:spacing w:line="360" w:lineRule="auto"/>
        <w:ind w:left="357" w:firstLine="709"/>
      </w:pPr>
    </w:p>
    <w:p w14:paraId="5BE47A3D" w14:textId="67326846" w:rsidR="00143651" w:rsidRDefault="00143651" w:rsidP="00F976A8">
      <w:pPr>
        <w:spacing w:line="360" w:lineRule="auto"/>
        <w:ind w:left="357" w:firstLine="709"/>
      </w:pPr>
    </w:p>
    <w:p w14:paraId="13D737C6" w14:textId="42836173" w:rsidR="00143651" w:rsidRDefault="00143651" w:rsidP="00F976A8">
      <w:pPr>
        <w:spacing w:line="360" w:lineRule="auto"/>
        <w:ind w:left="357" w:firstLine="709"/>
      </w:pPr>
    </w:p>
    <w:p w14:paraId="453E4D4C" w14:textId="02283242" w:rsidR="00143651" w:rsidRDefault="00143651" w:rsidP="00F976A8">
      <w:pPr>
        <w:spacing w:line="360" w:lineRule="auto"/>
        <w:ind w:left="357" w:firstLine="709"/>
      </w:pPr>
    </w:p>
    <w:p w14:paraId="5B1CB2B1" w14:textId="77000A4A" w:rsidR="00143651" w:rsidRDefault="00143651" w:rsidP="00F976A8">
      <w:pPr>
        <w:spacing w:line="360" w:lineRule="auto"/>
        <w:ind w:left="357" w:firstLine="709"/>
      </w:pPr>
    </w:p>
    <w:p w14:paraId="5797AF7E" w14:textId="7134634A" w:rsidR="00143651" w:rsidRDefault="00143651" w:rsidP="00F976A8">
      <w:pPr>
        <w:spacing w:line="360" w:lineRule="auto"/>
        <w:ind w:left="357" w:firstLine="709"/>
      </w:pPr>
    </w:p>
    <w:p w14:paraId="01D20B04" w14:textId="71FD591D" w:rsidR="00143651" w:rsidRDefault="00143651" w:rsidP="00F976A8">
      <w:pPr>
        <w:spacing w:line="360" w:lineRule="auto"/>
        <w:ind w:left="357" w:firstLine="709"/>
      </w:pPr>
    </w:p>
    <w:p w14:paraId="1F50A460" w14:textId="73BEC493" w:rsidR="00143651" w:rsidRDefault="00143651" w:rsidP="00F976A8">
      <w:pPr>
        <w:spacing w:line="360" w:lineRule="auto"/>
        <w:ind w:left="357" w:firstLine="709"/>
      </w:pPr>
    </w:p>
    <w:p w14:paraId="7921BCC5" w14:textId="7DED8B7B" w:rsidR="00143651" w:rsidRDefault="00143651" w:rsidP="00EE5FCA">
      <w:pPr>
        <w:spacing w:line="360" w:lineRule="auto"/>
      </w:pPr>
    </w:p>
    <w:p w14:paraId="1D0CFC46" w14:textId="77777777" w:rsidR="00EE5FCA" w:rsidRDefault="00EE5FCA" w:rsidP="00EE5FCA">
      <w:pPr>
        <w:spacing w:line="360" w:lineRule="auto"/>
      </w:pPr>
    </w:p>
    <w:p w14:paraId="1244117D" w14:textId="585FABB2" w:rsidR="00143651" w:rsidRDefault="00143651" w:rsidP="00F976A8">
      <w:pPr>
        <w:spacing w:line="360" w:lineRule="auto"/>
        <w:ind w:left="357" w:firstLine="709"/>
      </w:pPr>
    </w:p>
    <w:p w14:paraId="694AA9D9" w14:textId="57059F37" w:rsidR="00143651" w:rsidRDefault="00143651" w:rsidP="00143651">
      <w:pPr>
        <w:pStyle w:val="a8"/>
      </w:pPr>
      <w:bookmarkStart w:id="16" w:name="_Toc105194289"/>
      <w:r>
        <w:lastRenderedPageBreak/>
        <w:t>3 ВЛИЯНИЕ ИНСТРУМЕНТОВ КОМАНДНОЙ РАЗРАБОТКИ НА ДОСТИЖЕНИЕ ЦЕЛЕЙ ПРОЕКТА</w:t>
      </w:r>
      <w:bookmarkEnd w:id="16"/>
    </w:p>
    <w:p w14:paraId="0DB9F08D" w14:textId="77777777" w:rsidR="00143651" w:rsidRPr="00143651" w:rsidRDefault="00143651" w:rsidP="00143651"/>
    <w:p w14:paraId="16F5CBA4" w14:textId="2FE99E73" w:rsidR="00143651" w:rsidRDefault="00143651" w:rsidP="00143651">
      <w:pPr>
        <w:spacing w:line="360" w:lineRule="auto"/>
        <w:ind w:firstLine="709"/>
      </w:pPr>
      <w:r w:rsidRPr="00143651">
        <w:t xml:space="preserve">Инструменты командной разработки оказывают </w:t>
      </w:r>
      <w:r w:rsidR="00777ACB">
        <w:t>позитивное</w:t>
      </w:r>
      <w:r w:rsidRPr="00143651">
        <w:t xml:space="preserve"> влияние на развитие проекта. С их помощью возможно разделить один проект на множество</w:t>
      </w:r>
      <w:r w:rsidR="006A759A">
        <w:t xml:space="preserve"> проектов</w:t>
      </w:r>
      <w:r w:rsidRPr="00143651">
        <w:t xml:space="preserve"> с разными подзадачами. Например, инструмент командной разработки GitHub предусматривает возможность разделения команды разработчиков на разные группы с разными доступами к репозиториям. В каждом репозитории могут разрабатываться определенные области проекта. Управляющий проектом имеет доступ ко всем репозиториям и может контролировать разработку. С помощью такого инструмента намного удобнее ориентироваться в разработке, так как все находится на своих местах, и никто друг другу не мешает.</w:t>
      </w:r>
    </w:p>
    <w:p w14:paraId="29B6AF75" w14:textId="6204704D" w:rsidR="00D32F49" w:rsidRDefault="00D32F49" w:rsidP="00143651">
      <w:pPr>
        <w:spacing w:line="360" w:lineRule="auto"/>
        <w:ind w:firstLine="709"/>
      </w:pPr>
      <w:r w:rsidRPr="00D32F49">
        <w:t xml:space="preserve">Не менее полезным является инструмент командной разработки </w:t>
      </w:r>
      <w:proofErr w:type="spellStart"/>
      <w:r w:rsidRPr="00D32F49">
        <w:t>Trello</w:t>
      </w:r>
      <w:proofErr w:type="spellEnd"/>
      <w:r w:rsidRPr="00D32F49">
        <w:t xml:space="preserve">. Его интерфейс похож на магнитную доску с приклеенными на ней небольшими стикерами, поэтому </w:t>
      </w:r>
      <w:proofErr w:type="spellStart"/>
      <w:r w:rsidRPr="00D32F49">
        <w:t>Trello</w:t>
      </w:r>
      <w:proofErr w:type="spellEnd"/>
      <w:r w:rsidRPr="00D32F49">
        <w:t xml:space="preserve"> очень популярен среди разработчиков. С его помощью разработчики могут наблюдать за выполнением поставленных задач и ходом развития проекта. На доске можно выстроить подробный план разработки и параллельно с ним подзадачи со своими дедлайнами к каждому пункту плана, с которыми должен справиться определенный человек или команда. Кроме того, разработчики могут оставлять на ней заметки для себя, чтобы не забыть что-нибудь доработать или изменить. Также можно создать отдельную карточку для отчетов о проделанной работе. Используя такой инструмент командной разработки как </w:t>
      </w:r>
      <w:proofErr w:type="spellStart"/>
      <w:r w:rsidRPr="00D32F49">
        <w:t>Trello</w:t>
      </w:r>
      <w:proofErr w:type="spellEnd"/>
      <w:r w:rsidRPr="00D32F49">
        <w:t>, команде станет намного проще довести проект до конца, так как, имея под рукой полностью расписанный план, разработчику станет легче выполнять свою работу постепенно.</w:t>
      </w:r>
    </w:p>
    <w:p w14:paraId="2DAE2FB8" w14:textId="70410BAC" w:rsidR="002F0AE3" w:rsidRDefault="006B156B" w:rsidP="00EB55D1">
      <w:pPr>
        <w:spacing w:line="360" w:lineRule="auto"/>
        <w:ind w:firstLine="709"/>
      </w:pPr>
      <w:r>
        <w:t>Инструменты командной разработки играют важную роль в раз</w:t>
      </w:r>
      <w:r w:rsidR="00282886">
        <w:t>работке и развитии проектов. Они централизуют почти все процессы работы команды над проектом, сохраняют время на разработку, которое могло быть потрачено на определение стадии готовности проекта и проделанной работы</w:t>
      </w:r>
      <w:r w:rsidR="009D35B2">
        <w:t xml:space="preserve"> и обеспечивают комфорт при командной работе.</w:t>
      </w:r>
    </w:p>
    <w:p w14:paraId="0A69B0EF" w14:textId="77777777" w:rsidR="00EB55D1" w:rsidRDefault="00EB55D1" w:rsidP="00EB55D1">
      <w:pPr>
        <w:spacing w:line="360" w:lineRule="auto"/>
        <w:ind w:firstLine="709"/>
      </w:pPr>
    </w:p>
    <w:p w14:paraId="48504895" w14:textId="452291F5" w:rsidR="002F0AE3" w:rsidRDefault="002F0AE3" w:rsidP="002F0AE3">
      <w:pPr>
        <w:pStyle w:val="a8"/>
      </w:pPr>
      <w:bookmarkStart w:id="17" w:name="_Toc105194290"/>
      <w:r>
        <w:lastRenderedPageBreak/>
        <w:t>4</w:t>
      </w:r>
      <w:r w:rsidR="00F8001E">
        <w:t xml:space="preserve"> </w:t>
      </w:r>
      <w:r>
        <w:t>ЗАКЛЮЧЕНИЕ</w:t>
      </w:r>
      <w:bookmarkEnd w:id="17"/>
    </w:p>
    <w:p w14:paraId="6C7D01AF" w14:textId="77777777" w:rsidR="002F0AE3" w:rsidRPr="002F0AE3" w:rsidRDefault="002F0AE3" w:rsidP="002F0AE3"/>
    <w:p w14:paraId="12B6877F" w14:textId="52859D53" w:rsidR="002F0AE3" w:rsidRDefault="001035CF" w:rsidP="00571A50">
      <w:pPr>
        <w:spacing w:line="360" w:lineRule="auto"/>
        <w:ind w:firstLine="709"/>
      </w:pPr>
      <w:r>
        <w:t>Изучив инструменты командной разработки, можно сделать вывод, что в</w:t>
      </w:r>
      <w:r w:rsidR="002F0AE3">
        <w:t>се</w:t>
      </w:r>
      <w:r>
        <w:t xml:space="preserve"> они</w:t>
      </w:r>
      <w:r w:rsidR="002F0AE3">
        <w:t xml:space="preserve"> по-своему хороши.</w:t>
      </w:r>
      <w:r w:rsidR="00571A50">
        <w:t xml:space="preserve"> Каждый инструмент имеет основную </w:t>
      </w:r>
      <w:r w:rsidR="003D78A1">
        <w:t xml:space="preserve">функцию – систему контроля версий, поэтому при выборе сервиса </w:t>
      </w:r>
      <w:r w:rsidR="001E49E4">
        <w:t>лучше</w:t>
      </w:r>
      <w:r w:rsidR="003D78A1">
        <w:t xml:space="preserve"> обращать внимание на его дополнительные опции и удобство пользования. Для новичков и программистов-любителей больше всего подходит </w:t>
      </w:r>
      <w:r w:rsidR="003D78A1">
        <w:rPr>
          <w:lang w:val="en-US"/>
        </w:rPr>
        <w:t>GitHub</w:t>
      </w:r>
      <w:r w:rsidR="003D78A1">
        <w:t xml:space="preserve">, так как он имеет приятный и </w:t>
      </w:r>
      <w:r w:rsidR="00570FA9">
        <w:t>минималистичный дизайн и все главные опции, которые понадобятся разработчику, присутствуют в бесплатном плане. Он является самым популярным веб-хостингом проектов, а значит любой, кому понадобится поделиться ссылкой, сможет открыть репозиторий</w:t>
      </w:r>
      <w:r w:rsidR="004D00C2">
        <w:t>.</w:t>
      </w:r>
      <w:r w:rsidR="001E49E4">
        <w:t xml:space="preserve"> Для крупных проектов и компаний лучше подойдет </w:t>
      </w:r>
      <w:r w:rsidR="001E49E4">
        <w:rPr>
          <w:lang w:val="en-US"/>
        </w:rPr>
        <w:t>GitLab</w:t>
      </w:r>
      <w:r w:rsidR="001E49E4">
        <w:t xml:space="preserve"> или </w:t>
      </w:r>
      <w:proofErr w:type="spellStart"/>
      <w:r w:rsidR="001E49E4">
        <w:rPr>
          <w:lang w:val="en-US"/>
        </w:rPr>
        <w:t>Gitee</w:t>
      </w:r>
      <w:proofErr w:type="spellEnd"/>
      <w:r w:rsidR="001E49E4">
        <w:t>, так как их функционал в основном направлен на серьезную разработку, чем на частные небольшие работы.</w:t>
      </w:r>
    </w:p>
    <w:p w14:paraId="6AF151DD" w14:textId="77777777" w:rsidR="00CF44B7" w:rsidRPr="001E49E4" w:rsidRDefault="00CF44B7" w:rsidP="00571A50">
      <w:pPr>
        <w:spacing w:line="360" w:lineRule="auto"/>
        <w:ind w:firstLine="709"/>
      </w:pPr>
    </w:p>
    <w:p w14:paraId="71AFB743" w14:textId="0DC5169E" w:rsidR="00E45DD8" w:rsidRDefault="005F7C44" w:rsidP="002F0AE3">
      <w:r w:rsidRPr="005F7C44">
        <w:rPr>
          <w:noProof/>
        </w:rPr>
        <w:drawing>
          <wp:inline distT="0" distB="0" distL="0" distR="0" wp14:anchorId="59A2A2A8" wp14:editId="4F46FDDE">
            <wp:extent cx="5687219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2F4" w14:textId="63F2510E" w:rsidR="00593394" w:rsidRDefault="00593394" w:rsidP="00593394">
      <w:pPr>
        <w:jc w:val="center"/>
      </w:pPr>
      <w:r>
        <w:t xml:space="preserve">Рисунок </w:t>
      </w:r>
      <w:r w:rsidRPr="006632BD">
        <w:t>2</w:t>
      </w:r>
      <w:r>
        <w:t xml:space="preserve"> – </w:t>
      </w:r>
      <w:r w:rsidR="006632BD">
        <w:t>Ш</w:t>
      </w:r>
      <w:r>
        <w:t>кала популярности инструментов командной разработки</w:t>
      </w:r>
    </w:p>
    <w:p w14:paraId="62B226F7" w14:textId="678DB90E" w:rsidR="00E45DD8" w:rsidRDefault="00E45DD8" w:rsidP="002F0AE3"/>
    <w:p w14:paraId="43013A6F" w14:textId="212B80D4" w:rsidR="00E45DD8" w:rsidRDefault="00E45DD8" w:rsidP="002F0AE3"/>
    <w:p w14:paraId="1CFA09F4" w14:textId="3F5C8D50" w:rsidR="00E45DD8" w:rsidRDefault="00E45DD8" w:rsidP="002F0AE3"/>
    <w:p w14:paraId="5CA60E54" w14:textId="6980854E" w:rsidR="00E45DD8" w:rsidRDefault="00E45DD8" w:rsidP="002F0AE3"/>
    <w:p w14:paraId="0286E48C" w14:textId="0BFA6EDB" w:rsidR="00E45DD8" w:rsidRDefault="00E45DD8" w:rsidP="002F0AE3"/>
    <w:p w14:paraId="217B908B" w14:textId="1C64EBD2" w:rsidR="00E45DD8" w:rsidRDefault="00E45DD8" w:rsidP="002F0AE3"/>
    <w:p w14:paraId="66B79EE2" w14:textId="2D572027" w:rsidR="00E45DD8" w:rsidRDefault="00E45DD8" w:rsidP="002F0AE3"/>
    <w:p w14:paraId="02794473" w14:textId="01439FCF" w:rsidR="00E45DD8" w:rsidRDefault="00E45DD8" w:rsidP="002F0AE3"/>
    <w:p w14:paraId="1A568C3D" w14:textId="054EC7F1" w:rsidR="00E45DD8" w:rsidRDefault="00E45DD8" w:rsidP="002F0AE3"/>
    <w:p w14:paraId="3A59095A" w14:textId="04C89274" w:rsidR="00E45DD8" w:rsidRDefault="00E45DD8" w:rsidP="002F0AE3"/>
    <w:p w14:paraId="1DA72025" w14:textId="2F88E12B" w:rsidR="00E45DD8" w:rsidRDefault="00E45DD8" w:rsidP="002F0AE3"/>
    <w:p w14:paraId="3132EB2A" w14:textId="09747B1C" w:rsidR="00E45DD8" w:rsidRDefault="00E45DD8" w:rsidP="002F0AE3"/>
    <w:p w14:paraId="54A39446" w14:textId="227C16A0" w:rsidR="00E45DD8" w:rsidRDefault="00E45DD8" w:rsidP="002F0AE3"/>
    <w:p w14:paraId="0D7CBFC3" w14:textId="05D541D5" w:rsidR="00E45DD8" w:rsidRDefault="00E45DD8" w:rsidP="002F0AE3"/>
    <w:p w14:paraId="614B3F60" w14:textId="7143D780" w:rsidR="00E45DD8" w:rsidRDefault="00E45DD8" w:rsidP="00E45DD8">
      <w:pPr>
        <w:pStyle w:val="a8"/>
      </w:pPr>
      <w:bookmarkStart w:id="18" w:name="_Toc105194291"/>
      <w:r>
        <w:lastRenderedPageBreak/>
        <w:t>5</w:t>
      </w:r>
      <w:r w:rsidR="00657E23">
        <w:t xml:space="preserve"> </w:t>
      </w:r>
      <w:r w:rsidRPr="00E45DD8">
        <w:t>СПИСОК ИНФОРМАЦИОННЫХ ИСТОЧНИКОВ</w:t>
      </w:r>
      <w:bookmarkEnd w:id="18"/>
    </w:p>
    <w:p w14:paraId="52AF376C" w14:textId="77777777" w:rsidR="0079379D" w:rsidRPr="0079379D" w:rsidRDefault="0079379D" w:rsidP="0079379D"/>
    <w:p w14:paraId="00E877AD" w14:textId="52208A13" w:rsidR="0079379D" w:rsidRDefault="0079379D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 w:rsidRPr="0079379D">
        <w:t xml:space="preserve">. Что такое </w:t>
      </w:r>
      <w:proofErr w:type="spellStart"/>
      <w:r w:rsidRPr="0079379D">
        <w:t>Git</w:t>
      </w:r>
      <w:proofErr w:type="spellEnd"/>
      <w:r w:rsidRPr="0079379D">
        <w:t>?</w:t>
      </w:r>
      <w:r w:rsidR="00D67BDA" w:rsidRPr="00D67BDA">
        <w:t xml:space="preserve"> </w:t>
      </w:r>
      <w:hyperlink r:id="rId13" w:history="1">
        <w:r w:rsidR="00D67BDA" w:rsidRPr="00D67BDA">
          <w:rPr>
            <w:rStyle w:val="ac"/>
            <w:color w:val="auto"/>
            <w:u w:val="none"/>
          </w:rPr>
          <w:t>https://www.atlassian.com/ru/git/tutorials/what-is-git</w:t>
        </w:r>
      </w:hyperlink>
      <w:r w:rsidR="00D67BDA" w:rsidRPr="00D67BDA">
        <w:t xml:space="preserve"> (</w:t>
      </w:r>
      <w:r w:rsidR="00D67BDA">
        <w:t xml:space="preserve">Дата обращения: </w:t>
      </w:r>
      <w:r w:rsidR="00B13A9E">
        <w:t>06</w:t>
      </w:r>
      <w:r w:rsidR="00D67BDA">
        <w:t>.05.2022)</w:t>
      </w:r>
    </w:p>
    <w:p w14:paraId="570B008D" w14:textId="52F7C324" w:rsidR="00D67BDA" w:rsidRDefault="00D67BDA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Netology</w:t>
      </w:r>
      <w:proofErr w:type="spellEnd"/>
      <w:r w:rsidRPr="00D67BDA">
        <w:t>.</w:t>
      </w:r>
      <w:proofErr w:type="spellStart"/>
      <w:r>
        <w:rPr>
          <w:lang w:val="en-US"/>
        </w:rPr>
        <w:t>ru</w:t>
      </w:r>
      <w:proofErr w:type="spellEnd"/>
      <w:r w:rsidRPr="00D67BDA">
        <w:t xml:space="preserve">. Что такое </w:t>
      </w:r>
      <w:proofErr w:type="spellStart"/>
      <w:r w:rsidRPr="00D67BDA">
        <w:t>Trello</w:t>
      </w:r>
      <w:proofErr w:type="spellEnd"/>
      <w:r w:rsidRPr="00D67BDA">
        <w:t xml:space="preserve"> и как им пользоваться.</w:t>
      </w:r>
      <w:r>
        <w:t xml:space="preserve"> </w:t>
      </w:r>
      <w:hyperlink r:id="rId14" w:history="1">
        <w:r w:rsidR="00F21171" w:rsidRPr="00F21171">
          <w:rPr>
            <w:rStyle w:val="ac"/>
            <w:color w:val="auto"/>
            <w:u w:val="none"/>
          </w:rPr>
          <w:t>https://netology.ru/blog/trello</w:t>
        </w:r>
      </w:hyperlink>
      <w:r w:rsidR="00F21171" w:rsidRPr="00F21171">
        <w:t xml:space="preserve"> </w:t>
      </w:r>
      <w:r w:rsidR="00F21171">
        <w:t xml:space="preserve">(Дата обращения: </w:t>
      </w:r>
      <w:r w:rsidR="00B13A9E">
        <w:t>06</w:t>
      </w:r>
      <w:r w:rsidR="00F21171">
        <w:t>.05.2022)</w:t>
      </w:r>
    </w:p>
    <w:p w14:paraId="46F04307" w14:textId="44B0FCF4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Itlogia</w:t>
      </w:r>
      <w:proofErr w:type="spellEnd"/>
      <w:r w:rsidRPr="00662B95">
        <w:t>.</w:t>
      </w:r>
      <w:proofErr w:type="spellStart"/>
      <w:r>
        <w:rPr>
          <w:lang w:val="en-US"/>
        </w:rPr>
        <w:t>ru</w:t>
      </w:r>
      <w:proofErr w:type="spellEnd"/>
      <w:r w:rsidRPr="00662B95">
        <w:t xml:space="preserve">. </w:t>
      </w:r>
      <w:proofErr w:type="spellStart"/>
      <w:r w:rsidRPr="00662B95">
        <w:t>GitLab</w:t>
      </w:r>
      <w:proofErr w:type="spellEnd"/>
      <w:r w:rsidRPr="00662B95">
        <w:t xml:space="preserve"> и </w:t>
      </w:r>
      <w:proofErr w:type="spellStart"/>
      <w:r w:rsidRPr="00662B95">
        <w:t>GitHub</w:t>
      </w:r>
      <w:proofErr w:type="spellEnd"/>
      <w:r w:rsidRPr="00662B95">
        <w:t>: в чем различия?</w:t>
      </w:r>
      <w:r>
        <w:t xml:space="preserve"> </w:t>
      </w:r>
      <w:hyperlink r:id="rId15" w:history="1">
        <w:r w:rsidRPr="00662B95">
          <w:rPr>
            <w:rStyle w:val="ac"/>
            <w:color w:val="auto"/>
            <w:u w:val="none"/>
          </w:rPr>
          <w:t>https://itlogia.ru/article/gitlab_i_github_v_chem_razlichiya</w:t>
        </w:r>
      </w:hyperlink>
      <w:r w:rsidRPr="00662B95">
        <w:t xml:space="preserve"> </w:t>
      </w:r>
      <w:r>
        <w:t xml:space="preserve">(Дата обращения: </w:t>
      </w:r>
      <w:r w:rsidR="000618C7">
        <w:t>01</w:t>
      </w:r>
      <w:r>
        <w:t>.05.2022)</w:t>
      </w:r>
    </w:p>
    <w:p w14:paraId="2647805E" w14:textId="55E7BD17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>
        <w:t xml:space="preserve">. </w:t>
      </w:r>
      <w:r w:rsidRPr="00662B95">
        <w:t xml:space="preserve">Краткий обзор </w:t>
      </w:r>
      <w:proofErr w:type="spellStart"/>
      <w:r w:rsidRPr="00662B95">
        <w:t>Bitbucket</w:t>
      </w:r>
      <w:proofErr w:type="spellEnd"/>
      <w:r>
        <w:t xml:space="preserve">. </w:t>
      </w:r>
      <w:hyperlink r:id="rId16" w:history="1">
        <w:r w:rsidRPr="00662B95">
          <w:rPr>
            <w:rStyle w:val="ac"/>
            <w:color w:val="auto"/>
            <w:u w:val="none"/>
          </w:rPr>
          <w:t>https://www.atlassian.com/ru/software/bitbucket/guides/getting-started/overview</w:t>
        </w:r>
      </w:hyperlink>
      <w:r w:rsidRPr="00662B95">
        <w:t xml:space="preserve"> </w:t>
      </w:r>
      <w:r>
        <w:t xml:space="preserve">(Дата обращения: </w:t>
      </w:r>
      <w:r w:rsidR="000618C7">
        <w:t>02</w:t>
      </w:r>
      <w:r w:rsidR="000E0363">
        <w:t>.05.2022)</w:t>
      </w:r>
    </w:p>
    <w:p w14:paraId="61856065" w14:textId="16C77504" w:rsidR="00D51013" w:rsidRDefault="00D5101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Habr</w:t>
      </w:r>
      <w:proofErr w:type="spellEnd"/>
      <w:r w:rsidRPr="00D51013">
        <w:t>.</w:t>
      </w:r>
      <w:r>
        <w:rPr>
          <w:lang w:val="en-US"/>
        </w:rPr>
        <w:t>com</w:t>
      </w:r>
      <w:r w:rsidRPr="00D51013">
        <w:t xml:space="preserve">. Китай поставил задачу превратить </w:t>
      </w:r>
      <w:proofErr w:type="spellStart"/>
      <w:r w:rsidRPr="00D51013">
        <w:t>Gitee</w:t>
      </w:r>
      <w:proofErr w:type="spellEnd"/>
      <w:r w:rsidRPr="00D51013">
        <w:t xml:space="preserve"> в местный аналог GitHub. </w:t>
      </w:r>
      <w:hyperlink r:id="rId17" w:history="1">
        <w:r w:rsidRPr="00D51013">
          <w:rPr>
            <w:rStyle w:val="ac"/>
            <w:color w:val="auto"/>
            <w:u w:val="none"/>
          </w:rPr>
          <w:t>https://habr.com/ru/news/t/516158/</w:t>
        </w:r>
      </w:hyperlink>
      <w:r w:rsidRPr="00D510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Дата обращения: </w:t>
      </w:r>
      <w:r w:rsidR="000618C7">
        <w:t>29</w:t>
      </w:r>
      <w:r>
        <w:t>.0</w:t>
      </w:r>
      <w:r w:rsidR="000618C7">
        <w:t>4</w:t>
      </w:r>
      <w:r>
        <w:t>.2022)</w:t>
      </w:r>
    </w:p>
    <w:p w14:paraId="712FA98A" w14:textId="1D01F4EB" w:rsidR="00A80B5C" w:rsidRDefault="00A80B5C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G</w:t>
      </w:r>
      <w:r w:rsidRPr="00A80B5C">
        <w:t xml:space="preserve">itflic.ru. </w:t>
      </w:r>
      <w:proofErr w:type="spellStart"/>
      <w:r w:rsidRPr="00A80B5C">
        <w:t>GitFlic</w:t>
      </w:r>
      <w:proofErr w:type="spellEnd"/>
      <w:r w:rsidRPr="00A80B5C">
        <w:t xml:space="preserve"> - первый российский сервис для хранения кода и работы с ним</w:t>
      </w:r>
      <w:r>
        <w:t xml:space="preserve">. </w:t>
      </w:r>
      <w:hyperlink r:id="rId18" w:history="1">
        <w:r w:rsidRPr="001C3345">
          <w:rPr>
            <w:rStyle w:val="ac"/>
            <w:color w:val="auto"/>
            <w:u w:val="none"/>
          </w:rPr>
          <w:t>https://gitflic.ru/</w:t>
        </w:r>
      </w:hyperlink>
      <w:r>
        <w:t xml:space="preserve"> (Дата обращения: </w:t>
      </w:r>
      <w:r w:rsidR="00B13A9E">
        <w:t>02.05.2022)</w:t>
      </w:r>
    </w:p>
    <w:p w14:paraId="6F1D9391" w14:textId="75B88644" w:rsidR="00290CD3" w:rsidRPr="00F21171" w:rsidRDefault="00290CD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Vc</w:t>
      </w:r>
      <w:proofErr w:type="spellEnd"/>
      <w:r w:rsidRPr="00290CD3">
        <w:t>.</w:t>
      </w:r>
      <w:proofErr w:type="spellStart"/>
      <w:r>
        <w:rPr>
          <w:lang w:val="en-US"/>
        </w:rPr>
        <w:t>ru</w:t>
      </w:r>
      <w:proofErr w:type="spellEnd"/>
      <w:r w:rsidRPr="00290CD3">
        <w:t>. Шесть альтернатив GitHub для совместной разработки</w:t>
      </w:r>
      <w:r w:rsidRPr="006820CC">
        <w:t>.</w:t>
      </w:r>
      <w:r w:rsidR="00C971F1">
        <w:t xml:space="preserve"> </w:t>
      </w:r>
      <w:hyperlink r:id="rId19" w:history="1">
        <w:r w:rsidR="006820CC" w:rsidRPr="006820CC">
          <w:rPr>
            <w:rStyle w:val="ac"/>
            <w:color w:val="auto"/>
            <w:u w:val="none"/>
          </w:rPr>
          <w:t>https://vc.ru/services/39321-shest-alternativ-github-dlya-sovmestnoy-razrabotki</w:t>
        </w:r>
      </w:hyperlink>
      <w:r w:rsidRPr="006820CC">
        <w:t xml:space="preserve"> (Дата обращения</w:t>
      </w:r>
      <w:r>
        <w:t>: 25.04.2022)</w:t>
      </w:r>
      <w:r w:rsidR="003137CA">
        <w:tab/>
      </w:r>
    </w:p>
    <w:sectPr w:rsidR="00290CD3" w:rsidRPr="00F21171" w:rsidSect="008B3066">
      <w:footerReference w:type="default" r:id="rId20"/>
      <w:type w:val="continuous"/>
      <w:pgSz w:w="11900" w:h="16834"/>
      <w:pgMar w:top="1134" w:right="567" w:bottom="1134" w:left="1701" w:header="289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2F3A" w14:textId="77777777" w:rsidR="00C51A58" w:rsidRDefault="00C51A58">
      <w:r>
        <w:separator/>
      </w:r>
    </w:p>
  </w:endnote>
  <w:endnote w:type="continuationSeparator" w:id="0">
    <w:p w14:paraId="305F9BC4" w14:textId="77777777" w:rsidR="00C51A58" w:rsidRDefault="00C5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8"/>
      </w:rPr>
      <w:id w:val="-1804916060"/>
      <w:showingPlcHdr/>
    </w:sdtPr>
    <w:sdtEndPr/>
    <w:sdtContent>
      <w:p w14:paraId="0B3B1793" w14:textId="5A41FF98" w:rsidR="00383C66" w:rsidRPr="00851C02" w:rsidRDefault="008B3066">
        <w:pPr>
          <w:pStyle w:val="a3"/>
          <w:jc w:val="center"/>
          <w:rPr>
            <w:szCs w:val="28"/>
          </w:rPr>
        </w:pPr>
        <w:r>
          <w:rPr>
            <w:szCs w:val="28"/>
          </w:rPr>
          <w:t xml:space="preserve">     </w:t>
        </w:r>
      </w:p>
    </w:sdtContent>
  </w:sdt>
  <w:p w14:paraId="7504076A" w14:textId="77777777" w:rsidR="00383C66" w:rsidRDefault="00C51A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472379"/>
      <w:docPartObj>
        <w:docPartGallery w:val="Page Numbers (Bottom of Page)"/>
        <w:docPartUnique/>
      </w:docPartObj>
    </w:sdtPr>
    <w:sdtEndPr/>
    <w:sdtContent>
      <w:p w14:paraId="61778004" w14:textId="65D64416" w:rsidR="008B3066" w:rsidRDefault="008B30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6D9BB" w14:textId="77777777" w:rsidR="00383C66" w:rsidRDefault="00C51A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296A" w14:textId="77777777" w:rsidR="00C51A58" w:rsidRDefault="00C51A58">
      <w:r>
        <w:separator/>
      </w:r>
    </w:p>
  </w:footnote>
  <w:footnote w:type="continuationSeparator" w:id="0">
    <w:p w14:paraId="3850B7AF" w14:textId="77777777" w:rsidR="00C51A58" w:rsidRDefault="00C51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C6A"/>
    <w:multiLevelType w:val="hybridMultilevel"/>
    <w:tmpl w:val="161698D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0DE2515C"/>
    <w:multiLevelType w:val="hybridMultilevel"/>
    <w:tmpl w:val="325C7C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4CA7FD3"/>
    <w:multiLevelType w:val="hybridMultilevel"/>
    <w:tmpl w:val="3CD0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64C"/>
    <w:multiLevelType w:val="hybridMultilevel"/>
    <w:tmpl w:val="8CDAFE7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30323B39"/>
    <w:multiLevelType w:val="hybridMultilevel"/>
    <w:tmpl w:val="D53297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3853307"/>
    <w:multiLevelType w:val="hybridMultilevel"/>
    <w:tmpl w:val="7E9ED52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4B110645"/>
    <w:multiLevelType w:val="hybridMultilevel"/>
    <w:tmpl w:val="4BB6F10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4E956164"/>
    <w:multiLevelType w:val="hybridMultilevel"/>
    <w:tmpl w:val="40A8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3F2A"/>
    <w:multiLevelType w:val="hybridMultilevel"/>
    <w:tmpl w:val="E2428AB6"/>
    <w:lvl w:ilvl="0" w:tplc="2042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290"/>
    <w:multiLevelType w:val="hybridMultilevel"/>
    <w:tmpl w:val="D09C8E02"/>
    <w:lvl w:ilvl="0" w:tplc="041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0" w15:restartNumberingAfterBreak="0">
    <w:nsid w:val="64E037BC"/>
    <w:multiLevelType w:val="hybridMultilevel"/>
    <w:tmpl w:val="88800AA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BEB5D78"/>
    <w:multiLevelType w:val="hybridMultilevel"/>
    <w:tmpl w:val="47422664"/>
    <w:lvl w:ilvl="0" w:tplc="04488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46083"/>
    <w:multiLevelType w:val="hybridMultilevel"/>
    <w:tmpl w:val="E39E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5"/>
    <w:rsid w:val="00005225"/>
    <w:rsid w:val="00033713"/>
    <w:rsid w:val="000465AE"/>
    <w:rsid w:val="000618C7"/>
    <w:rsid w:val="000B2E45"/>
    <w:rsid w:val="000E0363"/>
    <w:rsid w:val="001035CF"/>
    <w:rsid w:val="00122BDE"/>
    <w:rsid w:val="00143651"/>
    <w:rsid w:val="00185784"/>
    <w:rsid w:val="001C3345"/>
    <w:rsid w:val="001E49E4"/>
    <w:rsid w:val="00232AF9"/>
    <w:rsid w:val="002659CC"/>
    <w:rsid w:val="00282886"/>
    <w:rsid w:val="00290CD3"/>
    <w:rsid w:val="002F0AE3"/>
    <w:rsid w:val="003137CA"/>
    <w:rsid w:val="003376EA"/>
    <w:rsid w:val="00354846"/>
    <w:rsid w:val="003D78A1"/>
    <w:rsid w:val="004153DF"/>
    <w:rsid w:val="00431A62"/>
    <w:rsid w:val="00486249"/>
    <w:rsid w:val="004D00C2"/>
    <w:rsid w:val="00527204"/>
    <w:rsid w:val="005551CA"/>
    <w:rsid w:val="00557493"/>
    <w:rsid w:val="00570FA9"/>
    <w:rsid w:val="00571A50"/>
    <w:rsid w:val="005878E4"/>
    <w:rsid w:val="00593394"/>
    <w:rsid w:val="005C3523"/>
    <w:rsid w:val="005F7C44"/>
    <w:rsid w:val="00617C34"/>
    <w:rsid w:val="00657E23"/>
    <w:rsid w:val="00662B95"/>
    <w:rsid w:val="006632BD"/>
    <w:rsid w:val="00680CAA"/>
    <w:rsid w:val="006820CC"/>
    <w:rsid w:val="006A6D70"/>
    <w:rsid w:val="006A759A"/>
    <w:rsid w:val="006B156B"/>
    <w:rsid w:val="006B6840"/>
    <w:rsid w:val="006D1BD5"/>
    <w:rsid w:val="006D2BC4"/>
    <w:rsid w:val="0072760F"/>
    <w:rsid w:val="00777ACB"/>
    <w:rsid w:val="0079379D"/>
    <w:rsid w:val="00856740"/>
    <w:rsid w:val="00857FD6"/>
    <w:rsid w:val="008977F4"/>
    <w:rsid w:val="008B3066"/>
    <w:rsid w:val="008D76C9"/>
    <w:rsid w:val="009D35B2"/>
    <w:rsid w:val="00A1097C"/>
    <w:rsid w:val="00A54C6A"/>
    <w:rsid w:val="00A80B5C"/>
    <w:rsid w:val="00AA4D78"/>
    <w:rsid w:val="00AA7C0A"/>
    <w:rsid w:val="00AF7DF7"/>
    <w:rsid w:val="00B13A9E"/>
    <w:rsid w:val="00BA491D"/>
    <w:rsid w:val="00C51A58"/>
    <w:rsid w:val="00C67DCD"/>
    <w:rsid w:val="00C971F1"/>
    <w:rsid w:val="00CA7FDA"/>
    <w:rsid w:val="00CF38FA"/>
    <w:rsid w:val="00CF44B7"/>
    <w:rsid w:val="00D32F49"/>
    <w:rsid w:val="00D51013"/>
    <w:rsid w:val="00D564E2"/>
    <w:rsid w:val="00D67BDA"/>
    <w:rsid w:val="00DF1661"/>
    <w:rsid w:val="00E17359"/>
    <w:rsid w:val="00E45DD8"/>
    <w:rsid w:val="00EA214B"/>
    <w:rsid w:val="00EA5643"/>
    <w:rsid w:val="00EB55D1"/>
    <w:rsid w:val="00EC05F5"/>
    <w:rsid w:val="00EE5FCA"/>
    <w:rsid w:val="00F121B6"/>
    <w:rsid w:val="00F21171"/>
    <w:rsid w:val="00F2229A"/>
    <w:rsid w:val="00F26212"/>
    <w:rsid w:val="00F41496"/>
    <w:rsid w:val="00F62E6E"/>
    <w:rsid w:val="00F8001E"/>
    <w:rsid w:val="00F976A8"/>
    <w:rsid w:val="00FC531B"/>
    <w:rsid w:val="00FC5EDC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FC7D"/>
  <w15:chartTrackingRefBased/>
  <w15:docId w15:val="{3392BC56-1F0C-4AD8-8DCE-C5F5CD91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97C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D1B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D1BD5"/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6D1B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D1BD5"/>
    <w:pPr>
      <w:suppressAutoHyphens/>
      <w:autoSpaceDN w:val="0"/>
      <w:spacing w:after="200" w:line="276" w:lineRule="auto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table" w:customStyle="1" w:styleId="11">
    <w:name w:val="Сетка таблицы1"/>
    <w:basedOn w:val="a1"/>
    <w:next w:val="a5"/>
    <w:uiPriority w:val="59"/>
    <w:rsid w:val="006D1BD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109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097C"/>
    <w:rPr>
      <w:rFonts w:ascii="Times New Roman" w:eastAsiaTheme="minorEastAsia" w:hAnsi="Times New Roman" w:cs="Times New Roman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A1097C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A1097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a">
    <w:name w:val="List Paragraph"/>
    <w:basedOn w:val="a"/>
    <w:uiPriority w:val="34"/>
    <w:qFormat/>
    <w:rsid w:val="005878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6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6212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6212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rsid w:val="00F26212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rsid w:val="00F26212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character" w:styleId="ac">
    <w:name w:val="Hyperlink"/>
    <w:basedOn w:val="a0"/>
    <w:uiPriority w:val="99"/>
    <w:unhideWhenUsed/>
    <w:rsid w:val="00C67DCD"/>
    <w:rPr>
      <w:color w:val="0563C1" w:themeColor="hyperlink"/>
      <w:u w:val="single"/>
    </w:rPr>
  </w:style>
  <w:style w:type="paragraph" w:styleId="13">
    <w:name w:val="index 1"/>
    <w:basedOn w:val="a"/>
    <w:next w:val="a"/>
    <w:autoRedefine/>
    <w:uiPriority w:val="99"/>
    <w:semiHidden/>
    <w:unhideWhenUsed/>
    <w:rsid w:val="00857FD6"/>
    <w:pPr>
      <w:ind w:left="280" w:hanging="280"/>
    </w:pPr>
  </w:style>
  <w:style w:type="character" w:styleId="ad">
    <w:name w:val="Unresolved Mention"/>
    <w:basedOn w:val="a0"/>
    <w:uiPriority w:val="99"/>
    <w:semiHidden/>
    <w:unhideWhenUsed/>
    <w:rsid w:val="00C67D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67DC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7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atlassian.com/ru/git/tutorials/what-is-git" TargetMode="External"/><Relationship Id="rId18" Type="http://schemas.openxmlformats.org/officeDocument/2006/relationships/hyperlink" Target="https://gitflic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news/t/51615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ru/software/bitbucket/guides/getting-started/overview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logia.ru/article/gitlab_i_github_v_chem_razlichiya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vc.ru/services/39321-shest-alternativ-github-dlya-sovmestnoy-razrabot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ology.ru/blog/trell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D184-CFA0-4CB3-B5DB-214318E3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Vyacheslav Dmitriev</cp:lastModifiedBy>
  <cp:revision>81</cp:revision>
  <dcterms:created xsi:type="dcterms:W3CDTF">2022-05-30T20:12:00Z</dcterms:created>
  <dcterms:modified xsi:type="dcterms:W3CDTF">2022-06-04T08:30:00Z</dcterms:modified>
</cp:coreProperties>
</file>