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51C" w:rsidRDefault="00EE1D13" w:rsidP="00EE1D13">
      <w:pPr>
        <w:ind w:firstLine="0"/>
        <w:rPr>
          <w:b/>
          <w:lang w:val="ru-RU"/>
        </w:rPr>
      </w:pPr>
      <w:r w:rsidRPr="00EE1D13">
        <w:rPr>
          <w:b/>
          <w:lang w:val="ru-RU"/>
        </w:rPr>
        <w:t>УДК 620.92</w:t>
      </w:r>
    </w:p>
    <w:p w:rsidR="00EE1D13" w:rsidRDefault="000621B9" w:rsidP="00EE1D13">
      <w:pPr>
        <w:jc w:val="center"/>
        <w:rPr>
          <w:b/>
          <w:lang w:val="ru-RU"/>
        </w:rPr>
      </w:pPr>
      <w:r>
        <w:rPr>
          <w:b/>
          <w:lang w:val="ru-RU"/>
        </w:rPr>
        <w:t>МЕЖДУНАРОДНЫЙ ОПЫТ НАУЧНО-ИССЛЕДОВАТЕЛЬСКОЙ И ИННОВАЦИОННОЙ ДЕЯТЕЛЬНОСТИ</w:t>
      </w:r>
      <w:r w:rsidR="00EE1D13" w:rsidRPr="00EE1D13">
        <w:rPr>
          <w:b/>
          <w:lang w:val="ru-RU"/>
        </w:rPr>
        <w:t xml:space="preserve"> В ЭНЕРГЕТИКЕ</w:t>
      </w:r>
    </w:p>
    <w:p w:rsidR="000621B9" w:rsidRDefault="000621B9" w:rsidP="000621B9">
      <w:pPr>
        <w:spacing w:after="240"/>
        <w:contextualSpacing w:val="0"/>
        <w:jc w:val="center"/>
        <w:rPr>
          <w:b/>
        </w:rPr>
      </w:pPr>
      <w:r w:rsidRPr="000621B9">
        <w:rPr>
          <w:b/>
        </w:rPr>
        <w:t>INTERNATIONAL EXPERIENCE OF RESEARCH AND INNOVATION ACTIVITIES IN THE ENERGY SECTOR</w:t>
      </w:r>
    </w:p>
    <w:p w:rsidR="005F08E8" w:rsidRPr="000621B9" w:rsidRDefault="005F08E8" w:rsidP="005F08E8">
      <w:pPr>
        <w:spacing w:after="240"/>
        <w:jc w:val="center"/>
        <w:rPr>
          <w:lang w:val="ru-RU"/>
        </w:rPr>
      </w:pPr>
      <w:r>
        <w:rPr>
          <w:lang w:val="ru-RU"/>
        </w:rPr>
        <w:t>М</w:t>
      </w:r>
      <w:r w:rsidRPr="000621B9">
        <w:rPr>
          <w:lang w:val="ru-RU"/>
        </w:rPr>
        <w:t>.</w:t>
      </w:r>
      <w:r>
        <w:rPr>
          <w:lang w:val="ru-RU"/>
        </w:rPr>
        <w:t>Б</w:t>
      </w:r>
      <w:r w:rsidRPr="000621B9">
        <w:rPr>
          <w:lang w:val="ru-RU"/>
        </w:rPr>
        <w:t xml:space="preserve">. </w:t>
      </w:r>
      <w:proofErr w:type="spellStart"/>
      <w:r>
        <w:rPr>
          <w:lang w:val="ru-RU"/>
        </w:rPr>
        <w:t>Перехвал</w:t>
      </w:r>
      <w:proofErr w:type="spellEnd"/>
      <w:r w:rsidRPr="000621B9">
        <w:rPr>
          <w:lang w:val="ru-RU"/>
        </w:rPr>
        <w:t xml:space="preserve">, </w:t>
      </w:r>
      <w:r>
        <w:rPr>
          <w:lang w:val="ru-RU"/>
        </w:rPr>
        <w:t>П</w:t>
      </w:r>
      <w:r w:rsidRPr="000621B9">
        <w:rPr>
          <w:lang w:val="ru-RU"/>
        </w:rPr>
        <w:t>.</w:t>
      </w:r>
      <w:r>
        <w:rPr>
          <w:lang w:val="ru-RU"/>
        </w:rPr>
        <w:t>А</w:t>
      </w:r>
      <w:r w:rsidRPr="000621B9">
        <w:rPr>
          <w:lang w:val="ru-RU"/>
        </w:rPr>
        <w:t xml:space="preserve">. </w:t>
      </w:r>
      <w:proofErr w:type="spellStart"/>
      <w:r>
        <w:rPr>
          <w:lang w:val="ru-RU"/>
        </w:rPr>
        <w:t>Перехвал</w:t>
      </w:r>
      <w:proofErr w:type="spellEnd"/>
    </w:p>
    <w:p w:rsidR="005F08E8" w:rsidRPr="005F08E8" w:rsidRDefault="005F08E8" w:rsidP="005F08E8">
      <w:pPr>
        <w:spacing w:after="240"/>
        <w:jc w:val="center"/>
        <w:rPr>
          <w:lang w:val="ru-RU"/>
        </w:rPr>
      </w:pPr>
      <w:r w:rsidRPr="005F08E8">
        <w:rPr>
          <w:lang w:val="ru-RU"/>
        </w:rPr>
        <w:t>Научный руководитель – В.В. Кравченко, к.э.н., доцент</w:t>
      </w:r>
    </w:p>
    <w:p w:rsidR="005F08E8" w:rsidRPr="005F08E8" w:rsidRDefault="005F08E8" w:rsidP="005F08E8">
      <w:pPr>
        <w:spacing w:after="240"/>
        <w:jc w:val="center"/>
        <w:rPr>
          <w:lang w:val="ru-RU"/>
        </w:rPr>
      </w:pPr>
      <w:r w:rsidRPr="005F08E8">
        <w:rPr>
          <w:lang w:val="ru-RU"/>
        </w:rPr>
        <w:t>Белорусский национальный технический университет,</w:t>
      </w:r>
    </w:p>
    <w:p w:rsidR="005F08E8" w:rsidRPr="005F08E8" w:rsidRDefault="005F08E8" w:rsidP="005F08E8">
      <w:pPr>
        <w:spacing w:after="240"/>
        <w:jc w:val="center"/>
        <w:rPr>
          <w:lang w:val="ru-RU"/>
        </w:rPr>
      </w:pPr>
      <w:r w:rsidRPr="005F08E8">
        <w:rPr>
          <w:lang w:val="ru-RU"/>
        </w:rPr>
        <w:t>г. Минск, Республика Беларусь</w:t>
      </w:r>
    </w:p>
    <w:p w:rsidR="005F08E8" w:rsidRPr="005F08E8" w:rsidRDefault="005F08E8" w:rsidP="005F08E8">
      <w:pPr>
        <w:spacing w:after="240"/>
        <w:jc w:val="center"/>
      </w:pPr>
      <w:r w:rsidRPr="005F08E8">
        <w:t>vladmir70@rambler.ru</w:t>
      </w:r>
    </w:p>
    <w:p w:rsidR="005F08E8" w:rsidRPr="005F08E8" w:rsidRDefault="005F08E8" w:rsidP="005F08E8">
      <w:pPr>
        <w:spacing w:after="240"/>
        <w:jc w:val="center"/>
      </w:pPr>
      <w:r>
        <w:t xml:space="preserve">M. </w:t>
      </w:r>
      <w:proofErr w:type="spellStart"/>
      <w:r>
        <w:t>Perekhval</w:t>
      </w:r>
      <w:proofErr w:type="spellEnd"/>
      <w:r>
        <w:t xml:space="preserve">, </w:t>
      </w:r>
      <w:proofErr w:type="spellStart"/>
      <w:proofErr w:type="gramStart"/>
      <w:r>
        <w:t>P.Perek</w:t>
      </w:r>
      <w:r w:rsidR="00BE2725">
        <w:t>h</w:t>
      </w:r>
      <w:r>
        <w:t>val</w:t>
      </w:r>
      <w:proofErr w:type="spellEnd"/>
      <w:proofErr w:type="gramEnd"/>
    </w:p>
    <w:p w:rsidR="005F08E8" w:rsidRPr="005F08E8" w:rsidRDefault="005F08E8" w:rsidP="005F08E8">
      <w:pPr>
        <w:spacing w:after="240"/>
        <w:jc w:val="center"/>
      </w:pPr>
      <w:r w:rsidRPr="005F08E8">
        <w:t xml:space="preserve">Supervisor – V. </w:t>
      </w:r>
      <w:proofErr w:type="spellStart"/>
      <w:r w:rsidRPr="005F08E8">
        <w:t>Kravchenko</w:t>
      </w:r>
      <w:proofErr w:type="spellEnd"/>
      <w:r w:rsidRPr="005F08E8">
        <w:t>, Candidate of Economic Sciences, Docent</w:t>
      </w:r>
    </w:p>
    <w:p w:rsidR="005F08E8" w:rsidRPr="005F08E8" w:rsidRDefault="005F08E8" w:rsidP="005F08E8">
      <w:pPr>
        <w:spacing w:after="120"/>
        <w:contextualSpacing w:val="0"/>
        <w:jc w:val="center"/>
      </w:pPr>
      <w:r w:rsidRPr="005F08E8">
        <w:t>Belarusian national technical university, Minsk, Belarus</w:t>
      </w:r>
    </w:p>
    <w:p w:rsidR="005F08E8" w:rsidRPr="00F01284" w:rsidRDefault="005F08E8" w:rsidP="00F01284">
      <w:pPr>
        <w:ind w:firstLine="0"/>
        <w:rPr>
          <w:i/>
          <w:lang w:val="ru-RU"/>
        </w:rPr>
      </w:pPr>
      <w:r w:rsidRPr="005F08E8">
        <w:rPr>
          <w:b/>
          <w:i/>
          <w:lang w:val="ru-RU"/>
        </w:rPr>
        <w:t xml:space="preserve">Аннотация: </w:t>
      </w:r>
      <w:r w:rsidR="00F01284" w:rsidRPr="00F01284">
        <w:rPr>
          <w:i/>
          <w:lang w:val="ru-RU"/>
        </w:rPr>
        <w:t>Республика Беларусь относится к категории стран, которые не обладают значительными собственными топливно-энергетическими ресурсами. Собственные ресурсы ископаемых энергоносителей составляют около 15% от потребности страны.</w:t>
      </w:r>
      <w:r w:rsidR="00F01284" w:rsidRPr="00F01284">
        <w:rPr>
          <w:i/>
          <w:lang w:val="ru-RU"/>
        </w:rPr>
        <w:t xml:space="preserve"> </w:t>
      </w:r>
      <w:r w:rsidR="00F01284" w:rsidRPr="00F01284">
        <w:rPr>
          <w:i/>
          <w:lang w:val="ru-RU"/>
        </w:rPr>
        <w:t>Это служит причиной для интенсивного поиска новых, более совершенных способов извлечения энергии, разработки и внедрения инновационных энергосберегающих технологий в производстве и в сфере потребления. Стратегией развития Беларуси становится переход на путь инновационного развития.</w:t>
      </w:r>
    </w:p>
    <w:p w:rsidR="00F01284" w:rsidRPr="00F01284" w:rsidRDefault="00F01284" w:rsidP="00F01284">
      <w:pPr>
        <w:ind w:firstLine="0"/>
        <w:rPr>
          <w:i/>
        </w:rPr>
      </w:pPr>
      <w:r w:rsidRPr="00F01284">
        <w:rPr>
          <w:b/>
          <w:i/>
        </w:rPr>
        <w:t>Annotation:</w:t>
      </w:r>
      <w:r w:rsidRPr="00F01284">
        <w:rPr>
          <w:i/>
        </w:rPr>
        <w:t xml:space="preserve"> The Republic of Belarus belongs to the category of countries that do not have significant own fuel and energy resources. Own fossil energy resources account for about 15% of the country's needs. This is the reason for the intensive search for new, more advanced ways of extracting energy, the development and implementation of innovative energy-saving technologies in production and consumption. The transition to the path of innovative development becomes the development strategy of Belarus. </w:t>
      </w:r>
    </w:p>
    <w:p w:rsidR="00F01284" w:rsidRDefault="00F01284" w:rsidP="00F01284">
      <w:pPr>
        <w:ind w:firstLine="0"/>
        <w:rPr>
          <w:i/>
          <w:lang w:val="ru-RU"/>
        </w:rPr>
      </w:pPr>
      <w:r w:rsidRPr="00F01284">
        <w:rPr>
          <w:b/>
          <w:i/>
          <w:lang w:val="ru-RU"/>
        </w:rPr>
        <w:t>Ключевые слова:</w:t>
      </w:r>
      <w:r w:rsidRPr="00F01284">
        <w:rPr>
          <w:lang w:val="ru-RU"/>
        </w:rPr>
        <w:t xml:space="preserve"> </w:t>
      </w:r>
      <w:r w:rsidRPr="00BE2725">
        <w:rPr>
          <w:i/>
          <w:lang w:val="ru-RU"/>
        </w:rPr>
        <w:t xml:space="preserve">Инновации, научно-исследовательская деятельность, энергетика, </w:t>
      </w:r>
      <w:r w:rsidR="00BE2725" w:rsidRPr="00BE2725">
        <w:rPr>
          <w:i/>
          <w:lang w:val="ru-RU"/>
        </w:rPr>
        <w:t>управление инновациями.</w:t>
      </w:r>
    </w:p>
    <w:p w:rsidR="00BE2725" w:rsidRDefault="00BE2725" w:rsidP="001D26B2">
      <w:pPr>
        <w:spacing w:after="120"/>
        <w:ind w:firstLine="0"/>
        <w:contextualSpacing w:val="0"/>
        <w:rPr>
          <w:i/>
        </w:rPr>
      </w:pPr>
      <w:r w:rsidRPr="00BE2725">
        <w:rPr>
          <w:b/>
          <w:i/>
        </w:rPr>
        <w:t>Key words:</w:t>
      </w:r>
      <w:r>
        <w:rPr>
          <w:i/>
        </w:rPr>
        <w:t xml:space="preserve"> </w:t>
      </w:r>
      <w:r w:rsidRPr="00BE2725">
        <w:rPr>
          <w:i/>
        </w:rPr>
        <w:t>Innovation, research activity, energy, innovation management.</w:t>
      </w:r>
    </w:p>
    <w:p w:rsidR="00BE2725" w:rsidRDefault="001D26B2" w:rsidP="001D26B2">
      <w:pPr>
        <w:ind w:firstLine="0"/>
        <w:rPr>
          <w:b/>
          <w:lang w:val="ru-RU"/>
        </w:rPr>
      </w:pPr>
      <w:r w:rsidRPr="001D26B2">
        <w:rPr>
          <w:b/>
          <w:lang w:val="ru-RU"/>
        </w:rPr>
        <w:t>Введение</w:t>
      </w:r>
    </w:p>
    <w:p w:rsidR="001D26B2" w:rsidRPr="001D26B2" w:rsidRDefault="00EF381E" w:rsidP="001D26B2">
      <w:pPr>
        <w:rPr>
          <w:lang w:val="ru-RU"/>
        </w:rPr>
      </w:pPr>
      <w:r>
        <w:rPr>
          <w:lang w:val="ru-RU"/>
        </w:rPr>
        <w:t>Активно ведущиеся мировые исследования направлены</w:t>
      </w:r>
      <w:r w:rsidR="001D26B2" w:rsidRPr="001D26B2">
        <w:rPr>
          <w:lang w:val="ru-RU"/>
        </w:rPr>
        <w:t xml:space="preserve"> на создание новых </w:t>
      </w:r>
      <w:r w:rsidR="00684143">
        <w:rPr>
          <w:lang w:val="ru-RU"/>
        </w:rPr>
        <w:t>форм</w:t>
      </w:r>
      <w:r w:rsidR="001D26B2" w:rsidRPr="001D26B2">
        <w:rPr>
          <w:lang w:val="ru-RU"/>
        </w:rPr>
        <w:t xml:space="preserve"> энергетических </w:t>
      </w:r>
      <w:r w:rsidR="00684143">
        <w:rPr>
          <w:lang w:val="ru-RU"/>
        </w:rPr>
        <w:t>систем</w:t>
      </w:r>
      <w:r w:rsidR="001D26B2" w:rsidRPr="001D26B2">
        <w:rPr>
          <w:lang w:val="ru-RU"/>
        </w:rPr>
        <w:t xml:space="preserve">, </w:t>
      </w:r>
      <w:r>
        <w:rPr>
          <w:lang w:val="ru-RU"/>
        </w:rPr>
        <w:t>которые оптимизируют</w:t>
      </w:r>
      <w:r w:rsidR="001D26B2" w:rsidRPr="001D26B2">
        <w:rPr>
          <w:lang w:val="ru-RU"/>
        </w:rPr>
        <w:t xml:space="preserve"> выработку,</w:t>
      </w:r>
      <w:r>
        <w:rPr>
          <w:lang w:val="ru-RU"/>
        </w:rPr>
        <w:t xml:space="preserve"> передачу,</w:t>
      </w:r>
      <w:r w:rsidR="001D26B2" w:rsidRPr="001D26B2">
        <w:rPr>
          <w:lang w:val="ru-RU"/>
        </w:rPr>
        <w:t xml:space="preserve"> </w:t>
      </w:r>
      <w:r w:rsidR="00684143">
        <w:rPr>
          <w:lang w:val="ru-RU"/>
        </w:rPr>
        <w:t>накопление</w:t>
      </w:r>
      <w:r>
        <w:rPr>
          <w:lang w:val="ru-RU"/>
        </w:rPr>
        <w:t xml:space="preserve"> и потребление энергии, которая</w:t>
      </w:r>
      <w:r w:rsidR="001D26B2" w:rsidRPr="001D26B2">
        <w:rPr>
          <w:lang w:val="ru-RU"/>
        </w:rPr>
        <w:t xml:space="preserve"> </w:t>
      </w:r>
      <w:r>
        <w:rPr>
          <w:lang w:val="ru-RU"/>
        </w:rPr>
        <w:t>произведена</w:t>
      </w:r>
      <w:r w:rsidR="001D26B2" w:rsidRPr="001D26B2">
        <w:rPr>
          <w:lang w:val="ru-RU"/>
        </w:rPr>
        <w:t xml:space="preserve"> с использованием различных </w:t>
      </w:r>
      <w:r w:rsidR="00684143">
        <w:rPr>
          <w:lang w:val="ru-RU"/>
        </w:rPr>
        <w:t>форм</w:t>
      </w:r>
      <w:r w:rsidR="001D26B2" w:rsidRPr="001D26B2">
        <w:rPr>
          <w:lang w:val="ru-RU"/>
        </w:rPr>
        <w:t xml:space="preserve"> энергетических систем и различных видов первичных </w:t>
      </w:r>
      <w:proofErr w:type="gramStart"/>
      <w:r>
        <w:rPr>
          <w:lang w:val="ru-RU"/>
        </w:rPr>
        <w:t>энергоносителей .</w:t>
      </w:r>
      <w:proofErr w:type="gramEnd"/>
    </w:p>
    <w:p w:rsidR="001D26B2" w:rsidRDefault="00EF381E" w:rsidP="001D26B2">
      <w:pPr>
        <w:rPr>
          <w:lang w:val="ru-RU"/>
        </w:rPr>
      </w:pPr>
      <w:r>
        <w:rPr>
          <w:lang w:val="ru-RU"/>
        </w:rPr>
        <w:t xml:space="preserve">Обозревая данные энергетики отметим, что </w:t>
      </w:r>
      <w:r w:rsidR="001D26B2" w:rsidRPr="001D26B2">
        <w:rPr>
          <w:lang w:val="ru-RU"/>
        </w:rPr>
        <w:t>в 2035 году потребление энергии в мир</w:t>
      </w:r>
      <w:r>
        <w:rPr>
          <w:lang w:val="ru-RU"/>
        </w:rPr>
        <w:t>е возрастёт на 25-30%. Доля нефти</w:t>
      </w:r>
      <w:r w:rsidR="001D26B2" w:rsidRPr="001D26B2">
        <w:rPr>
          <w:lang w:val="ru-RU"/>
        </w:rPr>
        <w:t xml:space="preserve"> и </w:t>
      </w:r>
      <w:r>
        <w:rPr>
          <w:lang w:val="ru-RU"/>
        </w:rPr>
        <w:t>угля</w:t>
      </w:r>
      <w:r w:rsidR="001D26B2" w:rsidRPr="001D26B2">
        <w:rPr>
          <w:lang w:val="ru-RU"/>
        </w:rPr>
        <w:t xml:space="preserve"> в </w:t>
      </w:r>
      <w:r w:rsidR="00684143">
        <w:rPr>
          <w:lang w:val="ru-RU"/>
        </w:rPr>
        <w:t>энергопотреблении будет снижена</w:t>
      </w:r>
      <w:r w:rsidR="001D26B2" w:rsidRPr="001D26B2">
        <w:rPr>
          <w:lang w:val="ru-RU"/>
        </w:rPr>
        <w:t>, но произойдёт увеличение потр</w:t>
      </w:r>
      <w:r>
        <w:rPr>
          <w:lang w:val="ru-RU"/>
        </w:rPr>
        <w:t>ебления газа. Доля гидроэнергетики</w:t>
      </w:r>
      <w:r w:rsidR="001D26B2" w:rsidRPr="001D26B2">
        <w:rPr>
          <w:lang w:val="ru-RU"/>
        </w:rPr>
        <w:t xml:space="preserve"> </w:t>
      </w:r>
      <w:r>
        <w:rPr>
          <w:lang w:val="ru-RU"/>
        </w:rPr>
        <w:t>и атомной энергетики</w:t>
      </w:r>
      <w:r w:rsidR="001D26B2" w:rsidRPr="001D26B2">
        <w:rPr>
          <w:lang w:val="ru-RU"/>
        </w:rPr>
        <w:t xml:space="preserve"> не изменяться. Важная тенденция, </w:t>
      </w:r>
      <w:r w:rsidR="00684143">
        <w:rPr>
          <w:lang w:val="ru-RU"/>
        </w:rPr>
        <w:t xml:space="preserve">наблюдаемая </w:t>
      </w:r>
      <w:r w:rsidR="001D26B2" w:rsidRPr="001D26B2">
        <w:rPr>
          <w:lang w:val="ru-RU"/>
        </w:rPr>
        <w:t xml:space="preserve">сейчас и, </w:t>
      </w:r>
      <w:r w:rsidR="00096741">
        <w:rPr>
          <w:lang w:val="ru-RU"/>
        </w:rPr>
        <w:t>продлеваемая</w:t>
      </w:r>
      <w:r w:rsidR="001D26B2" w:rsidRPr="001D26B2">
        <w:rPr>
          <w:lang w:val="ru-RU"/>
        </w:rPr>
        <w:t xml:space="preserve"> в будущем является увеличение доли </w:t>
      </w:r>
      <w:r w:rsidR="00096741">
        <w:rPr>
          <w:lang w:val="ru-RU"/>
        </w:rPr>
        <w:t>ВИЭ</w:t>
      </w:r>
      <w:r w:rsidR="001D26B2" w:rsidRPr="001D26B2">
        <w:rPr>
          <w:lang w:val="ru-RU"/>
        </w:rPr>
        <w:t>.</w:t>
      </w:r>
    </w:p>
    <w:p w:rsidR="003665F6" w:rsidRDefault="003665F6" w:rsidP="001D26B2">
      <w:pPr>
        <w:rPr>
          <w:lang w:val="ru-RU"/>
        </w:rPr>
      </w:pPr>
    </w:p>
    <w:p w:rsidR="001D26B2" w:rsidRPr="001D26B2" w:rsidRDefault="001D26B2" w:rsidP="001D26B2">
      <w:pPr>
        <w:ind w:firstLine="0"/>
        <w:rPr>
          <w:b/>
          <w:lang w:val="ru-RU"/>
        </w:rPr>
      </w:pPr>
      <w:r w:rsidRPr="001D26B2">
        <w:rPr>
          <w:b/>
          <w:lang w:val="ru-RU"/>
        </w:rPr>
        <w:lastRenderedPageBreak/>
        <w:t>Основная часть</w:t>
      </w:r>
    </w:p>
    <w:p w:rsidR="001D26B2" w:rsidRPr="001D26B2" w:rsidRDefault="001D26B2" w:rsidP="001D26B2">
      <w:pPr>
        <w:rPr>
          <w:lang w:val="ru-RU"/>
        </w:rPr>
      </w:pPr>
      <w:r w:rsidRPr="001D26B2">
        <w:rPr>
          <w:lang w:val="ru-RU"/>
        </w:rPr>
        <w:t xml:space="preserve">Научно-исследовательская деятельность - деятельность, </w:t>
      </w:r>
      <w:r w:rsidR="0086608A">
        <w:rPr>
          <w:lang w:val="ru-RU"/>
        </w:rPr>
        <w:t>которая направлена</w:t>
      </w:r>
      <w:r w:rsidRPr="001D26B2">
        <w:rPr>
          <w:lang w:val="ru-RU"/>
        </w:rPr>
        <w:t xml:space="preserve"> на </w:t>
      </w:r>
      <w:r w:rsidR="00096741">
        <w:rPr>
          <w:lang w:val="ru-RU"/>
        </w:rPr>
        <w:t xml:space="preserve">применение и </w:t>
      </w:r>
      <w:r w:rsidRPr="001D26B2">
        <w:rPr>
          <w:lang w:val="ru-RU"/>
        </w:rPr>
        <w:t>получ</w:t>
      </w:r>
      <w:bookmarkStart w:id="0" w:name="_GoBack"/>
      <w:bookmarkEnd w:id="0"/>
      <w:r w:rsidRPr="001D26B2">
        <w:rPr>
          <w:lang w:val="ru-RU"/>
        </w:rPr>
        <w:t xml:space="preserve">ение новых знаний, </w:t>
      </w:r>
      <w:r w:rsidR="0086608A">
        <w:rPr>
          <w:lang w:val="ru-RU"/>
        </w:rPr>
        <w:t>которая включает</w:t>
      </w:r>
      <w:r w:rsidRPr="001D26B2">
        <w:rPr>
          <w:lang w:val="ru-RU"/>
        </w:rPr>
        <w:t xml:space="preserve"> фундаментальные (</w:t>
      </w:r>
      <w:r w:rsidR="00096741">
        <w:rPr>
          <w:lang w:val="ru-RU"/>
        </w:rPr>
        <w:t xml:space="preserve">теоретическая или </w:t>
      </w:r>
      <w:r w:rsidRPr="001D26B2">
        <w:rPr>
          <w:lang w:val="ru-RU"/>
        </w:rPr>
        <w:t xml:space="preserve">экспериментальная </w:t>
      </w:r>
      <w:r w:rsidR="00096741">
        <w:rPr>
          <w:lang w:val="ru-RU"/>
        </w:rPr>
        <w:t>деятельность</w:t>
      </w:r>
      <w:r w:rsidRPr="001D26B2">
        <w:rPr>
          <w:lang w:val="ru-RU"/>
        </w:rPr>
        <w:t xml:space="preserve">) и прикладные </w:t>
      </w:r>
      <w:r w:rsidR="00096741">
        <w:rPr>
          <w:lang w:val="ru-RU"/>
        </w:rPr>
        <w:t>исследования, которые направлены</w:t>
      </w:r>
      <w:r w:rsidRPr="001D26B2">
        <w:rPr>
          <w:lang w:val="ru-RU"/>
        </w:rPr>
        <w:t xml:space="preserve"> преимущественно на применение новых знаний для достижения практических целей и решения конкретных </w:t>
      </w:r>
      <w:r w:rsidR="00096741">
        <w:rPr>
          <w:lang w:val="ru-RU"/>
        </w:rPr>
        <w:t>задач</w:t>
      </w:r>
      <w:r w:rsidRPr="001D26B2">
        <w:rPr>
          <w:lang w:val="ru-RU"/>
        </w:rPr>
        <w:t>.</w:t>
      </w:r>
    </w:p>
    <w:p w:rsidR="001D26B2" w:rsidRDefault="001D26B2" w:rsidP="001D26B2">
      <w:pPr>
        <w:rPr>
          <w:lang w:val="ru-RU"/>
        </w:rPr>
      </w:pPr>
      <w:r w:rsidRPr="001D26B2">
        <w:rPr>
          <w:lang w:val="ru-RU"/>
        </w:rPr>
        <w:t xml:space="preserve">Инновационная деятельность - это деятельность, </w:t>
      </w:r>
      <w:r w:rsidR="0086608A">
        <w:rPr>
          <w:lang w:val="ru-RU"/>
        </w:rPr>
        <w:t xml:space="preserve">которая направлена </w:t>
      </w:r>
      <w:r w:rsidRPr="001D26B2">
        <w:rPr>
          <w:lang w:val="ru-RU"/>
        </w:rPr>
        <w:t xml:space="preserve">на </w:t>
      </w:r>
      <w:r w:rsidR="00096741">
        <w:rPr>
          <w:lang w:val="ru-RU"/>
        </w:rPr>
        <w:t xml:space="preserve">реализацию и </w:t>
      </w:r>
      <w:r w:rsidRPr="001D26B2">
        <w:rPr>
          <w:lang w:val="ru-RU"/>
        </w:rPr>
        <w:t xml:space="preserve">поиск инноваций в целях </w:t>
      </w:r>
      <w:r w:rsidR="00096741">
        <w:rPr>
          <w:lang w:val="ru-RU"/>
        </w:rPr>
        <w:t>повышения качества продукции и р</w:t>
      </w:r>
      <w:r w:rsidRPr="001D26B2">
        <w:rPr>
          <w:lang w:val="ru-RU"/>
        </w:rPr>
        <w:t xml:space="preserve">асширения </w:t>
      </w:r>
      <w:r w:rsidR="00096741">
        <w:rPr>
          <w:lang w:val="ru-RU"/>
        </w:rPr>
        <w:t xml:space="preserve">её </w:t>
      </w:r>
      <w:r w:rsidRPr="001D26B2">
        <w:rPr>
          <w:lang w:val="ru-RU"/>
        </w:rPr>
        <w:t>ассортимента, совершенствования технологии и организации производства.</w:t>
      </w:r>
    </w:p>
    <w:p w:rsidR="000621B9" w:rsidRPr="00492E5D" w:rsidRDefault="000621B9" w:rsidP="000621B9">
      <w:pPr>
        <w:rPr>
          <w:lang w:val="ru-RU"/>
        </w:rPr>
      </w:pPr>
      <w:r w:rsidRPr="00492E5D">
        <w:rPr>
          <w:lang w:val="ru-RU"/>
        </w:rPr>
        <w:t>Целью государственной инновационной политики в Республике Беларусь является создание благоприятных социально-экономических, организационных и правовых условий для инновационного развития и повышения конкурентоспособности национальной экономики.</w:t>
      </w:r>
    </w:p>
    <w:p w:rsidR="000621B9" w:rsidRPr="009B5087" w:rsidRDefault="000621B9" w:rsidP="000621B9">
      <w:pPr>
        <w:rPr>
          <w:lang w:val="ru-RU"/>
        </w:rPr>
      </w:pPr>
      <w:r w:rsidRPr="009B5087">
        <w:rPr>
          <w:lang w:val="ru-RU"/>
        </w:rPr>
        <w:t>В Республике Беларусь для решения наиболее значимых задач научно-технического</w:t>
      </w:r>
      <w:r>
        <w:rPr>
          <w:lang w:val="ru-RU"/>
        </w:rPr>
        <w:t xml:space="preserve"> </w:t>
      </w:r>
      <w:r w:rsidRPr="009B5087">
        <w:rPr>
          <w:lang w:val="ru-RU"/>
        </w:rPr>
        <w:t>развития правительством определяются приоритетные направления научно-технической</w:t>
      </w:r>
      <w:r>
        <w:rPr>
          <w:lang w:val="ru-RU"/>
        </w:rPr>
        <w:t xml:space="preserve"> </w:t>
      </w:r>
      <w:r w:rsidRPr="009B5087">
        <w:rPr>
          <w:lang w:val="ru-RU"/>
        </w:rPr>
        <w:t>деятельности. Одно из приоритетных направлений научно-технической деятельности на</w:t>
      </w:r>
      <w:r>
        <w:rPr>
          <w:lang w:val="ru-RU"/>
        </w:rPr>
        <w:t xml:space="preserve"> 2021-2025</w:t>
      </w:r>
      <w:r w:rsidRPr="009B5087">
        <w:rPr>
          <w:lang w:val="ru-RU"/>
        </w:rPr>
        <w:t xml:space="preserve"> годы включает блок «</w:t>
      </w:r>
      <w:r w:rsidRPr="007D388C">
        <w:rPr>
          <w:lang w:val="ru-RU"/>
        </w:rPr>
        <w:t>Энергетика, строительство, экология и рациональное природопользование</w:t>
      </w:r>
      <w:r w:rsidRPr="009B5087">
        <w:rPr>
          <w:lang w:val="ru-RU"/>
        </w:rPr>
        <w:t>», в</w:t>
      </w:r>
      <w:r>
        <w:rPr>
          <w:lang w:val="ru-RU"/>
        </w:rPr>
        <w:t xml:space="preserve"> </w:t>
      </w:r>
      <w:r w:rsidRPr="009B5087">
        <w:rPr>
          <w:lang w:val="ru-RU"/>
        </w:rPr>
        <w:t>том числе:</w:t>
      </w:r>
    </w:p>
    <w:p w:rsidR="000621B9" w:rsidRPr="007D388C" w:rsidRDefault="000621B9" w:rsidP="00AF3C03">
      <w:pPr>
        <w:pStyle w:val="a6"/>
        <w:numPr>
          <w:ilvl w:val="0"/>
          <w:numId w:val="8"/>
        </w:numPr>
        <w:spacing w:line="240" w:lineRule="auto"/>
        <w:ind w:left="0" w:firstLine="567"/>
        <w:rPr>
          <w:lang w:val="ru-RU"/>
        </w:rPr>
      </w:pPr>
      <w:r w:rsidRPr="007D388C">
        <w:rPr>
          <w:lang w:val="ru-RU"/>
        </w:rPr>
        <w:t>атомная энергетика, ядерная и радиационная безопасность;</w:t>
      </w:r>
    </w:p>
    <w:p w:rsidR="000621B9" w:rsidRPr="007D388C" w:rsidRDefault="000621B9" w:rsidP="00AF3C03">
      <w:pPr>
        <w:pStyle w:val="a6"/>
        <w:numPr>
          <w:ilvl w:val="0"/>
          <w:numId w:val="8"/>
        </w:numPr>
        <w:spacing w:line="240" w:lineRule="auto"/>
        <w:ind w:left="0" w:firstLine="567"/>
        <w:rPr>
          <w:lang w:val="ru-RU"/>
        </w:rPr>
      </w:pPr>
      <w:r w:rsidRPr="007D388C">
        <w:rPr>
          <w:lang w:val="ru-RU"/>
        </w:rPr>
        <w:t>новые виды энергетики;</w:t>
      </w:r>
    </w:p>
    <w:p w:rsidR="000621B9" w:rsidRPr="007D388C" w:rsidRDefault="000621B9" w:rsidP="00AF3C03">
      <w:pPr>
        <w:pStyle w:val="a6"/>
        <w:numPr>
          <w:ilvl w:val="0"/>
          <w:numId w:val="8"/>
        </w:numPr>
        <w:spacing w:line="240" w:lineRule="auto"/>
        <w:ind w:left="0" w:firstLine="567"/>
        <w:rPr>
          <w:lang w:val="ru-RU"/>
        </w:rPr>
      </w:pPr>
      <w:r w:rsidRPr="007D388C">
        <w:rPr>
          <w:lang w:val="ru-RU"/>
        </w:rPr>
        <w:t>энергетическая эффективность, энергосбережение;</w:t>
      </w:r>
    </w:p>
    <w:p w:rsidR="000621B9" w:rsidRPr="007D388C" w:rsidRDefault="000621B9" w:rsidP="00AF3C03">
      <w:pPr>
        <w:pStyle w:val="a6"/>
        <w:numPr>
          <w:ilvl w:val="0"/>
          <w:numId w:val="8"/>
        </w:numPr>
        <w:spacing w:line="240" w:lineRule="auto"/>
        <w:ind w:left="0" w:firstLine="567"/>
        <w:rPr>
          <w:lang w:val="ru-RU"/>
        </w:rPr>
      </w:pPr>
      <w:r w:rsidRPr="007D388C">
        <w:rPr>
          <w:lang w:val="ru-RU"/>
        </w:rPr>
        <w:t>интеллектуальные электроэнергетические системы, «умное» электропотребление;</w:t>
      </w:r>
    </w:p>
    <w:p w:rsidR="000621B9" w:rsidRPr="007D388C" w:rsidRDefault="000621B9" w:rsidP="00AF3C03">
      <w:pPr>
        <w:pStyle w:val="a6"/>
        <w:numPr>
          <w:ilvl w:val="0"/>
          <w:numId w:val="8"/>
        </w:numPr>
        <w:spacing w:line="240" w:lineRule="auto"/>
        <w:ind w:left="0" w:firstLine="567"/>
        <w:rPr>
          <w:lang w:val="ru-RU"/>
        </w:rPr>
      </w:pPr>
      <w:proofErr w:type="spellStart"/>
      <w:r w:rsidRPr="007D388C">
        <w:rPr>
          <w:lang w:val="ru-RU"/>
        </w:rPr>
        <w:t>высокоемкие</w:t>
      </w:r>
      <w:proofErr w:type="spellEnd"/>
      <w:r w:rsidRPr="007D388C">
        <w:rPr>
          <w:lang w:val="ru-RU"/>
        </w:rPr>
        <w:t xml:space="preserve"> </w:t>
      </w:r>
      <w:proofErr w:type="spellStart"/>
      <w:r w:rsidRPr="007D388C">
        <w:rPr>
          <w:lang w:val="ru-RU"/>
        </w:rPr>
        <w:t>электронакопители</w:t>
      </w:r>
      <w:proofErr w:type="spellEnd"/>
      <w:r w:rsidRPr="007D388C">
        <w:rPr>
          <w:lang w:val="ru-RU"/>
        </w:rPr>
        <w:t>, топливные ячейки;</w:t>
      </w:r>
    </w:p>
    <w:p w:rsidR="00B6786B" w:rsidRDefault="000621B9" w:rsidP="000621B9">
      <w:pPr>
        <w:pStyle w:val="a6"/>
        <w:numPr>
          <w:ilvl w:val="0"/>
          <w:numId w:val="8"/>
        </w:numPr>
        <w:spacing w:line="240" w:lineRule="auto"/>
        <w:ind w:left="0" w:firstLine="567"/>
        <w:rPr>
          <w:lang w:val="ru-RU"/>
        </w:rPr>
      </w:pPr>
      <w:r w:rsidRPr="000621B9">
        <w:rPr>
          <w:lang w:val="ru-RU"/>
        </w:rPr>
        <w:t>экологические и энергетические технологии в архитектуре и строительстве</w:t>
      </w:r>
      <w:r w:rsidRPr="000621B9">
        <w:rPr>
          <w:lang w:val="ru-RU"/>
        </w:rPr>
        <w:t>.</w:t>
      </w:r>
    </w:p>
    <w:p w:rsidR="00AF3C03" w:rsidRPr="00492E5D" w:rsidRDefault="00AF3C03" w:rsidP="00AF3C03">
      <w:pPr>
        <w:rPr>
          <w:lang w:val="ru-RU"/>
        </w:rPr>
      </w:pPr>
      <w:r w:rsidRPr="00492E5D">
        <w:rPr>
          <w:lang w:val="ru-RU"/>
        </w:rPr>
        <w:t>Инновация технологического процесса - это внедрение</w:t>
      </w:r>
      <w:r>
        <w:rPr>
          <w:lang w:val="ru-RU"/>
        </w:rPr>
        <w:t xml:space="preserve"> </w:t>
      </w:r>
      <w:r w:rsidRPr="00492E5D">
        <w:rPr>
          <w:lang w:val="ru-RU"/>
        </w:rPr>
        <w:t>новых или значительно улучшенных методов производства или доставки.</w:t>
      </w:r>
      <w:r>
        <w:rPr>
          <w:lang w:val="ru-RU"/>
        </w:rPr>
        <w:t xml:space="preserve"> </w:t>
      </w:r>
      <w:r w:rsidRPr="00492E5D">
        <w:rPr>
          <w:lang w:val="ru-RU"/>
        </w:rPr>
        <w:t>Это может включать изменения в оборудовании, людских ресурсах,</w:t>
      </w:r>
      <w:r>
        <w:rPr>
          <w:lang w:val="ru-RU"/>
        </w:rPr>
        <w:t xml:space="preserve"> </w:t>
      </w:r>
      <w:r w:rsidRPr="00492E5D">
        <w:rPr>
          <w:lang w:val="ru-RU"/>
        </w:rPr>
        <w:t>методах работы или и</w:t>
      </w:r>
      <w:r>
        <w:rPr>
          <w:lang w:val="ru-RU"/>
        </w:rPr>
        <w:t>х сочетании</w:t>
      </w:r>
      <w:r w:rsidRPr="00492E5D">
        <w:rPr>
          <w:lang w:val="ru-RU"/>
        </w:rPr>
        <w:t>.</w:t>
      </w:r>
    </w:p>
    <w:p w:rsidR="00AF3C03" w:rsidRPr="00492E5D" w:rsidRDefault="00AF3C03" w:rsidP="00AF3C03">
      <w:pPr>
        <w:rPr>
          <w:lang w:val="ru-RU"/>
        </w:rPr>
      </w:pPr>
      <w:r w:rsidRPr="00492E5D">
        <w:rPr>
          <w:lang w:val="ru-RU"/>
        </w:rPr>
        <w:t>Одними из первых ученых, которые отметили, что экономическое развитие</w:t>
      </w:r>
      <w:r>
        <w:rPr>
          <w:lang w:val="ru-RU"/>
        </w:rPr>
        <w:t xml:space="preserve"> </w:t>
      </w:r>
      <w:r w:rsidRPr="00492E5D">
        <w:rPr>
          <w:lang w:val="ru-RU"/>
        </w:rPr>
        <w:t>основано на создании и распространении инноваций, были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Шумпетер</w:t>
      </w:r>
      <w:proofErr w:type="spellEnd"/>
      <w:r>
        <w:rPr>
          <w:lang w:val="ru-RU"/>
        </w:rPr>
        <w:t xml:space="preserve"> и Кондратьев. </w:t>
      </w:r>
      <w:proofErr w:type="spellStart"/>
      <w:r w:rsidRPr="00492E5D">
        <w:rPr>
          <w:lang w:val="ru-RU"/>
        </w:rPr>
        <w:t>Шумпетер</w:t>
      </w:r>
      <w:proofErr w:type="spellEnd"/>
      <w:r w:rsidRPr="00492E5D">
        <w:rPr>
          <w:lang w:val="ru-RU"/>
        </w:rPr>
        <w:t xml:space="preserve"> по праву считается</w:t>
      </w:r>
      <w:r>
        <w:rPr>
          <w:lang w:val="ru-RU"/>
        </w:rPr>
        <w:t xml:space="preserve"> </w:t>
      </w:r>
      <w:r w:rsidRPr="00492E5D">
        <w:rPr>
          <w:lang w:val="ru-RU"/>
        </w:rPr>
        <w:t>основоположником теории инноваций. Согласно его</w:t>
      </w:r>
      <w:r>
        <w:rPr>
          <w:lang w:val="ru-RU"/>
        </w:rPr>
        <w:t xml:space="preserve"> </w:t>
      </w:r>
      <w:r w:rsidRPr="00492E5D">
        <w:rPr>
          <w:lang w:val="ru-RU"/>
        </w:rPr>
        <w:t>теории, форма и содержание развития регулируются</w:t>
      </w:r>
      <w:r>
        <w:rPr>
          <w:lang w:val="ru-RU"/>
        </w:rPr>
        <w:t xml:space="preserve"> </w:t>
      </w:r>
      <w:r w:rsidRPr="00492E5D">
        <w:rPr>
          <w:lang w:val="ru-RU"/>
        </w:rPr>
        <w:t>понятием создания новых комбинаций, которое</w:t>
      </w:r>
      <w:r>
        <w:rPr>
          <w:lang w:val="ru-RU"/>
        </w:rPr>
        <w:t xml:space="preserve"> </w:t>
      </w:r>
      <w:r w:rsidRPr="00492E5D">
        <w:rPr>
          <w:lang w:val="ru-RU"/>
        </w:rPr>
        <w:t>охватывает пять случаев:</w:t>
      </w:r>
    </w:p>
    <w:p w:rsidR="00AF3C03" w:rsidRPr="00F72E93" w:rsidRDefault="00AF3C03" w:rsidP="00AF3C03">
      <w:pPr>
        <w:pStyle w:val="a6"/>
        <w:numPr>
          <w:ilvl w:val="0"/>
          <w:numId w:val="9"/>
        </w:numPr>
        <w:spacing w:line="240" w:lineRule="auto"/>
        <w:ind w:left="0" w:firstLine="567"/>
        <w:rPr>
          <w:lang w:val="ru-RU"/>
        </w:rPr>
      </w:pPr>
      <w:r w:rsidRPr="00F72E93">
        <w:rPr>
          <w:lang w:val="ru-RU"/>
        </w:rPr>
        <w:t>Создание нового вывода.</w:t>
      </w:r>
    </w:p>
    <w:p w:rsidR="00AF3C03" w:rsidRPr="00F72E93" w:rsidRDefault="00AF3C03" w:rsidP="00AF3C03">
      <w:pPr>
        <w:pStyle w:val="a6"/>
        <w:numPr>
          <w:ilvl w:val="0"/>
          <w:numId w:val="9"/>
        </w:numPr>
        <w:spacing w:line="240" w:lineRule="auto"/>
        <w:ind w:left="0" w:firstLine="567"/>
        <w:rPr>
          <w:lang w:val="ru-RU"/>
        </w:rPr>
      </w:pPr>
      <w:r w:rsidRPr="00F72E93">
        <w:rPr>
          <w:lang w:val="ru-RU"/>
        </w:rPr>
        <w:t>Внедрение нового производственного метода.</w:t>
      </w:r>
    </w:p>
    <w:p w:rsidR="00AF3C03" w:rsidRPr="00F72E93" w:rsidRDefault="00AF3C03" w:rsidP="00AF3C03">
      <w:pPr>
        <w:pStyle w:val="a6"/>
        <w:numPr>
          <w:ilvl w:val="0"/>
          <w:numId w:val="9"/>
        </w:numPr>
        <w:spacing w:line="240" w:lineRule="auto"/>
        <w:ind w:left="0" w:firstLine="567"/>
        <w:rPr>
          <w:lang w:val="ru-RU"/>
        </w:rPr>
      </w:pPr>
      <w:r w:rsidRPr="00F72E93">
        <w:rPr>
          <w:lang w:val="ru-RU"/>
        </w:rPr>
        <w:t>Выход на новый рынок.</w:t>
      </w:r>
    </w:p>
    <w:p w:rsidR="00AF3C03" w:rsidRPr="00F72E93" w:rsidRDefault="00AF3C03" w:rsidP="00AF3C03">
      <w:pPr>
        <w:pStyle w:val="a6"/>
        <w:numPr>
          <w:ilvl w:val="0"/>
          <w:numId w:val="9"/>
        </w:numPr>
        <w:spacing w:line="240" w:lineRule="auto"/>
        <w:ind w:left="0" w:firstLine="567"/>
        <w:rPr>
          <w:lang w:val="ru-RU"/>
        </w:rPr>
      </w:pPr>
      <w:r w:rsidRPr="00F72E93">
        <w:rPr>
          <w:lang w:val="ru-RU"/>
        </w:rPr>
        <w:t>Новый источник сырья.</w:t>
      </w:r>
    </w:p>
    <w:p w:rsidR="00AF3C03" w:rsidRPr="00F72E93" w:rsidRDefault="00AF3C03" w:rsidP="00AF3C03">
      <w:pPr>
        <w:pStyle w:val="a6"/>
        <w:numPr>
          <w:ilvl w:val="0"/>
          <w:numId w:val="9"/>
        </w:numPr>
        <w:spacing w:line="240" w:lineRule="auto"/>
        <w:ind w:left="0" w:firstLine="567"/>
        <w:rPr>
          <w:lang w:val="ru-RU"/>
        </w:rPr>
      </w:pPr>
      <w:r w:rsidRPr="00F72E93">
        <w:rPr>
          <w:lang w:val="ru-RU"/>
        </w:rPr>
        <w:t>Реорганизация компании.</w:t>
      </w:r>
    </w:p>
    <w:p w:rsidR="000621B9" w:rsidRDefault="000621B9" w:rsidP="000621B9">
      <w:pPr>
        <w:rPr>
          <w:lang w:val="ru-RU"/>
        </w:rPr>
      </w:pPr>
      <w:r>
        <w:rPr>
          <w:lang w:val="ru-RU"/>
        </w:rPr>
        <w:lastRenderedPageBreak/>
        <w:t>Э</w:t>
      </w:r>
      <w:r w:rsidRPr="000621B9">
        <w:rPr>
          <w:lang w:val="ru-RU"/>
        </w:rPr>
        <w:t xml:space="preserve">нергетика имеет относительно невысокую </w:t>
      </w:r>
      <w:proofErr w:type="spellStart"/>
      <w:r w:rsidRPr="000621B9">
        <w:rPr>
          <w:lang w:val="ru-RU"/>
        </w:rPr>
        <w:t>наукоёмкость</w:t>
      </w:r>
      <w:proofErr w:type="spellEnd"/>
      <w:r w:rsidRPr="000621B9">
        <w:rPr>
          <w:lang w:val="ru-RU"/>
        </w:rPr>
        <w:t xml:space="preserve">, определяемую величиной расходов на НИОКР в общем объеме продаж энергетических компаний, по причине чего энергетика традиционно относится к числу средне- и </w:t>
      </w:r>
      <w:proofErr w:type="spellStart"/>
      <w:r w:rsidRPr="000621B9">
        <w:rPr>
          <w:lang w:val="ru-RU"/>
        </w:rPr>
        <w:t>низкотехнологичных</w:t>
      </w:r>
      <w:proofErr w:type="spellEnd"/>
      <w:r w:rsidRPr="000621B9">
        <w:rPr>
          <w:lang w:val="ru-RU"/>
        </w:rPr>
        <w:t xml:space="preserve"> отраслей. Так, если среднее значение доли затрат на НИОКР в общем объеме продаж для 100 ведущих наукоемких компаний мира составляет около 6 %, то для энергетики ее размер редко превышает 0,5 %.</w:t>
      </w:r>
    </w:p>
    <w:p w:rsidR="000621B9" w:rsidRDefault="000621B9" w:rsidP="000621B9">
      <w:pPr>
        <w:rPr>
          <w:lang w:val="ru-RU"/>
        </w:rPr>
      </w:pPr>
    </w:p>
    <w:p w:rsidR="00B6786B" w:rsidRPr="00B6786B" w:rsidRDefault="00B6786B" w:rsidP="00B6786B">
      <w:pPr>
        <w:ind w:firstLine="0"/>
        <w:rPr>
          <w:b/>
          <w:lang w:val="ru-RU"/>
        </w:rPr>
      </w:pPr>
      <w:r w:rsidRPr="00B6786B">
        <w:rPr>
          <w:b/>
          <w:lang w:val="ru-RU"/>
        </w:rPr>
        <w:t>Заключение</w:t>
      </w:r>
    </w:p>
    <w:p w:rsidR="001D26B2" w:rsidRDefault="00096741" w:rsidP="00BA022A">
      <w:pPr>
        <w:rPr>
          <w:lang w:val="ru-RU"/>
        </w:rPr>
      </w:pPr>
      <w:r>
        <w:rPr>
          <w:lang w:val="ru-RU"/>
        </w:rPr>
        <w:t>М</w:t>
      </w:r>
      <w:r w:rsidR="00B6786B" w:rsidRPr="00B6786B">
        <w:rPr>
          <w:lang w:val="ru-RU"/>
        </w:rPr>
        <w:t>ожно сделать вывод о том, что в настоящее время инновационная деятельность в мировой энергетической системе сопровождается формированием многоуровневой инновационной инфраструктуры с широкой географией размещения ее элементов, целью которой является объединение разных по профилю организаций и научных коллективов в рамках решения возрастающих по сложности задач инновационного развития отрасли. Интеграция в эту активно развивающуюся инфраструктуру отечественных энергетических компаний является важнейшим условием повышения уровня их технологического развития и обеспечения конкурентоспособности.</w:t>
      </w:r>
      <w:r w:rsidR="001D26B2">
        <w:rPr>
          <w:lang w:val="ru-RU"/>
        </w:rPr>
        <w:br w:type="page"/>
      </w:r>
    </w:p>
    <w:p w:rsidR="001D26B2" w:rsidRDefault="001D26B2" w:rsidP="001D26B2">
      <w:pPr>
        <w:ind w:firstLine="0"/>
        <w:jc w:val="center"/>
        <w:rPr>
          <w:b/>
          <w:lang w:val="ru-RU"/>
        </w:rPr>
      </w:pPr>
      <w:r w:rsidRPr="001D26B2">
        <w:rPr>
          <w:b/>
          <w:lang w:val="ru-RU"/>
        </w:rPr>
        <w:lastRenderedPageBreak/>
        <w:t>Литература</w:t>
      </w:r>
    </w:p>
    <w:p w:rsidR="00455A1C" w:rsidRPr="00B6786B" w:rsidRDefault="00455A1C" w:rsidP="00B6786B">
      <w:pPr>
        <w:pStyle w:val="a6"/>
        <w:numPr>
          <w:ilvl w:val="0"/>
          <w:numId w:val="7"/>
        </w:numPr>
        <w:tabs>
          <w:tab w:val="left" w:pos="567"/>
        </w:tabs>
        <w:spacing w:line="240" w:lineRule="auto"/>
        <w:ind w:left="0" w:firstLine="567"/>
        <w:rPr>
          <w:lang w:val="ru-RU"/>
        </w:rPr>
      </w:pPr>
      <w:r w:rsidRPr="00B6786B">
        <w:rPr>
          <w:lang w:val="ru-RU"/>
        </w:rPr>
        <w:t>Научная деятельность [Электронный ресурс] – Режим доступа: https://studme.org/175294/menedzhment/nauchnaya_nauchno_issledovatelskaya_deyatelnost - Дата доступа 09.10.2022.</w:t>
      </w:r>
    </w:p>
    <w:p w:rsidR="001D26B2" w:rsidRPr="00B6786B" w:rsidRDefault="00455A1C" w:rsidP="00B6786B">
      <w:pPr>
        <w:pStyle w:val="a6"/>
        <w:numPr>
          <w:ilvl w:val="0"/>
          <w:numId w:val="7"/>
        </w:numPr>
        <w:tabs>
          <w:tab w:val="left" w:pos="567"/>
        </w:tabs>
        <w:spacing w:line="240" w:lineRule="auto"/>
        <w:ind w:left="0" w:firstLine="567"/>
        <w:rPr>
          <w:lang w:val="ru-RU"/>
        </w:rPr>
      </w:pPr>
      <w:r w:rsidRPr="00B6786B">
        <w:rPr>
          <w:lang w:val="ru-RU"/>
        </w:rPr>
        <w:t xml:space="preserve">Инновационная деятельность [Электронный ресурс] – Режим доступа: </w:t>
      </w:r>
      <w:r w:rsidR="00B6786B" w:rsidRPr="00B6786B">
        <w:rPr>
          <w:lang w:val="ru-RU"/>
        </w:rPr>
        <w:t>https://center-yf.ru/data/economy/Innovacionnaya-deyatelnost.php - Дата доступа 09.10.2022</w:t>
      </w:r>
      <w:r w:rsidRPr="00B6786B">
        <w:rPr>
          <w:lang w:val="ru-RU"/>
        </w:rPr>
        <w:t>.</w:t>
      </w:r>
    </w:p>
    <w:p w:rsidR="00B6786B" w:rsidRPr="00B6786B" w:rsidRDefault="00B6786B" w:rsidP="00B6786B">
      <w:pPr>
        <w:pStyle w:val="a6"/>
        <w:numPr>
          <w:ilvl w:val="0"/>
          <w:numId w:val="7"/>
        </w:numPr>
        <w:tabs>
          <w:tab w:val="left" w:pos="567"/>
        </w:tabs>
        <w:spacing w:line="240" w:lineRule="auto"/>
        <w:ind w:left="0" w:firstLine="567"/>
        <w:rPr>
          <w:lang w:val="ru-RU"/>
        </w:rPr>
      </w:pPr>
      <w:r w:rsidRPr="00B6786B">
        <w:rPr>
          <w:lang w:val="ru-RU"/>
        </w:rPr>
        <w:t xml:space="preserve">BP </w:t>
      </w:r>
      <w:proofErr w:type="spellStart"/>
      <w:r w:rsidRPr="00B6786B">
        <w:rPr>
          <w:lang w:val="ru-RU"/>
        </w:rPr>
        <w:t>Energy</w:t>
      </w:r>
      <w:proofErr w:type="spellEnd"/>
      <w:r w:rsidRPr="00B6786B">
        <w:rPr>
          <w:lang w:val="ru-RU"/>
        </w:rPr>
        <w:t xml:space="preserve"> </w:t>
      </w:r>
      <w:proofErr w:type="spellStart"/>
      <w:r w:rsidRPr="00B6786B">
        <w:rPr>
          <w:lang w:val="ru-RU"/>
        </w:rPr>
        <w:t>Outlook</w:t>
      </w:r>
      <w:proofErr w:type="spellEnd"/>
      <w:r w:rsidRPr="00B6786B">
        <w:rPr>
          <w:lang w:val="ru-RU"/>
        </w:rPr>
        <w:t xml:space="preserve">. 2017 </w:t>
      </w:r>
      <w:proofErr w:type="spellStart"/>
      <w:r w:rsidRPr="00B6786B">
        <w:rPr>
          <w:lang w:val="ru-RU"/>
        </w:rPr>
        <w:t>edition</w:t>
      </w:r>
      <w:proofErr w:type="spellEnd"/>
      <w:r w:rsidRPr="00B6786B">
        <w:rPr>
          <w:lang w:val="ru-RU"/>
        </w:rPr>
        <w:t>. [Электронный ресурс] – Режим доступа: https://www.bp.com/content/dam/bp/business-sites/en/global/corporate/pdfs/energy-economics/energy-outlook/bp-energy-outlook-2017.pdf. – Дата доступа 09.10.2022.</w:t>
      </w:r>
    </w:p>
    <w:p w:rsidR="00B6786B" w:rsidRDefault="00B6786B" w:rsidP="00B6786B">
      <w:pPr>
        <w:pStyle w:val="a6"/>
        <w:numPr>
          <w:ilvl w:val="0"/>
          <w:numId w:val="7"/>
        </w:numPr>
        <w:tabs>
          <w:tab w:val="left" w:pos="567"/>
        </w:tabs>
        <w:spacing w:line="240" w:lineRule="auto"/>
        <w:ind w:left="0" w:firstLine="567"/>
      </w:pPr>
      <w:r w:rsidRPr="00E41854">
        <w:t>Energy Industry: Effectiveness from Innovations [</w:t>
      </w:r>
      <w:r w:rsidRPr="00B6786B">
        <w:rPr>
          <w:lang w:val="ru-RU"/>
        </w:rPr>
        <w:t>Электронный</w:t>
      </w:r>
      <w:r w:rsidRPr="00E41854">
        <w:t xml:space="preserve"> </w:t>
      </w:r>
      <w:r w:rsidRPr="00B6786B">
        <w:rPr>
          <w:lang w:val="ru-RU"/>
        </w:rPr>
        <w:t>ресурс</w:t>
      </w:r>
      <w:r w:rsidRPr="00E41854">
        <w:t>]</w:t>
      </w:r>
      <w:r w:rsidRPr="00FF662A">
        <w:t xml:space="preserve"> - https://www.proquest.com/openview/a002a32f59ce813435a3acb3006f2c56/1?pq-origsite=gscholar&amp;cbl=816340. – </w:t>
      </w:r>
      <w:r w:rsidRPr="00B6786B">
        <w:rPr>
          <w:lang w:val="ru-RU"/>
        </w:rPr>
        <w:t>Дата</w:t>
      </w:r>
      <w:r w:rsidRPr="00FF662A">
        <w:t xml:space="preserve"> </w:t>
      </w:r>
      <w:r w:rsidRPr="00B6786B">
        <w:rPr>
          <w:lang w:val="ru-RU"/>
        </w:rPr>
        <w:t>доступа</w:t>
      </w:r>
      <w:r w:rsidRPr="00FF662A">
        <w:t xml:space="preserve"> 09.10.2022.</w:t>
      </w:r>
    </w:p>
    <w:p w:rsidR="00B6786B" w:rsidRPr="00B6786B" w:rsidRDefault="00B6786B" w:rsidP="00B6786B">
      <w:pPr>
        <w:pStyle w:val="a6"/>
        <w:numPr>
          <w:ilvl w:val="0"/>
          <w:numId w:val="7"/>
        </w:numPr>
        <w:tabs>
          <w:tab w:val="left" w:pos="567"/>
        </w:tabs>
        <w:spacing w:line="240" w:lineRule="auto"/>
        <w:ind w:left="0" w:firstLine="567"/>
        <w:rPr>
          <w:lang w:val="ru-RU"/>
        </w:rPr>
      </w:pPr>
      <w:r w:rsidRPr="009C1F17">
        <w:t>Aiming for a CO2-free future. Technology</w:t>
      </w:r>
      <w:r w:rsidRPr="00B6786B">
        <w:rPr>
          <w:lang w:val="ru-RU"/>
        </w:rPr>
        <w:t xml:space="preserve"> </w:t>
      </w:r>
      <w:r w:rsidRPr="009C1F17">
        <w:t>brochure</w:t>
      </w:r>
      <w:r w:rsidRPr="00B6786B">
        <w:rPr>
          <w:lang w:val="ru-RU"/>
        </w:rPr>
        <w:t xml:space="preserve"> 2008 / </w:t>
      </w:r>
      <w:proofErr w:type="spellStart"/>
      <w:r w:rsidRPr="009C1F17">
        <w:t>Fortum</w:t>
      </w:r>
      <w:proofErr w:type="spellEnd"/>
      <w:r w:rsidRPr="00B6786B">
        <w:rPr>
          <w:lang w:val="ru-RU"/>
        </w:rPr>
        <w:t xml:space="preserve"> [Электронный ресурс] - </w:t>
      </w:r>
      <w:r w:rsidRPr="00D31700">
        <w:t>http</w:t>
      </w:r>
      <w:r w:rsidRPr="00B6786B">
        <w:rPr>
          <w:lang w:val="ru-RU"/>
        </w:rPr>
        <w:t>://</w:t>
      </w:r>
      <w:r w:rsidRPr="00D31700">
        <w:t>www</w:t>
      </w:r>
      <w:r w:rsidRPr="00B6786B">
        <w:rPr>
          <w:lang w:val="ru-RU"/>
        </w:rPr>
        <w:t>.</w:t>
      </w:r>
      <w:proofErr w:type="spellStart"/>
      <w:r w:rsidRPr="00D31700">
        <w:t>fortum</w:t>
      </w:r>
      <w:proofErr w:type="spellEnd"/>
      <w:r w:rsidRPr="00B6786B">
        <w:rPr>
          <w:lang w:val="ru-RU"/>
        </w:rPr>
        <w:t>.</w:t>
      </w:r>
      <w:r w:rsidRPr="00D31700">
        <w:t>com</w:t>
      </w:r>
      <w:r w:rsidRPr="00B6786B">
        <w:rPr>
          <w:lang w:val="ru-RU"/>
        </w:rPr>
        <w:t>/ - Дата доступа 09.10.2022</w:t>
      </w:r>
      <w:r>
        <w:rPr>
          <w:lang w:val="ru-RU"/>
        </w:rPr>
        <w:t>.</w:t>
      </w:r>
    </w:p>
    <w:p w:rsidR="00B6786B" w:rsidRPr="00B6786B" w:rsidRDefault="00B6786B" w:rsidP="00B6786B">
      <w:pPr>
        <w:pStyle w:val="a6"/>
        <w:numPr>
          <w:ilvl w:val="0"/>
          <w:numId w:val="7"/>
        </w:numPr>
        <w:tabs>
          <w:tab w:val="left" w:pos="567"/>
        </w:tabs>
        <w:spacing w:line="240" w:lineRule="auto"/>
        <w:ind w:left="0" w:firstLine="567"/>
        <w:rPr>
          <w:lang w:val="ru-RU"/>
        </w:rPr>
      </w:pPr>
      <w:r w:rsidRPr="00B6786B">
        <w:rPr>
          <w:lang w:val="ru-RU"/>
        </w:rPr>
        <w:t>Зарубежный опыт управлениями инновациями в энергетических компаниях [Электронный ресурс] - https://cyberleninka.ru/article/n/zarubezhnyy-opyt-upravleniya-innovatsiyami-v-energeticheskih-kompaniyah/viewer. – Дата доступа 09.10.2022</w:t>
      </w:r>
      <w:r>
        <w:rPr>
          <w:lang w:val="ru-RU"/>
        </w:rPr>
        <w:t>.</w:t>
      </w:r>
    </w:p>
    <w:sectPr w:rsidR="00B6786B" w:rsidRPr="00B6786B" w:rsidSect="006F042F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12897"/>
    <w:multiLevelType w:val="hybridMultilevel"/>
    <w:tmpl w:val="D3503932"/>
    <w:lvl w:ilvl="0" w:tplc="82EAF1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D487F"/>
    <w:multiLevelType w:val="hybridMultilevel"/>
    <w:tmpl w:val="D8D87D9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E240E5"/>
    <w:multiLevelType w:val="hybridMultilevel"/>
    <w:tmpl w:val="96B887EA"/>
    <w:lvl w:ilvl="0" w:tplc="82EAF15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AEE4837"/>
    <w:multiLevelType w:val="hybridMultilevel"/>
    <w:tmpl w:val="C90EB5E6"/>
    <w:lvl w:ilvl="0" w:tplc="78168A6C">
      <w:start w:val="1"/>
      <w:numFmt w:val="decimal"/>
      <w:lvlText w:val="%1."/>
      <w:lvlJc w:val="left"/>
      <w:pPr>
        <w:ind w:left="1443" w:hanging="8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E0C3342"/>
    <w:multiLevelType w:val="hybridMultilevel"/>
    <w:tmpl w:val="897E365C"/>
    <w:lvl w:ilvl="0" w:tplc="47C00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11F1D12"/>
    <w:multiLevelType w:val="multilevel"/>
    <w:tmpl w:val="A3AA45D4"/>
    <w:lvl w:ilvl="0">
      <w:start w:val="1"/>
      <w:numFmt w:val="decimal"/>
      <w:pStyle w:val="a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65E30F3C"/>
    <w:multiLevelType w:val="hybridMultilevel"/>
    <w:tmpl w:val="76CCD22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A2"/>
    <w:rsid w:val="00014925"/>
    <w:rsid w:val="000621B9"/>
    <w:rsid w:val="00096741"/>
    <w:rsid w:val="00101E4B"/>
    <w:rsid w:val="001A4885"/>
    <w:rsid w:val="001D26B2"/>
    <w:rsid w:val="002E1E97"/>
    <w:rsid w:val="003665F6"/>
    <w:rsid w:val="0044798A"/>
    <w:rsid w:val="00455A1C"/>
    <w:rsid w:val="004F0C97"/>
    <w:rsid w:val="005F08E8"/>
    <w:rsid w:val="00684143"/>
    <w:rsid w:val="006D20A2"/>
    <w:rsid w:val="006F042F"/>
    <w:rsid w:val="0086608A"/>
    <w:rsid w:val="00A1059B"/>
    <w:rsid w:val="00AF3C03"/>
    <w:rsid w:val="00B6786B"/>
    <w:rsid w:val="00BA022A"/>
    <w:rsid w:val="00BE079C"/>
    <w:rsid w:val="00BE2725"/>
    <w:rsid w:val="00E10AC3"/>
    <w:rsid w:val="00EE1D13"/>
    <w:rsid w:val="00EF381E"/>
    <w:rsid w:val="00F0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3500"/>
  <w15:chartTrackingRefBased/>
  <w15:docId w15:val="{50DB806C-74A9-497B-A8A5-C442CF3C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F042F"/>
    <w:pPr>
      <w:spacing w:after="0" w:line="240" w:lineRule="auto"/>
      <w:ind w:firstLine="567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479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79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1"/>
    <w:next w:val="a0"/>
    <w:link w:val="a4"/>
    <w:uiPriority w:val="10"/>
    <w:qFormat/>
    <w:rsid w:val="00101E4B"/>
    <w:pPr>
      <w:numPr>
        <w:numId w:val="1"/>
      </w:numPr>
      <w:spacing w:after="240"/>
      <w:ind w:left="0" w:firstLine="709"/>
    </w:pPr>
    <w:rPr>
      <w:rFonts w:ascii="Times New Roman" w:hAnsi="Times New Roman"/>
      <w:b/>
      <w:caps/>
      <w:color w:val="auto"/>
      <w:spacing w:val="-10"/>
      <w:kern w:val="28"/>
      <w:szCs w:val="56"/>
    </w:rPr>
  </w:style>
  <w:style w:type="character" w:customStyle="1" w:styleId="a4">
    <w:name w:val="Заголовок Знак"/>
    <w:basedOn w:val="a1"/>
    <w:link w:val="a"/>
    <w:uiPriority w:val="10"/>
    <w:rsid w:val="00101E4B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character" w:customStyle="1" w:styleId="10">
    <w:name w:val="Заголовок 1 Знак"/>
    <w:basedOn w:val="a1"/>
    <w:link w:val="1"/>
    <w:uiPriority w:val="9"/>
    <w:rsid w:val="00447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зголовок 2"/>
    <w:basedOn w:val="2"/>
    <w:link w:val="22"/>
    <w:qFormat/>
    <w:rsid w:val="0044798A"/>
    <w:pPr>
      <w:spacing w:before="240" w:after="240"/>
    </w:pPr>
    <w:rPr>
      <w:rFonts w:ascii="Times New Roman" w:hAnsi="Times New Roman"/>
      <w:b/>
      <w:sz w:val="28"/>
      <w:lang w:val="ru-RU"/>
    </w:rPr>
  </w:style>
  <w:style w:type="character" w:customStyle="1" w:styleId="22">
    <w:name w:val="зголовок 2 Знак"/>
    <w:basedOn w:val="20"/>
    <w:link w:val="21"/>
    <w:rsid w:val="0044798A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ru-RU"/>
    </w:rPr>
  </w:style>
  <w:style w:type="character" w:customStyle="1" w:styleId="20">
    <w:name w:val="Заголовок 2 Знак"/>
    <w:basedOn w:val="a1"/>
    <w:link w:val="2"/>
    <w:uiPriority w:val="9"/>
    <w:semiHidden/>
    <w:rsid w:val="00447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1"/>
    <w:uiPriority w:val="99"/>
    <w:unhideWhenUsed/>
    <w:rsid w:val="00B6786B"/>
    <w:rPr>
      <w:color w:val="0563C1" w:themeColor="hyperlink"/>
      <w:u w:val="single"/>
    </w:rPr>
  </w:style>
  <w:style w:type="paragraph" w:styleId="a6">
    <w:name w:val="List Paragraph"/>
    <w:basedOn w:val="a0"/>
    <w:uiPriority w:val="34"/>
    <w:qFormat/>
    <w:rsid w:val="00B6786B"/>
    <w:pPr>
      <w:spacing w:line="360" w:lineRule="auto"/>
      <w:ind w:left="720"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4</cp:revision>
  <dcterms:created xsi:type="dcterms:W3CDTF">2022-10-16T16:04:00Z</dcterms:created>
  <dcterms:modified xsi:type="dcterms:W3CDTF">2022-10-16T17:54:00Z</dcterms:modified>
</cp:coreProperties>
</file>