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4C94" w14:textId="77777777" w:rsidR="00D1105A" w:rsidRPr="00043829" w:rsidRDefault="00D1105A" w:rsidP="00C0171C">
      <w:pPr>
        <w:spacing w:line="276" w:lineRule="auto"/>
        <w:ind w:firstLine="0"/>
        <w:jc w:val="center"/>
        <w:rPr>
          <w:szCs w:val="28"/>
        </w:rPr>
      </w:pPr>
      <w:r w:rsidRPr="00043829">
        <w:rPr>
          <w:szCs w:val="28"/>
        </w:rPr>
        <w:t>МИНИСТЕРСТВО ОБРАЗОВАНИЯ РЕСПУБЛИКИ БЕЛАРУСЬ</w:t>
      </w:r>
    </w:p>
    <w:p w14:paraId="1DF3C925" w14:textId="77777777" w:rsidR="00D1105A" w:rsidRDefault="00D1105A" w:rsidP="00C0171C">
      <w:pPr>
        <w:spacing w:line="276" w:lineRule="auto"/>
        <w:ind w:firstLine="0"/>
        <w:jc w:val="center"/>
        <w:rPr>
          <w:szCs w:val="28"/>
        </w:rPr>
      </w:pPr>
      <w:r w:rsidRPr="006E0ABF">
        <w:rPr>
          <w:szCs w:val="28"/>
        </w:rPr>
        <w:t>БЕЛОРУССКИЙ НАЦИОНАЛ</w:t>
      </w:r>
      <w:r>
        <w:rPr>
          <w:szCs w:val="28"/>
        </w:rPr>
        <w:t>Ь</w:t>
      </w:r>
      <w:r w:rsidRPr="006E0ABF">
        <w:rPr>
          <w:szCs w:val="28"/>
        </w:rPr>
        <w:t>НЫЙ ТЕХНИЧЕСКИЙ УНИВЕРСИТЕТ</w:t>
      </w:r>
    </w:p>
    <w:p w14:paraId="2C786231" w14:textId="77777777" w:rsidR="00D1105A" w:rsidRDefault="00D1105A" w:rsidP="00C0171C">
      <w:pPr>
        <w:spacing w:line="276" w:lineRule="auto"/>
        <w:jc w:val="center"/>
        <w:rPr>
          <w:b/>
        </w:rPr>
      </w:pPr>
    </w:p>
    <w:p w14:paraId="215BABCC" w14:textId="77777777" w:rsidR="00D1105A" w:rsidRDefault="00D1105A" w:rsidP="00C0171C">
      <w:pPr>
        <w:spacing w:line="276" w:lineRule="auto"/>
        <w:jc w:val="center"/>
        <w:rPr>
          <w:b/>
        </w:rPr>
      </w:pPr>
    </w:p>
    <w:p w14:paraId="54DA7B36" w14:textId="77777777" w:rsidR="00D1105A" w:rsidRDefault="00D1105A" w:rsidP="00C0171C">
      <w:pPr>
        <w:spacing w:line="276" w:lineRule="auto"/>
        <w:jc w:val="center"/>
      </w:pPr>
      <w:r>
        <w:t>Энергетический факультет</w:t>
      </w:r>
    </w:p>
    <w:p w14:paraId="5CB5B91B" w14:textId="77777777" w:rsidR="00D1105A" w:rsidRPr="007339F6" w:rsidRDefault="00D1105A" w:rsidP="00C0171C">
      <w:pPr>
        <w:spacing w:line="276" w:lineRule="auto"/>
        <w:jc w:val="center"/>
      </w:pPr>
      <w:r>
        <w:t>Кафедра «Тепловые электрические станции</w:t>
      </w:r>
      <w:r w:rsidRPr="007339F6">
        <w:t>»</w:t>
      </w:r>
    </w:p>
    <w:p w14:paraId="428B2FA1" w14:textId="77777777" w:rsidR="00D1105A" w:rsidRDefault="00D1105A" w:rsidP="00C0171C">
      <w:pPr>
        <w:spacing w:line="276" w:lineRule="auto"/>
        <w:ind w:firstLine="0"/>
        <w:rPr>
          <w:b/>
        </w:rPr>
      </w:pPr>
    </w:p>
    <w:p w14:paraId="70AEFFC3" w14:textId="77777777" w:rsidR="00D1105A" w:rsidRDefault="00D1105A" w:rsidP="00C0171C">
      <w:pPr>
        <w:spacing w:line="276" w:lineRule="auto"/>
        <w:rPr>
          <w:b/>
        </w:rPr>
      </w:pPr>
    </w:p>
    <w:p w14:paraId="0496D899" w14:textId="77777777" w:rsidR="00D1105A" w:rsidRDefault="00D1105A" w:rsidP="00C0171C">
      <w:pPr>
        <w:spacing w:line="276" w:lineRule="auto"/>
        <w:ind w:firstLine="0"/>
        <w:jc w:val="center"/>
        <w:rPr>
          <w:szCs w:val="28"/>
        </w:rPr>
      </w:pPr>
    </w:p>
    <w:p w14:paraId="2A0029B2" w14:textId="77777777" w:rsidR="00135E85" w:rsidRDefault="00135E85" w:rsidP="00C0171C">
      <w:pPr>
        <w:spacing w:line="276" w:lineRule="auto"/>
        <w:ind w:firstLine="0"/>
        <w:jc w:val="center"/>
        <w:rPr>
          <w:szCs w:val="28"/>
        </w:rPr>
      </w:pPr>
    </w:p>
    <w:p w14:paraId="634C4969" w14:textId="77777777" w:rsidR="00135E85" w:rsidRDefault="00135E85" w:rsidP="00C0171C">
      <w:pPr>
        <w:spacing w:line="276" w:lineRule="auto"/>
        <w:ind w:firstLine="0"/>
        <w:jc w:val="center"/>
        <w:rPr>
          <w:szCs w:val="28"/>
        </w:rPr>
      </w:pPr>
    </w:p>
    <w:p w14:paraId="00A92062" w14:textId="77777777" w:rsidR="00135E85" w:rsidRDefault="00135E85" w:rsidP="00C0171C">
      <w:pPr>
        <w:spacing w:line="276" w:lineRule="auto"/>
        <w:ind w:firstLine="0"/>
        <w:jc w:val="center"/>
        <w:rPr>
          <w:szCs w:val="28"/>
        </w:rPr>
      </w:pPr>
    </w:p>
    <w:p w14:paraId="734BFDE8" w14:textId="77777777" w:rsidR="00135E85" w:rsidRDefault="00135E85" w:rsidP="00C0171C">
      <w:pPr>
        <w:spacing w:line="276" w:lineRule="auto"/>
        <w:ind w:firstLine="0"/>
        <w:jc w:val="center"/>
        <w:rPr>
          <w:szCs w:val="28"/>
        </w:rPr>
      </w:pPr>
    </w:p>
    <w:p w14:paraId="455890DD" w14:textId="77777777" w:rsidR="00135E85" w:rsidRDefault="00135E85" w:rsidP="00C0171C">
      <w:pPr>
        <w:spacing w:line="276" w:lineRule="auto"/>
        <w:ind w:firstLine="0"/>
        <w:jc w:val="center"/>
        <w:rPr>
          <w:szCs w:val="28"/>
        </w:rPr>
      </w:pPr>
    </w:p>
    <w:p w14:paraId="71BA3CBB" w14:textId="77777777" w:rsidR="00135E85" w:rsidRDefault="00135E85" w:rsidP="00C0171C">
      <w:pPr>
        <w:spacing w:line="276" w:lineRule="auto"/>
        <w:ind w:firstLine="0"/>
        <w:jc w:val="center"/>
        <w:rPr>
          <w:szCs w:val="28"/>
        </w:rPr>
      </w:pPr>
    </w:p>
    <w:p w14:paraId="10B8D8F5" w14:textId="77777777" w:rsidR="00D1105A" w:rsidRDefault="00D1105A" w:rsidP="00C0171C">
      <w:pPr>
        <w:spacing w:line="276" w:lineRule="auto"/>
        <w:ind w:firstLine="0"/>
        <w:jc w:val="center"/>
        <w:rPr>
          <w:szCs w:val="28"/>
        </w:rPr>
      </w:pPr>
    </w:p>
    <w:p w14:paraId="1E67EEC5" w14:textId="77777777" w:rsidR="00D1105A" w:rsidRDefault="00D1105A" w:rsidP="00C0171C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ДОКЛАД</w:t>
      </w:r>
    </w:p>
    <w:p w14:paraId="143FC526" w14:textId="77777777" w:rsidR="00135E85" w:rsidRPr="006E0ABF" w:rsidRDefault="00135E85" w:rsidP="00C0171C">
      <w:pPr>
        <w:spacing w:line="276" w:lineRule="auto"/>
        <w:jc w:val="center"/>
        <w:rPr>
          <w:szCs w:val="28"/>
        </w:rPr>
      </w:pPr>
    </w:p>
    <w:p w14:paraId="6D7B0484" w14:textId="77777777" w:rsidR="00D1105A" w:rsidRPr="006E0ABF" w:rsidRDefault="00D1105A" w:rsidP="00C0171C">
      <w:pPr>
        <w:spacing w:line="276" w:lineRule="auto"/>
        <w:ind w:firstLine="560"/>
        <w:jc w:val="center"/>
        <w:rPr>
          <w:szCs w:val="28"/>
        </w:rPr>
      </w:pPr>
      <w:r w:rsidRPr="006E0ABF">
        <w:rPr>
          <w:szCs w:val="28"/>
        </w:rPr>
        <w:t xml:space="preserve">по дисциплине </w:t>
      </w:r>
      <w:r>
        <w:rPr>
          <w:szCs w:val="28"/>
        </w:rPr>
        <w:t>«</w:t>
      </w:r>
      <w:r w:rsidR="00135E85">
        <w:rPr>
          <w:szCs w:val="28"/>
        </w:rPr>
        <w:t>Научно-исследовательская деятельность в энергетике</w:t>
      </w:r>
      <w:r>
        <w:rPr>
          <w:szCs w:val="28"/>
        </w:rPr>
        <w:t>»</w:t>
      </w:r>
    </w:p>
    <w:p w14:paraId="23692142" w14:textId="77777777" w:rsidR="00D1105A" w:rsidRDefault="00D1105A" w:rsidP="00C0171C">
      <w:pPr>
        <w:spacing w:line="276" w:lineRule="auto"/>
        <w:jc w:val="center"/>
        <w:rPr>
          <w:szCs w:val="28"/>
        </w:rPr>
      </w:pPr>
    </w:p>
    <w:p w14:paraId="132DAAA2" w14:textId="77777777" w:rsidR="00135E85" w:rsidRDefault="00135E85" w:rsidP="00C0171C">
      <w:pPr>
        <w:spacing w:line="276" w:lineRule="auto"/>
        <w:jc w:val="center"/>
        <w:rPr>
          <w:szCs w:val="28"/>
        </w:rPr>
      </w:pPr>
    </w:p>
    <w:p w14:paraId="59F7D188" w14:textId="40C205A3" w:rsidR="00D1105A" w:rsidRPr="00542976" w:rsidRDefault="00D1105A" w:rsidP="00C0171C">
      <w:pPr>
        <w:spacing w:line="276" w:lineRule="auto"/>
        <w:jc w:val="center"/>
        <w:rPr>
          <w:szCs w:val="28"/>
          <w:lang w:val="ru-BY"/>
        </w:rPr>
      </w:pPr>
      <w:r w:rsidRPr="006E0ABF">
        <w:rPr>
          <w:szCs w:val="28"/>
        </w:rPr>
        <w:t>Тема: «</w:t>
      </w:r>
      <w:r w:rsidR="00345A96" w:rsidRPr="00345A96">
        <w:rPr>
          <w:szCs w:val="28"/>
          <w:lang w:val="ru-BY"/>
        </w:rPr>
        <w:t>Национальная инновационная система</w:t>
      </w:r>
      <w:r w:rsidRPr="006E0ABF">
        <w:rPr>
          <w:szCs w:val="28"/>
        </w:rPr>
        <w:t>»</w:t>
      </w:r>
    </w:p>
    <w:p w14:paraId="132E2F97" w14:textId="77777777" w:rsidR="00D1105A" w:rsidRDefault="00D1105A" w:rsidP="00C0171C">
      <w:pPr>
        <w:spacing w:line="276" w:lineRule="auto"/>
        <w:jc w:val="center"/>
        <w:rPr>
          <w:b/>
          <w:szCs w:val="28"/>
        </w:rPr>
      </w:pPr>
    </w:p>
    <w:p w14:paraId="6DE47DE2" w14:textId="77777777" w:rsidR="00D1105A" w:rsidRDefault="00D1105A" w:rsidP="00C0171C">
      <w:pPr>
        <w:spacing w:line="276" w:lineRule="auto"/>
        <w:jc w:val="center"/>
        <w:rPr>
          <w:b/>
          <w:szCs w:val="28"/>
        </w:rPr>
      </w:pPr>
    </w:p>
    <w:p w14:paraId="71BE329F" w14:textId="77777777" w:rsidR="00135E85" w:rsidRDefault="00135E85" w:rsidP="00C0171C">
      <w:pPr>
        <w:spacing w:line="276" w:lineRule="auto"/>
        <w:jc w:val="center"/>
        <w:rPr>
          <w:b/>
          <w:szCs w:val="28"/>
        </w:rPr>
      </w:pPr>
    </w:p>
    <w:p w14:paraId="28A8F0C7" w14:textId="77777777" w:rsidR="00135E85" w:rsidRDefault="00135E85" w:rsidP="00C0171C">
      <w:pPr>
        <w:spacing w:line="276" w:lineRule="auto"/>
        <w:jc w:val="center"/>
        <w:rPr>
          <w:b/>
          <w:szCs w:val="28"/>
        </w:rPr>
      </w:pPr>
    </w:p>
    <w:p w14:paraId="7429D53C" w14:textId="77777777" w:rsidR="00135E85" w:rsidRDefault="00135E85" w:rsidP="00C0171C">
      <w:pPr>
        <w:spacing w:line="276" w:lineRule="auto"/>
        <w:jc w:val="center"/>
        <w:rPr>
          <w:b/>
          <w:szCs w:val="28"/>
        </w:rPr>
      </w:pPr>
    </w:p>
    <w:p w14:paraId="03E661ED" w14:textId="77777777" w:rsidR="00135E85" w:rsidRDefault="00135E85" w:rsidP="00C0171C">
      <w:pPr>
        <w:spacing w:line="276" w:lineRule="auto"/>
        <w:jc w:val="center"/>
        <w:rPr>
          <w:b/>
          <w:szCs w:val="28"/>
        </w:rPr>
      </w:pPr>
    </w:p>
    <w:p w14:paraId="38476FC7" w14:textId="77777777" w:rsidR="00135E85" w:rsidRDefault="00135E85" w:rsidP="00C0171C">
      <w:pPr>
        <w:spacing w:line="276" w:lineRule="auto"/>
        <w:jc w:val="center"/>
        <w:rPr>
          <w:b/>
          <w:szCs w:val="28"/>
        </w:rPr>
      </w:pPr>
    </w:p>
    <w:p w14:paraId="2798055A" w14:textId="77777777" w:rsidR="00135E85" w:rsidRDefault="00135E85" w:rsidP="00C0171C">
      <w:pPr>
        <w:spacing w:line="276" w:lineRule="auto"/>
        <w:jc w:val="center"/>
        <w:rPr>
          <w:b/>
          <w:szCs w:val="28"/>
        </w:rPr>
      </w:pPr>
    </w:p>
    <w:p w14:paraId="0E12224B" w14:textId="77777777" w:rsidR="00D1105A" w:rsidRDefault="00D1105A" w:rsidP="00C0171C">
      <w:pPr>
        <w:spacing w:line="276" w:lineRule="auto"/>
        <w:ind w:firstLine="0"/>
        <w:rPr>
          <w:b/>
          <w:szCs w:val="28"/>
        </w:rPr>
      </w:pPr>
    </w:p>
    <w:p w14:paraId="68BA4D7E" w14:textId="77777777" w:rsidR="00D1105A" w:rsidRDefault="00D1105A" w:rsidP="00C0171C">
      <w:pPr>
        <w:spacing w:line="276" w:lineRule="auto"/>
        <w:ind w:firstLine="0"/>
        <w:rPr>
          <w:szCs w:val="28"/>
        </w:rPr>
      </w:pPr>
      <w:r w:rsidRPr="006E0ABF">
        <w:rPr>
          <w:szCs w:val="28"/>
        </w:rPr>
        <w:t>Исполнитель: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магистрант</w:t>
      </w:r>
      <w:r w:rsidRPr="006E0ABF">
        <w:rPr>
          <w:szCs w:val="28"/>
        </w:rPr>
        <w:t xml:space="preserve"> </w:t>
      </w:r>
    </w:p>
    <w:p w14:paraId="4E3BC818" w14:textId="2036B530" w:rsidR="00D1105A" w:rsidRPr="00506096" w:rsidRDefault="00542976" w:rsidP="00C0171C">
      <w:pPr>
        <w:spacing w:line="276" w:lineRule="auto"/>
        <w:ind w:left="5664" w:firstLine="708"/>
        <w:rPr>
          <w:szCs w:val="28"/>
        </w:rPr>
      </w:pPr>
      <w:r>
        <w:rPr>
          <w:szCs w:val="28"/>
        </w:rPr>
        <w:t>Калий</w:t>
      </w:r>
      <w:r w:rsidR="00D1105A">
        <w:rPr>
          <w:szCs w:val="28"/>
        </w:rPr>
        <w:t xml:space="preserve"> </w:t>
      </w:r>
      <w:r>
        <w:rPr>
          <w:szCs w:val="28"/>
        </w:rPr>
        <w:t>В</w:t>
      </w:r>
      <w:r w:rsidR="00D1105A">
        <w:rPr>
          <w:szCs w:val="28"/>
        </w:rPr>
        <w:t>.А.</w:t>
      </w:r>
    </w:p>
    <w:p w14:paraId="66781B15" w14:textId="77777777" w:rsidR="00D1105A" w:rsidRPr="006E0ABF" w:rsidRDefault="00D1105A" w:rsidP="00C0171C">
      <w:pPr>
        <w:spacing w:line="276" w:lineRule="auto"/>
        <w:rPr>
          <w:b/>
          <w:szCs w:val="28"/>
        </w:rPr>
      </w:pPr>
      <w:r>
        <w:rPr>
          <w:b/>
          <w:szCs w:val="28"/>
        </w:rPr>
        <w:tab/>
      </w:r>
    </w:p>
    <w:p w14:paraId="28B3D0B8" w14:textId="77777777" w:rsidR="00D1105A" w:rsidRDefault="00D1105A" w:rsidP="00C0171C">
      <w:pPr>
        <w:spacing w:line="276" w:lineRule="auto"/>
        <w:ind w:firstLine="0"/>
        <w:rPr>
          <w:szCs w:val="28"/>
        </w:rPr>
      </w:pPr>
      <w:r>
        <w:rPr>
          <w:szCs w:val="28"/>
        </w:rPr>
        <w:t>Руководитель</w:t>
      </w:r>
      <w:r w:rsidRPr="006E0ABF">
        <w:rPr>
          <w:szCs w:val="28"/>
        </w:rPr>
        <w:t>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35E85">
        <w:rPr>
          <w:szCs w:val="28"/>
        </w:rPr>
        <w:tab/>
        <w:t>к. э. н., доцент</w:t>
      </w:r>
    </w:p>
    <w:p w14:paraId="155ADF64" w14:textId="77777777" w:rsidR="00135E85" w:rsidRPr="006E0ABF" w:rsidRDefault="00135E85" w:rsidP="00C0171C">
      <w:pPr>
        <w:spacing w:line="276" w:lineRule="auto"/>
        <w:ind w:firstLine="0"/>
        <w:rPr>
          <w:b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Кравченко </w:t>
      </w:r>
      <w:proofErr w:type="gramStart"/>
      <w:r>
        <w:rPr>
          <w:szCs w:val="28"/>
        </w:rPr>
        <w:t>В.В.</w:t>
      </w:r>
      <w:proofErr w:type="gramEnd"/>
    </w:p>
    <w:p w14:paraId="0DEA369A" w14:textId="77777777" w:rsidR="00D1105A" w:rsidRDefault="00D1105A" w:rsidP="00C0171C">
      <w:pPr>
        <w:spacing w:line="276" w:lineRule="auto"/>
        <w:ind w:firstLine="0"/>
        <w:rPr>
          <w:b/>
        </w:rPr>
      </w:pPr>
    </w:p>
    <w:p w14:paraId="6D3D68F1" w14:textId="77777777" w:rsidR="00D1105A" w:rsidRDefault="00D1105A" w:rsidP="00C0171C">
      <w:pPr>
        <w:spacing w:line="276" w:lineRule="auto"/>
        <w:rPr>
          <w:b/>
        </w:rPr>
      </w:pPr>
    </w:p>
    <w:p w14:paraId="67EFCBD3" w14:textId="77777777" w:rsidR="00B361E8" w:rsidRDefault="00D1105A" w:rsidP="00C0171C">
      <w:pPr>
        <w:spacing w:line="276" w:lineRule="auto"/>
        <w:ind w:firstLine="0"/>
        <w:jc w:val="center"/>
        <w:rPr>
          <w:rFonts w:cs="Times New Roman"/>
          <w:color w:val="000000" w:themeColor="text1"/>
          <w:szCs w:val="28"/>
          <w:shd w:val="clear" w:color="auto" w:fill="F6F8F9"/>
        </w:rPr>
      </w:pPr>
      <w:r w:rsidRPr="006E0ABF">
        <w:rPr>
          <w:szCs w:val="28"/>
        </w:rPr>
        <w:t>Минск 20</w:t>
      </w:r>
      <w:r w:rsidR="00135E85">
        <w:rPr>
          <w:szCs w:val="28"/>
        </w:rPr>
        <w:t>21</w:t>
      </w:r>
      <w:r w:rsidR="00B361E8">
        <w:rPr>
          <w:rFonts w:cs="Times New Roman"/>
          <w:color w:val="000000" w:themeColor="text1"/>
          <w:szCs w:val="28"/>
          <w:shd w:val="clear" w:color="auto" w:fill="F6F8F9"/>
        </w:rPr>
        <w:br w:type="page"/>
      </w:r>
    </w:p>
    <w:p w14:paraId="756B5B9B" w14:textId="77777777" w:rsidR="00B361E8" w:rsidRDefault="00B361E8" w:rsidP="0000021B">
      <w:pPr>
        <w:jc w:val="center"/>
        <w:rPr>
          <w:b/>
          <w:bCs/>
          <w:shd w:val="clear" w:color="auto" w:fill="F6F8F9"/>
        </w:rPr>
      </w:pPr>
      <w:bookmarkStart w:id="0" w:name="_Toc84242701"/>
      <w:r w:rsidRPr="0000021B">
        <w:rPr>
          <w:b/>
          <w:bCs/>
          <w:shd w:val="clear" w:color="auto" w:fill="F6F8F9"/>
        </w:rPr>
        <w:lastRenderedPageBreak/>
        <w:t>СОДЕРЖАНИЕ</w:t>
      </w:r>
      <w:bookmarkEnd w:id="0"/>
    </w:p>
    <w:p w14:paraId="4EE58E27" w14:textId="77777777" w:rsidR="00356638" w:rsidRPr="0000021B" w:rsidRDefault="00356638" w:rsidP="0000021B">
      <w:pPr>
        <w:jc w:val="center"/>
        <w:rPr>
          <w:b/>
          <w:bCs/>
          <w:shd w:val="clear" w:color="auto" w:fill="F6F8F9"/>
        </w:rPr>
      </w:pPr>
    </w:p>
    <w:sdt>
      <w:sdtPr>
        <w:id w:val="-656843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129503" w14:textId="3166B2C1" w:rsidR="00356638" w:rsidRDefault="0000021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31878" w:history="1">
            <w:r w:rsidR="00356638" w:rsidRPr="00D41FCB">
              <w:rPr>
                <w:rStyle w:val="a3"/>
                <w:noProof/>
                <w:shd w:val="clear" w:color="auto" w:fill="F6F8F9"/>
              </w:rPr>
              <w:t>ВВЕДЕНИЕ</w:t>
            </w:r>
            <w:r w:rsidR="00356638">
              <w:rPr>
                <w:noProof/>
                <w:webHidden/>
              </w:rPr>
              <w:tab/>
            </w:r>
            <w:r w:rsidR="00356638">
              <w:rPr>
                <w:noProof/>
                <w:webHidden/>
              </w:rPr>
              <w:fldChar w:fldCharType="begin"/>
            </w:r>
            <w:r w:rsidR="00356638">
              <w:rPr>
                <w:noProof/>
                <w:webHidden/>
              </w:rPr>
              <w:instrText xml:space="preserve"> PAGEREF _Toc87831878 \h </w:instrText>
            </w:r>
            <w:r w:rsidR="00356638">
              <w:rPr>
                <w:noProof/>
                <w:webHidden/>
              </w:rPr>
            </w:r>
            <w:r w:rsidR="00356638">
              <w:rPr>
                <w:noProof/>
                <w:webHidden/>
              </w:rPr>
              <w:fldChar w:fldCharType="separate"/>
            </w:r>
            <w:r w:rsidR="00356638">
              <w:rPr>
                <w:noProof/>
                <w:webHidden/>
              </w:rPr>
              <w:t>3</w:t>
            </w:r>
            <w:r w:rsidR="00356638">
              <w:rPr>
                <w:noProof/>
                <w:webHidden/>
              </w:rPr>
              <w:fldChar w:fldCharType="end"/>
            </w:r>
          </w:hyperlink>
        </w:p>
        <w:p w14:paraId="05EB3FA1" w14:textId="040196F5" w:rsidR="00356638" w:rsidRDefault="005D274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87831879" w:history="1">
            <w:r w:rsidR="00356638" w:rsidRPr="00D41FCB">
              <w:rPr>
                <w:rStyle w:val="a3"/>
                <w:noProof/>
              </w:rPr>
              <w:t>1</w:t>
            </w:r>
            <w:r w:rsidR="00356638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356638" w:rsidRPr="00D41FCB">
              <w:rPr>
                <w:rStyle w:val="a3"/>
                <w:noProof/>
              </w:rPr>
              <w:t>РОЛЬ НАЦИОНАЛЬНОЙ ИННОВАЦИОННОЙ СИСТЕМЫ В РАЗВИТИИ РЕСПУБЛИКИ БЕЛАРУСЬ</w:t>
            </w:r>
            <w:r w:rsidR="00356638">
              <w:rPr>
                <w:noProof/>
                <w:webHidden/>
              </w:rPr>
              <w:tab/>
            </w:r>
            <w:r w:rsidR="00356638">
              <w:rPr>
                <w:noProof/>
                <w:webHidden/>
              </w:rPr>
              <w:fldChar w:fldCharType="begin"/>
            </w:r>
            <w:r w:rsidR="00356638">
              <w:rPr>
                <w:noProof/>
                <w:webHidden/>
              </w:rPr>
              <w:instrText xml:space="preserve"> PAGEREF _Toc87831879 \h </w:instrText>
            </w:r>
            <w:r w:rsidR="00356638">
              <w:rPr>
                <w:noProof/>
                <w:webHidden/>
              </w:rPr>
            </w:r>
            <w:r w:rsidR="00356638">
              <w:rPr>
                <w:noProof/>
                <w:webHidden/>
              </w:rPr>
              <w:fldChar w:fldCharType="separate"/>
            </w:r>
            <w:r w:rsidR="00356638">
              <w:rPr>
                <w:noProof/>
                <w:webHidden/>
              </w:rPr>
              <w:t>4</w:t>
            </w:r>
            <w:r w:rsidR="00356638">
              <w:rPr>
                <w:noProof/>
                <w:webHidden/>
              </w:rPr>
              <w:fldChar w:fldCharType="end"/>
            </w:r>
          </w:hyperlink>
        </w:p>
        <w:p w14:paraId="2CF4A50F" w14:textId="3DD56AC2" w:rsidR="00356638" w:rsidRDefault="005D274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87831880" w:history="1">
            <w:r w:rsidR="00356638" w:rsidRPr="00D41FCB">
              <w:rPr>
                <w:rStyle w:val="a3"/>
                <w:noProof/>
              </w:rPr>
              <w:t>2</w:t>
            </w:r>
            <w:r w:rsidR="00356638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356638" w:rsidRPr="00D41FCB">
              <w:rPr>
                <w:rStyle w:val="a3"/>
                <w:noProof/>
              </w:rPr>
              <w:t>СУБЪЕКТЫ НАЦИОНАЛЬНОЙ ИННОВАЦИОННОЙ СИСТЕМЫ</w:t>
            </w:r>
            <w:r w:rsidR="00356638">
              <w:rPr>
                <w:noProof/>
                <w:webHidden/>
              </w:rPr>
              <w:tab/>
            </w:r>
            <w:r w:rsidR="00356638">
              <w:rPr>
                <w:noProof/>
                <w:webHidden/>
              </w:rPr>
              <w:fldChar w:fldCharType="begin"/>
            </w:r>
            <w:r w:rsidR="00356638">
              <w:rPr>
                <w:noProof/>
                <w:webHidden/>
              </w:rPr>
              <w:instrText xml:space="preserve"> PAGEREF _Toc87831880 \h </w:instrText>
            </w:r>
            <w:r w:rsidR="00356638">
              <w:rPr>
                <w:noProof/>
                <w:webHidden/>
              </w:rPr>
            </w:r>
            <w:r w:rsidR="00356638">
              <w:rPr>
                <w:noProof/>
                <w:webHidden/>
              </w:rPr>
              <w:fldChar w:fldCharType="separate"/>
            </w:r>
            <w:r w:rsidR="00356638">
              <w:rPr>
                <w:noProof/>
                <w:webHidden/>
              </w:rPr>
              <w:t>7</w:t>
            </w:r>
            <w:r w:rsidR="00356638">
              <w:rPr>
                <w:noProof/>
                <w:webHidden/>
              </w:rPr>
              <w:fldChar w:fldCharType="end"/>
            </w:r>
          </w:hyperlink>
        </w:p>
        <w:p w14:paraId="406CF250" w14:textId="36319321" w:rsidR="00356638" w:rsidRDefault="005D2745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87831881" w:history="1">
            <w:r w:rsidR="00356638" w:rsidRPr="00D41FCB">
              <w:rPr>
                <w:rStyle w:val="a3"/>
                <w:noProof/>
              </w:rPr>
              <w:t>2.1</w:t>
            </w:r>
            <w:r w:rsidR="00356638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356638" w:rsidRPr="00D41FCB">
              <w:rPr>
                <w:rStyle w:val="a3"/>
                <w:noProof/>
              </w:rPr>
              <w:t>Государственное предприятие «Научно-технологический парк БНТУ “Политехник”»</w:t>
            </w:r>
            <w:r w:rsidR="00356638">
              <w:rPr>
                <w:noProof/>
                <w:webHidden/>
              </w:rPr>
              <w:tab/>
            </w:r>
            <w:r w:rsidR="00356638">
              <w:rPr>
                <w:noProof/>
                <w:webHidden/>
              </w:rPr>
              <w:fldChar w:fldCharType="begin"/>
            </w:r>
            <w:r w:rsidR="00356638">
              <w:rPr>
                <w:noProof/>
                <w:webHidden/>
              </w:rPr>
              <w:instrText xml:space="preserve"> PAGEREF _Toc87831881 \h </w:instrText>
            </w:r>
            <w:r w:rsidR="00356638">
              <w:rPr>
                <w:noProof/>
                <w:webHidden/>
              </w:rPr>
            </w:r>
            <w:r w:rsidR="00356638">
              <w:rPr>
                <w:noProof/>
                <w:webHidden/>
              </w:rPr>
              <w:fldChar w:fldCharType="separate"/>
            </w:r>
            <w:r w:rsidR="00356638">
              <w:rPr>
                <w:noProof/>
                <w:webHidden/>
              </w:rPr>
              <w:t>11</w:t>
            </w:r>
            <w:r w:rsidR="00356638">
              <w:rPr>
                <w:noProof/>
                <w:webHidden/>
              </w:rPr>
              <w:fldChar w:fldCharType="end"/>
            </w:r>
          </w:hyperlink>
        </w:p>
        <w:p w14:paraId="2E98B3F1" w14:textId="245582F9" w:rsidR="00356638" w:rsidRDefault="005D2745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87831882" w:history="1">
            <w:r w:rsidR="00356638" w:rsidRPr="00D41FCB">
              <w:rPr>
                <w:rStyle w:val="a3"/>
                <w:noProof/>
              </w:rPr>
              <w:t>3</w:t>
            </w:r>
            <w:r w:rsidR="00356638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356638" w:rsidRPr="00D41FCB">
              <w:rPr>
                <w:rStyle w:val="a3"/>
                <w:noProof/>
              </w:rPr>
              <w:t>УПРАВЛЕНИЕ НАЦИОНАЛЬНОЙ ИННОВАЦИОННОЙ СИСТЕМОЙ РЕСПУБЛИКИ БЕЛАРУСЬ</w:t>
            </w:r>
            <w:r w:rsidR="00356638">
              <w:rPr>
                <w:noProof/>
                <w:webHidden/>
              </w:rPr>
              <w:tab/>
            </w:r>
            <w:r w:rsidR="00356638">
              <w:rPr>
                <w:noProof/>
                <w:webHidden/>
              </w:rPr>
              <w:fldChar w:fldCharType="begin"/>
            </w:r>
            <w:r w:rsidR="00356638">
              <w:rPr>
                <w:noProof/>
                <w:webHidden/>
              </w:rPr>
              <w:instrText xml:space="preserve"> PAGEREF _Toc87831882 \h </w:instrText>
            </w:r>
            <w:r w:rsidR="00356638">
              <w:rPr>
                <w:noProof/>
                <w:webHidden/>
              </w:rPr>
            </w:r>
            <w:r w:rsidR="00356638">
              <w:rPr>
                <w:noProof/>
                <w:webHidden/>
              </w:rPr>
              <w:fldChar w:fldCharType="separate"/>
            </w:r>
            <w:r w:rsidR="00356638">
              <w:rPr>
                <w:noProof/>
                <w:webHidden/>
              </w:rPr>
              <w:t>14</w:t>
            </w:r>
            <w:r w:rsidR="00356638">
              <w:rPr>
                <w:noProof/>
                <w:webHidden/>
              </w:rPr>
              <w:fldChar w:fldCharType="end"/>
            </w:r>
          </w:hyperlink>
        </w:p>
        <w:p w14:paraId="333BE5F7" w14:textId="0B7CC8F0" w:rsidR="00356638" w:rsidRDefault="005D27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87831883" w:history="1">
            <w:r w:rsidR="00356638" w:rsidRPr="00D41FCB">
              <w:rPr>
                <w:rStyle w:val="a3"/>
                <w:noProof/>
              </w:rPr>
              <w:t>ЗАКЛЮЧЕНИЕ</w:t>
            </w:r>
            <w:r w:rsidR="00356638">
              <w:rPr>
                <w:noProof/>
                <w:webHidden/>
              </w:rPr>
              <w:tab/>
            </w:r>
            <w:r w:rsidR="00356638">
              <w:rPr>
                <w:noProof/>
                <w:webHidden/>
              </w:rPr>
              <w:fldChar w:fldCharType="begin"/>
            </w:r>
            <w:r w:rsidR="00356638">
              <w:rPr>
                <w:noProof/>
                <w:webHidden/>
              </w:rPr>
              <w:instrText xml:space="preserve"> PAGEREF _Toc87831883 \h </w:instrText>
            </w:r>
            <w:r w:rsidR="00356638">
              <w:rPr>
                <w:noProof/>
                <w:webHidden/>
              </w:rPr>
            </w:r>
            <w:r w:rsidR="00356638">
              <w:rPr>
                <w:noProof/>
                <w:webHidden/>
              </w:rPr>
              <w:fldChar w:fldCharType="separate"/>
            </w:r>
            <w:r w:rsidR="00356638">
              <w:rPr>
                <w:noProof/>
                <w:webHidden/>
              </w:rPr>
              <w:t>17</w:t>
            </w:r>
            <w:r w:rsidR="00356638">
              <w:rPr>
                <w:noProof/>
                <w:webHidden/>
              </w:rPr>
              <w:fldChar w:fldCharType="end"/>
            </w:r>
          </w:hyperlink>
        </w:p>
        <w:p w14:paraId="1BF1FE2A" w14:textId="3840C84B" w:rsidR="00356638" w:rsidRDefault="005D27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87831884" w:history="1">
            <w:r w:rsidR="00356638" w:rsidRPr="00D41FCB">
              <w:rPr>
                <w:rStyle w:val="a3"/>
                <w:noProof/>
              </w:rPr>
              <w:t>СПИСОК ИСПОЛЬЗОВАННЫХ ИСТОЧНИКОВ</w:t>
            </w:r>
            <w:r w:rsidR="00356638">
              <w:rPr>
                <w:noProof/>
                <w:webHidden/>
              </w:rPr>
              <w:tab/>
            </w:r>
            <w:r w:rsidR="00356638">
              <w:rPr>
                <w:noProof/>
                <w:webHidden/>
              </w:rPr>
              <w:fldChar w:fldCharType="begin"/>
            </w:r>
            <w:r w:rsidR="00356638">
              <w:rPr>
                <w:noProof/>
                <w:webHidden/>
              </w:rPr>
              <w:instrText xml:space="preserve"> PAGEREF _Toc87831884 \h </w:instrText>
            </w:r>
            <w:r w:rsidR="00356638">
              <w:rPr>
                <w:noProof/>
                <w:webHidden/>
              </w:rPr>
            </w:r>
            <w:r w:rsidR="00356638">
              <w:rPr>
                <w:noProof/>
                <w:webHidden/>
              </w:rPr>
              <w:fldChar w:fldCharType="separate"/>
            </w:r>
            <w:r w:rsidR="00356638">
              <w:rPr>
                <w:noProof/>
                <w:webHidden/>
              </w:rPr>
              <w:t>18</w:t>
            </w:r>
            <w:r w:rsidR="00356638">
              <w:rPr>
                <w:noProof/>
                <w:webHidden/>
              </w:rPr>
              <w:fldChar w:fldCharType="end"/>
            </w:r>
          </w:hyperlink>
        </w:p>
        <w:p w14:paraId="78F78669" w14:textId="2DB04509" w:rsidR="0000021B" w:rsidRDefault="0000021B">
          <w:r>
            <w:rPr>
              <w:b/>
              <w:bCs/>
            </w:rPr>
            <w:fldChar w:fldCharType="end"/>
          </w:r>
        </w:p>
      </w:sdtContent>
    </w:sdt>
    <w:p w14:paraId="79BF32F3" w14:textId="77777777" w:rsidR="00B361E8" w:rsidRDefault="00B361E8" w:rsidP="00C0171C">
      <w:pPr>
        <w:spacing w:line="276" w:lineRule="auto"/>
        <w:rPr>
          <w:rFonts w:cs="Times New Roman"/>
          <w:color w:val="000000" w:themeColor="text1"/>
          <w:szCs w:val="28"/>
          <w:shd w:val="clear" w:color="auto" w:fill="F6F8F9"/>
        </w:rPr>
      </w:pPr>
    </w:p>
    <w:p w14:paraId="3712989A" w14:textId="77777777" w:rsidR="00B361E8" w:rsidRDefault="00B361E8" w:rsidP="00C0171C">
      <w:pPr>
        <w:spacing w:line="276" w:lineRule="auto"/>
        <w:ind w:firstLine="0"/>
        <w:contextualSpacing w:val="0"/>
        <w:jc w:val="left"/>
        <w:rPr>
          <w:rFonts w:cs="Times New Roman"/>
          <w:color w:val="000000" w:themeColor="text1"/>
          <w:szCs w:val="28"/>
          <w:shd w:val="clear" w:color="auto" w:fill="F6F8F9"/>
        </w:rPr>
      </w:pPr>
      <w:r>
        <w:rPr>
          <w:rFonts w:cs="Times New Roman"/>
          <w:color w:val="000000" w:themeColor="text1"/>
          <w:szCs w:val="28"/>
          <w:shd w:val="clear" w:color="auto" w:fill="F6F8F9"/>
        </w:rPr>
        <w:br w:type="page"/>
      </w:r>
    </w:p>
    <w:p w14:paraId="5F751D64" w14:textId="77777777" w:rsidR="00B361E8" w:rsidRDefault="00B361E8" w:rsidP="00C0171C">
      <w:pPr>
        <w:pStyle w:val="1"/>
        <w:numPr>
          <w:ilvl w:val="0"/>
          <w:numId w:val="0"/>
        </w:numPr>
        <w:spacing w:line="276" w:lineRule="auto"/>
        <w:rPr>
          <w:shd w:val="clear" w:color="auto" w:fill="F6F8F9"/>
        </w:rPr>
      </w:pPr>
      <w:bookmarkStart w:id="1" w:name="_Toc87831878"/>
      <w:r w:rsidRPr="00B361E8">
        <w:rPr>
          <w:shd w:val="clear" w:color="auto" w:fill="F6F8F9"/>
        </w:rPr>
        <w:lastRenderedPageBreak/>
        <w:t>ВВЕДЕНИЕ</w:t>
      </w:r>
      <w:bookmarkEnd w:id="1"/>
    </w:p>
    <w:p w14:paraId="2AF5702D" w14:textId="77777777" w:rsidR="00B361E8" w:rsidRPr="00B361E8" w:rsidRDefault="00B361E8" w:rsidP="00C0171C">
      <w:pPr>
        <w:spacing w:line="276" w:lineRule="auto"/>
        <w:ind w:firstLine="0"/>
        <w:jc w:val="center"/>
        <w:rPr>
          <w:rFonts w:cs="Times New Roman"/>
          <w:b/>
          <w:color w:val="000000" w:themeColor="text1"/>
          <w:szCs w:val="28"/>
          <w:shd w:val="clear" w:color="auto" w:fill="F6F8F9"/>
        </w:rPr>
      </w:pPr>
    </w:p>
    <w:p w14:paraId="335D0D43" w14:textId="051C4729" w:rsidR="00F56D08" w:rsidRDefault="00F56D08" w:rsidP="00C0171C">
      <w:pPr>
        <w:spacing w:line="276" w:lineRule="auto"/>
        <w:rPr>
          <w:rFonts w:cs="Times New Roman"/>
          <w:color w:val="000000" w:themeColor="text1"/>
          <w:szCs w:val="28"/>
        </w:rPr>
      </w:pPr>
      <w:r w:rsidRPr="00F56D08">
        <w:rPr>
          <w:rFonts w:cs="Times New Roman"/>
          <w:color w:val="000000" w:themeColor="text1"/>
          <w:szCs w:val="28"/>
        </w:rPr>
        <w:t xml:space="preserve">Национальная инновационная система (НИС) – это современная институциональная модель генерации, распространения и использования знаний, их воплощения в новых продуктах, технологиях, услугах во всех сферах жизни общества. </w:t>
      </w:r>
      <w:r w:rsidRPr="0079182D">
        <w:rPr>
          <w:rFonts w:cs="Times New Roman"/>
          <w:color w:val="000000" w:themeColor="text1"/>
          <w:szCs w:val="28"/>
        </w:rPr>
        <w:t>[1].</w:t>
      </w:r>
    </w:p>
    <w:p w14:paraId="301B689D" w14:textId="0A773AF3" w:rsidR="005A7CD5" w:rsidRDefault="005A7CD5" w:rsidP="00C0171C">
      <w:pPr>
        <w:spacing w:line="276" w:lineRule="auto"/>
        <w:rPr>
          <w:rFonts w:cs="Times New Roman"/>
          <w:color w:val="000000" w:themeColor="text1"/>
          <w:szCs w:val="28"/>
        </w:rPr>
      </w:pPr>
      <w:r w:rsidRPr="005A7CD5">
        <w:rPr>
          <w:rFonts w:cs="Times New Roman"/>
          <w:color w:val="000000" w:themeColor="text1"/>
          <w:szCs w:val="28"/>
        </w:rPr>
        <w:t>Развитие высоких технологий и их практическое воплощение – один из главных факторов, определяющих место любого государства в системе современной глобальной конкуренции. Для Республики Беларусь, располагающей высоким техническим потенциалом, но не обладающей достаточной сырьевой</w:t>
      </w:r>
      <w:r>
        <w:rPr>
          <w:rFonts w:cs="Times New Roman"/>
          <w:color w:val="000000" w:themeColor="text1"/>
          <w:szCs w:val="28"/>
        </w:rPr>
        <w:t xml:space="preserve"> </w:t>
      </w:r>
      <w:r w:rsidRPr="005A7CD5">
        <w:rPr>
          <w:rFonts w:cs="Times New Roman"/>
          <w:color w:val="000000" w:themeColor="text1"/>
          <w:szCs w:val="28"/>
        </w:rPr>
        <w:t>базой, также стратегически важным становится перевод национальной экономики в режим интенсивного инновационного развития в рамках белорусской экономической модели. Главным и наиболее эффективным механизмом такого перевода должна стать национальная инновационная система (НИС).</w:t>
      </w:r>
      <w:r w:rsidR="00526F29" w:rsidRPr="00526F29">
        <w:rPr>
          <w:rFonts w:cs="Times New Roman"/>
          <w:color w:val="000000" w:themeColor="text1"/>
          <w:szCs w:val="28"/>
        </w:rPr>
        <w:t xml:space="preserve"> </w:t>
      </w:r>
    </w:p>
    <w:p w14:paraId="4F704691" w14:textId="147D9074" w:rsidR="00B361E8" w:rsidRDefault="0079182D" w:rsidP="00C0171C">
      <w:pPr>
        <w:spacing w:line="276" w:lineRule="auto"/>
        <w:rPr>
          <w:rFonts w:cs="Times New Roman"/>
          <w:color w:val="000000" w:themeColor="text1"/>
          <w:szCs w:val="28"/>
        </w:rPr>
      </w:pPr>
      <w:r w:rsidRPr="0079182D">
        <w:rPr>
          <w:rFonts w:cs="Times New Roman"/>
          <w:color w:val="000000" w:themeColor="text1"/>
          <w:szCs w:val="28"/>
        </w:rPr>
        <w:t>Национальная инновационная система Республики Беларусь представляет собой совокупность государственных органов, иных государственных организаций, регулирующих в пределах своей компетенции отношения в сфере инновационной деятельности, юридических и физических лиц, в том числе индивидуальных предпринимателей, осуществляющих и (или) обеспечивающих инновационную деятельность.</w:t>
      </w:r>
      <w:r w:rsidR="00C46F47" w:rsidRPr="0079182D">
        <w:rPr>
          <w:rFonts w:cs="Times New Roman"/>
          <w:color w:val="000000" w:themeColor="text1"/>
          <w:szCs w:val="28"/>
        </w:rPr>
        <w:t xml:space="preserve"> [</w:t>
      </w:r>
      <w:r w:rsidR="004A7DCA">
        <w:rPr>
          <w:rFonts w:cs="Times New Roman"/>
          <w:color w:val="000000" w:themeColor="text1"/>
          <w:szCs w:val="28"/>
        </w:rPr>
        <w:t>2</w:t>
      </w:r>
      <w:r w:rsidR="00C46F47" w:rsidRPr="0079182D">
        <w:rPr>
          <w:rFonts w:cs="Times New Roman"/>
          <w:color w:val="000000" w:themeColor="text1"/>
          <w:szCs w:val="28"/>
        </w:rPr>
        <w:t>]</w:t>
      </w:r>
      <w:r w:rsidR="00792B15" w:rsidRPr="0079182D">
        <w:rPr>
          <w:rFonts w:cs="Times New Roman"/>
          <w:color w:val="000000" w:themeColor="text1"/>
          <w:szCs w:val="28"/>
        </w:rPr>
        <w:t>.</w:t>
      </w:r>
    </w:p>
    <w:p w14:paraId="214FF794" w14:textId="77777777" w:rsidR="00B361E8" w:rsidRDefault="00B361E8" w:rsidP="00C0171C">
      <w:pPr>
        <w:spacing w:line="276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13D9A682" w14:textId="1A468605" w:rsidR="00B361E8" w:rsidRDefault="009868D2" w:rsidP="00C0171C">
      <w:pPr>
        <w:pStyle w:val="1"/>
        <w:spacing w:line="276" w:lineRule="auto"/>
        <w:ind w:left="567" w:firstLine="0"/>
        <w:jc w:val="both"/>
      </w:pPr>
      <w:bookmarkStart w:id="2" w:name="_Toc87831879"/>
      <w:r>
        <w:lastRenderedPageBreak/>
        <w:t xml:space="preserve">РОЛЬ </w:t>
      </w:r>
      <w:r w:rsidR="005447C5">
        <w:t>НАЦИОНАЛЬНОЙ ИННОВАЦИОННОЙ СИСТЕМЫ В РАЗВИТИИ РЕСПУБЛИКИ БЕЛАРУСЬ</w:t>
      </w:r>
      <w:bookmarkEnd w:id="2"/>
    </w:p>
    <w:p w14:paraId="1FD5967B" w14:textId="77777777" w:rsidR="0046193F" w:rsidRDefault="0046193F" w:rsidP="00C0171C">
      <w:pPr>
        <w:spacing w:line="276" w:lineRule="auto"/>
      </w:pPr>
    </w:p>
    <w:p w14:paraId="1E08701A" w14:textId="77777777" w:rsidR="009868D2" w:rsidRPr="009868D2" w:rsidRDefault="009868D2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9868D2">
        <w:rPr>
          <w:rFonts w:eastAsia="Times New Roman" w:cs="Times New Roman"/>
          <w:color w:val="000000"/>
          <w:szCs w:val="28"/>
          <w:lang w:val="ru-BY" w:eastAsia="ru-BY"/>
        </w:rPr>
        <w:t>Термин "Национальная инновационная система" (НИС) используется для обозначения взаимозависимостей между структурными компонентами, воздействующими на процессы создания и распространения инноваций в экономике страны. Руководство Беларуси осознает необходимость инноваций и подчеркивает их важность для долгосрочного экономического роста и повышения конкурентоспособности страны. В стране проведена большая работа по организации институциональных компонентов национальной инновационной системы и базовых элементов инновационной инфраструктуры.</w:t>
      </w:r>
    </w:p>
    <w:p w14:paraId="44C16611" w14:textId="03279576" w:rsidR="009868D2" w:rsidRPr="009868D2" w:rsidRDefault="003E0C1B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9868D2">
        <w:rPr>
          <w:rFonts w:eastAsia="Times New Roman" w:cs="Times New Roman"/>
          <w:color w:val="000000"/>
          <w:szCs w:val="28"/>
          <w:lang w:val="ru-BY" w:eastAsia="ru-BY"/>
        </w:rPr>
        <w:t>Вместе с тем</w:t>
      </w:r>
      <w:r w:rsidR="009868D2" w:rsidRPr="009868D2">
        <w:rPr>
          <w:rFonts w:eastAsia="Times New Roman" w:cs="Times New Roman"/>
          <w:color w:val="000000"/>
          <w:szCs w:val="28"/>
          <w:lang w:val="ru-BY" w:eastAsia="ru-BY"/>
        </w:rPr>
        <w:t xml:space="preserve"> основное внимание уделяется, прежде всего, административным и институциональным аспектам деятельности НИС, а не укреплению взаимосвязей между ее различными подсистемами (предпринимательство, наука, образование, инфраструктура). Инновационная политика по-прежнему базируется на представлении об инновациях как о научно-технических разработках, что чрезмерно сужает ее предмет и цели. </w:t>
      </w:r>
    </w:p>
    <w:p w14:paraId="4A758519" w14:textId="205D652D" w:rsidR="009868D2" w:rsidRPr="009868D2" w:rsidRDefault="009868D2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9868D2">
        <w:rPr>
          <w:rFonts w:eastAsia="Times New Roman" w:cs="Times New Roman"/>
          <w:color w:val="000000"/>
          <w:szCs w:val="28"/>
          <w:lang w:val="ru-BY" w:eastAsia="ru-BY"/>
        </w:rPr>
        <w:t xml:space="preserve">Существующая НИС и сложившаяся структура управления инновационной деятельностью преимущественно ориентированы на нужды секторов и отраслей. Подобная стратегия ("вертикальный подход") стала хорошей отправной точкой для развития; но сегодня система оказалась перегруженной институтами и программами, и, соответственно, является довольно громоздкой. Кроме того, "вертикальный подход" не уделяет должного внимания созданию эффективных горизонтальных взаимосвязей (междисциплинарных, межотраслевых, межведомственных, и </w:t>
      </w:r>
      <w:proofErr w:type="gramStart"/>
      <w:r w:rsidRPr="009868D2">
        <w:rPr>
          <w:rFonts w:eastAsia="Times New Roman" w:cs="Times New Roman"/>
          <w:color w:val="000000"/>
          <w:szCs w:val="28"/>
          <w:lang w:val="ru-BY" w:eastAsia="ru-BY"/>
        </w:rPr>
        <w:t>т.п.</w:t>
      </w:r>
      <w:proofErr w:type="gramEnd"/>
      <w:r w:rsidRPr="009868D2">
        <w:rPr>
          <w:rFonts w:eastAsia="Times New Roman" w:cs="Times New Roman"/>
          <w:color w:val="000000"/>
          <w:szCs w:val="28"/>
          <w:lang w:val="ru-BY" w:eastAsia="ru-BY"/>
        </w:rPr>
        <w:t xml:space="preserve">), играющих ключевую роль в работе современных НИС. Как следует из проведенного анализа, предпринимательский сектор является одним из наиболее слабых звеньев современной НИС Республики Беларусь [4]. </w:t>
      </w:r>
    </w:p>
    <w:p w14:paraId="197FF1A4" w14:textId="39FF4571" w:rsidR="009868D2" w:rsidRPr="009868D2" w:rsidRDefault="009868D2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9868D2">
        <w:rPr>
          <w:rFonts w:eastAsia="Times New Roman" w:cs="Times New Roman"/>
          <w:color w:val="000000"/>
          <w:szCs w:val="28"/>
          <w:lang w:val="ru-BY" w:eastAsia="ru-BY"/>
        </w:rPr>
        <w:t>Динамичный рост малого и среднего предпринимательства, особенно в высоко рискованной сфере инновационной деятельности, является необходимым условием для достижения высоких темпов экономического развития и обеспечения его устойчивости.</w:t>
      </w:r>
      <w:r w:rsidR="00586E74">
        <w:rPr>
          <w:rFonts w:eastAsia="Times New Roman" w:cs="Times New Roman"/>
          <w:color w:val="000000"/>
          <w:szCs w:val="28"/>
          <w:lang w:eastAsia="ru-BY"/>
        </w:rPr>
        <w:t xml:space="preserve"> </w:t>
      </w:r>
      <w:r w:rsidRPr="009868D2">
        <w:rPr>
          <w:rFonts w:eastAsia="Times New Roman" w:cs="Times New Roman"/>
          <w:color w:val="000000"/>
          <w:szCs w:val="28"/>
          <w:lang w:val="ru-BY" w:eastAsia="ru-BY"/>
        </w:rPr>
        <w:t xml:space="preserve">Деятельность малых и средних предприятий дополняет инновационную активность крупных фирм. </w:t>
      </w:r>
    </w:p>
    <w:p w14:paraId="5C65E716" w14:textId="77777777" w:rsidR="009868D2" w:rsidRPr="009868D2" w:rsidRDefault="009868D2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9868D2">
        <w:rPr>
          <w:rFonts w:eastAsia="Times New Roman" w:cs="Times New Roman"/>
          <w:color w:val="000000"/>
          <w:szCs w:val="28"/>
          <w:lang w:val="ru-BY" w:eastAsia="ru-BY"/>
        </w:rPr>
        <w:t xml:space="preserve">Формирование динамичного предпринимательского сектора требует не только административной поддержки и экономических стимулов, но и изменения установок и ценностных предпочтений белорусских граждан. Мощная государственная поддержка инновационной деятельности является хорошей основой дальнейшей работы с общественностью, направленной на формирование новых ценностей. Принятые в Беларуси методология и практика </w:t>
      </w:r>
      <w:r w:rsidRPr="009868D2">
        <w:rPr>
          <w:rFonts w:eastAsia="Times New Roman" w:cs="Times New Roman"/>
          <w:color w:val="000000"/>
          <w:szCs w:val="28"/>
          <w:lang w:val="ru-BY" w:eastAsia="ru-BY"/>
        </w:rPr>
        <w:lastRenderedPageBreak/>
        <w:t>статистического учета инновационной деятельности отличаются от таковых в большинстве стран Европы. Эти расхождения затрудняют прямые международные сопоставления, как на макро, так и на микроуровнях. Сопоставимость статистических показателей инновационной деятельности необходима для эффективного бенчмаркинга (эталонных сравнений сильных и слабых сторон инновационной деятельности), а также для формирования национальной политики.</w:t>
      </w:r>
    </w:p>
    <w:p w14:paraId="4C5F0DE9" w14:textId="77777777" w:rsidR="009868D2" w:rsidRPr="009868D2" w:rsidRDefault="009868D2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9868D2">
        <w:rPr>
          <w:rFonts w:eastAsia="Times New Roman" w:cs="Times New Roman"/>
          <w:color w:val="000000"/>
          <w:szCs w:val="28"/>
          <w:lang w:val="ru-BY" w:eastAsia="ru-BY"/>
        </w:rPr>
        <w:t>Еще в начале 2010-х годов в проекте основных положений Программы социально-экономического развития Республики Беларусь было указано, что обеспечение конкурентоспособности отечественной продукции на мировом рынке возможно только при переходе к инновационному пути развития экономики, основанному на использовании высокотехнологичных наукоемких производств [3].</w:t>
      </w:r>
    </w:p>
    <w:p w14:paraId="75A57217" w14:textId="77777777" w:rsidR="009868D2" w:rsidRPr="009868D2" w:rsidRDefault="009868D2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9868D2">
        <w:rPr>
          <w:rFonts w:eastAsia="Times New Roman" w:cs="Times New Roman"/>
          <w:color w:val="000000"/>
          <w:szCs w:val="28"/>
          <w:lang w:val="ru-BY" w:eastAsia="ru-BY"/>
        </w:rPr>
        <w:t xml:space="preserve">Инновационный тип экономики, основанный на потоке инноваций, то есть на постоянном технологическом совершенствовании, на производстве и экспорте высокотехнологичной продукции с очень высокой добавочной стоимостью предполагает создание прибыли с помощью интеллекта и информационной сферы, а не материального производства и концентрации капитала. Важнейшими признаками данного типа экономического развития являются уникальность, неповторимость и постоянное обновление производства и многих социальных институтов. В долгосрочной перспективе без инновационной деятельности невозможен дальнейший экономический и культурный рост по интенсивному пути развития. </w:t>
      </w:r>
    </w:p>
    <w:p w14:paraId="128187D1" w14:textId="77777777" w:rsidR="00B62CE8" w:rsidRDefault="009868D2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9868D2">
        <w:rPr>
          <w:rFonts w:eastAsia="Times New Roman" w:cs="Times New Roman"/>
          <w:color w:val="000000"/>
          <w:szCs w:val="28"/>
          <w:lang w:val="ru-BY" w:eastAsia="ru-BY"/>
        </w:rPr>
        <w:t xml:space="preserve">Инновации способствуют экономическому росту страны в долгосрочной перспективе, созданию новых отраслей экономики; стимулированию конкуренции и повышению конкурентоспособности страны, укреплению ее обороноспособности, экономической, продовольственной безопасности; развитию и совершенствованию законодательной базы в области защиты интеллектуальных прав на результаты интеллектуальной деятельности и средства индивидуализации; росту количества квалифицированных кадров; решению глобальных проблем человечества; росту уровня жизни населения; развитию человека как личности и </w:t>
      </w:r>
      <w:proofErr w:type="spellStart"/>
      <w:r w:rsidRPr="009868D2">
        <w:rPr>
          <w:rFonts w:eastAsia="Times New Roman" w:cs="Times New Roman"/>
          <w:color w:val="000000"/>
          <w:szCs w:val="28"/>
          <w:lang w:val="ru-BY" w:eastAsia="ru-BY"/>
        </w:rPr>
        <w:t>др</w:t>
      </w:r>
      <w:proofErr w:type="spellEnd"/>
      <w:r w:rsidRPr="009868D2">
        <w:rPr>
          <w:rFonts w:eastAsia="Times New Roman" w:cs="Times New Roman"/>
          <w:color w:val="000000"/>
          <w:szCs w:val="28"/>
          <w:lang w:val="ru-BY" w:eastAsia="ru-BY"/>
        </w:rPr>
        <w:t xml:space="preserve"> [4].</w:t>
      </w:r>
    </w:p>
    <w:p w14:paraId="08DE46DE" w14:textId="30BE6170" w:rsidR="006C7BB3" w:rsidRPr="006C7BB3" w:rsidRDefault="006C7BB3" w:rsidP="006C7BB3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6C7BB3">
        <w:rPr>
          <w:rFonts w:eastAsia="Times New Roman" w:cs="Times New Roman"/>
          <w:color w:val="000000"/>
          <w:szCs w:val="28"/>
          <w:lang w:val="ru-BY" w:eastAsia="ru-BY"/>
        </w:rPr>
        <w:t>НИС получили широкое распространение в большинстве стран – членов ЕС, США, Японии. Но до</w:t>
      </w:r>
      <w:r w:rsidR="004A12A2">
        <w:rPr>
          <w:rFonts w:eastAsia="Times New Roman" w:cs="Times New Roman"/>
          <w:color w:val="000000"/>
          <w:szCs w:val="28"/>
          <w:lang w:eastAsia="ru-BY"/>
        </w:rPr>
        <w:t xml:space="preserve"> </w:t>
      </w:r>
      <w:r w:rsidRPr="006C7BB3">
        <w:rPr>
          <w:rFonts w:eastAsia="Times New Roman" w:cs="Times New Roman"/>
          <w:color w:val="000000"/>
          <w:szCs w:val="28"/>
          <w:lang w:val="ru-BY" w:eastAsia="ru-BY"/>
        </w:rPr>
        <w:t>настоящего времени нет единого определения понятия НИС. Не разработана и единая методология формирования НИС.</w:t>
      </w:r>
    </w:p>
    <w:p w14:paraId="702D6431" w14:textId="34EF5C87" w:rsidR="006C7BB3" w:rsidRPr="006C7BB3" w:rsidRDefault="006C7BB3" w:rsidP="006C7BB3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6C7BB3">
        <w:rPr>
          <w:rFonts w:eastAsia="Times New Roman" w:cs="Times New Roman"/>
          <w:color w:val="000000"/>
          <w:szCs w:val="28"/>
          <w:lang w:val="ru-BY" w:eastAsia="ru-BY"/>
        </w:rPr>
        <w:t>В каждом конкретном случае стратегия развития НИС определяется проводимой государственной</w:t>
      </w:r>
      <w:r w:rsidR="004A12A2">
        <w:rPr>
          <w:rFonts w:eastAsia="Times New Roman" w:cs="Times New Roman"/>
          <w:color w:val="000000"/>
          <w:szCs w:val="28"/>
          <w:lang w:eastAsia="ru-BY"/>
        </w:rPr>
        <w:t xml:space="preserve"> </w:t>
      </w:r>
      <w:r w:rsidRPr="006C7BB3">
        <w:rPr>
          <w:rFonts w:eastAsia="Times New Roman" w:cs="Times New Roman"/>
          <w:color w:val="000000"/>
          <w:szCs w:val="28"/>
          <w:lang w:val="ru-BY" w:eastAsia="ru-BY"/>
        </w:rPr>
        <w:t xml:space="preserve">макроэкономической политикой, нормативным правовым обеспечением, формами прямого и косвенного государственного регулирования и т. п. Несмотря на это, структуры НИС высокоразвитых стран </w:t>
      </w:r>
      <w:r w:rsidRPr="006C7BB3">
        <w:rPr>
          <w:rFonts w:eastAsia="Times New Roman" w:cs="Times New Roman"/>
          <w:color w:val="000000"/>
          <w:szCs w:val="28"/>
          <w:lang w:val="ru-BY" w:eastAsia="ru-BY"/>
        </w:rPr>
        <w:lastRenderedPageBreak/>
        <w:t>имеют общее в составе элементов НИС, их функциональной классификации и схемах взаимодействия. Так,</w:t>
      </w:r>
      <w:r w:rsidR="004A12A2">
        <w:rPr>
          <w:rFonts w:eastAsia="Times New Roman" w:cs="Times New Roman"/>
          <w:color w:val="000000"/>
          <w:szCs w:val="28"/>
          <w:lang w:eastAsia="ru-BY"/>
        </w:rPr>
        <w:t xml:space="preserve"> </w:t>
      </w:r>
      <w:r w:rsidRPr="006C7BB3">
        <w:rPr>
          <w:rFonts w:eastAsia="Times New Roman" w:cs="Times New Roman"/>
          <w:color w:val="000000"/>
          <w:szCs w:val="28"/>
          <w:lang w:val="ru-BY" w:eastAsia="ru-BY"/>
        </w:rPr>
        <w:t>в общем виде к структурным элементам НИС относятся государство, бизнес, учебные заведения.</w:t>
      </w:r>
    </w:p>
    <w:p w14:paraId="2754C6FE" w14:textId="0D4ED8E2" w:rsidR="006C7BB3" w:rsidRPr="006C7BB3" w:rsidRDefault="006C7BB3" w:rsidP="006C7BB3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6C7BB3">
        <w:rPr>
          <w:rFonts w:eastAsia="Times New Roman" w:cs="Times New Roman"/>
          <w:color w:val="000000"/>
          <w:szCs w:val="28"/>
          <w:lang w:val="ru-BY" w:eastAsia="ru-BY"/>
        </w:rPr>
        <w:t>Ключевая роль в формировании НИС принадлежит государству, которое устанавливает правила</w:t>
      </w:r>
      <w:r w:rsidR="004A12A2">
        <w:rPr>
          <w:rFonts w:eastAsia="Times New Roman" w:cs="Times New Roman"/>
          <w:color w:val="000000"/>
          <w:szCs w:val="28"/>
          <w:lang w:eastAsia="ru-BY"/>
        </w:rPr>
        <w:t xml:space="preserve"> </w:t>
      </w:r>
      <w:r w:rsidRPr="006C7BB3">
        <w:rPr>
          <w:rFonts w:eastAsia="Times New Roman" w:cs="Times New Roman"/>
          <w:color w:val="000000"/>
          <w:szCs w:val="28"/>
          <w:lang w:val="ru-BY" w:eastAsia="ru-BY"/>
        </w:rPr>
        <w:t>функционирования НИС, а также обеспечивает необходимую ресурсную поддержку, включая финансирование. Государство может поддерживать НИС такими способами, как льготное налогообложение, прямое бюджетирование, предоставление кредитов, организация венчурных фондов.</w:t>
      </w:r>
    </w:p>
    <w:p w14:paraId="7485C6C8" w14:textId="6A7A8BC8" w:rsidR="006C7BB3" w:rsidRDefault="006C7BB3" w:rsidP="006C7BB3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6C7BB3">
        <w:rPr>
          <w:rFonts w:eastAsia="Times New Roman" w:cs="Times New Roman"/>
          <w:color w:val="000000"/>
          <w:szCs w:val="28"/>
          <w:lang w:val="ru-BY" w:eastAsia="ru-BY"/>
        </w:rPr>
        <w:t>В настоящее время НИС Республики Беларусь представляет собой совокупность законодательных,</w:t>
      </w:r>
      <w:r w:rsidR="004A12A2">
        <w:rPr>
          <w:rFonts w:eastAsia="Times New Roman" w:cs="Times New Roman"/>
          <w:color w:val="000000"/>
          <w:szCs w:val="28"/>
          <w:lang w:eastAsia="ru-BY"/>
        </w:rPr>
        <w:t xml:space="preserve"> </w:t>
      </w:r>
      <w:r w:rsidRPr="006C7BB3">
        <w:rPr>
          <w:rFonts w:eastAsia="Times New Roman" w:cs="Times New Roman"/>
          <w:color w:val="000000"/>
          <w:szCs w:val="28"/>
          <w:lang w:val="ru-BY" w:eastAsia="ru-BY"/>
        </w:rPr>
        <w:t>структурных и функциональных компонентов, обеспечивающих развитие инновационной деятельности в стране. Однако, несмотря на проведение в последние годы целенаправленной работы по сохранению и развитию научного, научно-технического и инновационного потенциалов республика располагает</w:t>
      </w:r>
      <w:r w:rsidR="004A12A2">
        <w:rPr>
          <w:rFonts w:eastAsia="Times New Roman" w:cs="Times New Roman"/>
          <w:color w:val="000000"/>
          <w:szCs w:val="28"/>
          <w:lang w:eastAsia="ru-BY"/>
        </w:rPr>
        <w:t xml:space="preserve"> </w:t>
      </w:r>
      <w:r w:rsidRPr="006C7BB3">
        <w:rPr>
          <w:rFonts w:eastAsia="Times New Roman" w:cs="Times New Roman"/>
          <w:color w:val="000000"/>
          <w:szCs w:val="28"/>
          <w:lang w:val="ru-BY" w:eastAsia="ru-BY"/>
        </w:rPr>
        <w:t>лишь отдельными фрагментами потенциально целостной НИС: научными и образовательными учреждениями, инновационно ориентированными производственными предприятиями и специализированными предприятиями инновационной инфраструктуры с различной степенью их инновационности.</w:t>
      </w:r>
    </w:p>
    <w:p w14:paraId="689D1382" w14:textId="77777777" w:rsidR="00B62CE8" w:rsidRDefault="00B62CE8" w:rsidP="00B62CE8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B62CE8">
        <w:rPr>
          <w:rFonts w:eastAsia="Times New Roman" w:cs="Times New Roman"/>
          <w:color w:val="000000"/>
          <w:szCs w:val="28"/>
          <w:lang w:val="ru-BY" w:eastAsia="ru-BY"/>
        </w:rPr>
        <w:t>С целью формирования экономики инноваций, основанной на деловой инициативе, личной заинтересованности в создании и повсеместном внедрении новых технологий и производств Правительство Республики Беларусь осуществляет реформирование национальной инновационной системы в соответствии с рекомендациями Европейской экономической комиссии ООН.</w:t>
      </w:r>
    </w:p>
    <w:p w14:paraId="6838DDAD" w14:textId="77777777" w:rsidR="00B62CE8" w:rsidRDefault="00B62CE8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</w:p>
    <w:p w14:paraId="5B3F8037" w14:textId="5BD50209" w:rsidR="00235B6A" w:rsidRDefault="00235B6A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>
        <w:rPr>
          <w:rFonts w:eastAsia="Times New Roman" w:cs="Times New Roman"/>
          <w:color w:val="000000"/>
          <w:szCs w:val="28"/>
          <w:lang w:val="ru-BY" w:eastAsia="ru-BY"/>
        </w:rPr>
        <w:br w:type="page"/>
      </w:r>
    </w:p>
    <w:p w14:paraId="4507052D" w14:textId="22662E49" w:rsidR="009868D2" w:rsidRPr="001F4B4F" w:rsidRDefault="009157FE" w:rsidP="00C0171C">
      <w:pPr>
        <w:pStyle w:val="1"/>
        <w:spacing w:line="276" w:lineRule="auto"/>
        <w:ind w:left="567" w:firstLine="0"/>
        <w:jc w:val="both"/>
      </w:pPr>
      <w:bookmarkStart w:id="3" w:name="_Toc87831880"/>
      <w:r>
        <w:lastRenderedPageBreak/>
        <w:t>СУБЪЕКТЫ НАЦИОНАЛЬНОЙ ИННОВАЦИОННОЙ СИСТЕМЫ</w:t>
      </w:r>
      <w:bookmarkEnd w:id="3"/>
      <w:r w:rsidR="001F4B4F" w:rsidRPr="001F4B4F">
        <w:t xml:space="preserve"> </w:t>
      </w:r>
    </w:p>
    <w:p w14:paraId="30B2EE63" w14:textId="77777777" w:rsidR="009868D2" w:rsidRDefault="009868D2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</w:p>
    <w:p w14:paraId="17631957" w14:textId="05BDBE70" w:rsidR="007F6435" w:rsidRDefault="005161BC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5161BC">
        <w:rPr>
          <w:rFonts w:eastAsia="Times New Roman" w:cs="Times New Roman"/>
          <w:color w:val="000000"/>
          <w:szCs w:val="28"/>
          <w:lang w:val="ru-BY" w:eastAsia="ru-BY"/>
        </w:rPr>
        <w:t xml:space="preserve">Структура национальной инновационной системы отвечает актуальным мировым тенденциям и включает: </w:t>
      </w:r>
    </w:p>
    <w:p w14:paraId="6C18AF85" w14:textId="77777777" w:rsidR="007F6435" w:rsidRDefault="005161BC" w:rsidP="00C0171C">
      <w:pPr>
        <w:pStyle w:val="a6"/>
        <w:numPr>
          <w:ilvl w:val="0"/>
          <w:numId w:val="8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7F6435">
        <w:rPr>
          <w:rFonts w:eastAsia="Times New Roman" w:cs="Times New Roman"/>
          <w:color w:val="000000"/>
          <w:szCs w:val="28"/>
          <w:lang w:val="ru-BY" w:eastAsia="ru-BY"/>
        </w:rPr>
        <w:t>систему производства знаний (образование и наука – академическая, вузовская, отраслевая, корпоративная);</w:t>
      </w:r>
    </w:p>
    <w:p w14:paraId="10831458" w14:textId="5E603665" w:rsidR="007F6435" w:rsidRDefault="005161BC" w:rsidP="00C0171C">
      <w:pPr>
        <w:pStyle w:val="a6"/>
        <w:numPr>
          <w:ilvl w:val="0"/>
          <w:numId w:val="8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7F6435">
        <w:rPr>
          <w:rFonts w:eastAsia="Times New Roman" w:cs="Times New Roman"/>
          <w:color w:val="000000"/>
          <w:szCs w:val="28"/>
          <w:lang w:val="ru-BY" w:eastAsia="ru-BY"/>
        </w:rPr>
        <w:t xml:space="preserve">систему применения знаний (коммерческие и </w:t>
      </w:r>
      <w:r w:rsidR="003E0C1B" w:rsidRPr="007F6435">
        <w:rPr>
          <w:rFonts w:eastAsia="Times New Roman" w:cs="Times New Roman"/>
          <w:color w:val="000000"/>
          <w:szCs w:val="28"/>
          <w:lang w:val="ru-BY" w:eastAsia="ru-BY"/>
        </w:rPr>
        <w:t>некоммерческие организации</w:t>
      </w:r>
      <w:r w:rsidRPr="007F6435">
        <w:rPr>
          <w:rFonts w:eastAsia="Times New Roman" w:cs="Times New Roman"/>
          <w:color w:val="000000"/>
          <w:szCs w:val="28"/>
          <w:lang w:val="ru-BY" w:eastAsia="ru-BY"/>
        </w:rPr>
        <w:t xml:space="preserve">, в том числе малый и средний инновационный бизнес; интеграционные </w:t>
      </w:r>
      <w:r w:rsidR="003E0C1B" w:rsidRPr="007F6435">
        <w:rPr>
          <w:rFonts w:eastAsia="Times New Roman" w:cs="Times New Roman"/>
          <w:color w:val="000000"/>
          <w:szCs w:val="28"/>
          <w:lang w:val="ru-BY" w:eastAsia="ru-BY"/>
        </w:rPr>
        <w:t xml:space="preserve">образования </w:t>
      </w:r>
      <w:proofErr w:type="gramStart"/>
      <w:r w:rsidR="003E0C1B" w:rsidRPr="007F6435">
        <w:rPr>
          <w:rFonts w:eastAsia="Times New Roman" w:cs="Times New Roman"/>
          <w:color w:val="000000"/>
          <w:szCs w:val="28"/>
          <w:lang w:val="ru-BY" w:eastAsia="ru-BY"/>
        </w:rPr>
        <w:t>–</w:t>
      </w:r>
      <w:r w:rsidRPr="007F6435">
        <w:rPr>
          <w:rFonts w:eastAsia="Times New Roman" w:cs="Times New Roman"/>
          <w:color w:val="000000"/>
          <w:szCs w:val="28"/>
          <w:lang w:val="ru-BY" w:eastAsia="ru-BY"/>
        </w:rPr>
        <w:t xml:space="preserve">  холдинги</w:t>
      </w:r>
      <w:proofErr w:type="gramEnd"/>
      <w:r w:rsidRPr="007F6435">
        <w:rPr>
          <w:rFonts w:eastAsia="Times New Roman" w:cs="Times New Roman"/>
          <w:color w:val="000000"/>
          <w:szCs w:val="28"/>
          <w:lang w:val="ru-BY" w:eastAsia="ru-BY"/>
        </w:rPr>
        <w:t>, ассоциации, группы, кластеры;  отрасли, регионы);</w:t>
      </w:r>
    </w:p>
    <w:p w14:paraId="649E3152" w14:textId="6775670C" w:rsidR="007F6435" w:rsidRDefault="005161BC" w:rsidP="00C0171C">
      <w:pPr>
        <w:pStyle w:val="a6"/>
        <w:numPr>
          <w:ilvl w:val="0"/>
          <w:numId w:val="8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7F6435">
        <w:rPr>
          <w:rFonts w:eastAsia="Times New Roman" w:cs="Times New Roman"/>
          <w:color w:val="000000"/>
          <w:szCs w:val="28"/>
          <w:lang w:val="ru-BY" w:eastAsia="ru-BY"/>
        </w:rPr>
        <w:t xml:space="preserve">инновационную инфраструктуру (научные и /или технологические парки, центры трансфера технологий, инновационные </w:t>
      </w:r>
      <w:r w:rsidR="003E0C1B" w:rsidRPr="007F6435">
        <w:rPr>
          <w:rFonts w:eastAsia="Times New Roman" w:cs="Times New Roman"/>
          <w:color w:val="000000"/>
          <w:szCs w:val="28"/>
          <w:lang w:val="ru-BY" w:eastAsia="ru-BY"/>
        </w:rPr>
        <w:t>центры, инновационные</w:t>
      </w:r>
      <w:r w:rsidRPr="007F6435">
        <w:rPr>
          <w:rFonts w:eastAsia="Times New Roman" w:cs="Times New Roman"/>
          <w:color w:val="000000"/>
          <w:szCs w:val="28"/>
          <w:lang w:val="ru-BY" w:eastAsia="ru-BY"/>
        </w:rPr>
        <w:t xml:space="preserve"> и венчурные фонды, иные организации);</w:t>
      </w:r>
    </w:p>
    <w:p w14:paraId="13032AC0" w14:textId="77777777" w:rsidR="007F6435" w:rsidRDefault="005161BC" w:rsidP="00C0171C">
      <w:pPr>
        <w:pStyle w:val="a6"/>
        <w:numPr>
          <w:ilvl w:val="0"/>
          <w:numId w:val="8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7F6435">
        <w:rPr>
          <w:rFonts w:eastAsia="Times New Roman" w:cs="Times New Roman"/>
          <w:color w:val="000000"/>
          <w:szCs w:val="28"/>
          <w:lang w:val="ru-BY" w:eastAsia="ru-BY"/>
        </w:rPr>
        <w:t xml:space="preserve">систему государственного управления (органы управления </w:t>
      </w:r>
      <w:proofErr w:type="gramStart"/>
      <w:r w:rsidRPr="007F6435">
        <w:rPr>
          <w:rFonts w:eastAsia="Times New Roman" w:cs="Times New Roman"/>
          <w:color w:val="000000"/>
          <w:szCs w:val="28"/>
          <w:lang w:val="ru-BY" w:eastAsia="ru-BY"/>
        </w:rPr>
        <w:t>научной,  научно</w:t>
      </w:r>
      <w:proofErr w:type="gramEnd"/>
      <w:r w:rsidRPr="007F6435">
        <w:rPr>
          <w:rFonts w:eastAsia="Times New Roman" w:cs="Times New Roman"/>
          <w:color w:val="000000"/>
          <w:szCs w:val="28"/>
          <w:lang w:val="ru-BY" w:eastAsia="ru-BY"/>
        </w:rPr>
        <w:t>-технической и инновационной деятельностью);</w:t>
      </w:r>
    </w:p>
    <w:p w14:paraId="693EDDB3" w14:textId="6252869D" w:rsidR="005161BC" w:rsidRDefault="005161BC" w:rsidP="00C0171C">
      <w:pPr>
        <w:pStyle w:val="a6"/>
        <w:numPr>
          <w:ilvl w:val="0"/>
          <w:numId w:val="8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7F6435">
        <w:rPr>
          <w:rFonts w:eastAsia="Times New Roman" w:cs="Times New Roman"/>
          <w:color w:val="000000"/>
          <w:szCs w:val="28"/>
          <w:lang w:val="ru-BY" w:eastAsia="ru-BY"/>
        </w:rPr>
        <w:t xml:space="preserve">инновационную среду (нормативное правовое регулирование, </w:t>
      </w:r>
      <w:proofErr w:type="gramStart"/>
      <w:r w:rsidRPr="007F6435">
        <w:rPr>
          <w:rFonts w:eastAsia="Times New Roman" w:cs="Times New Roman"/>
          <w:color w:val="000000"/>
          <w:szCs w:val="28"/>
          <w:lang w:val="ru-BY" w:eastAsia="ru-BY"/>
        </w:rPr>
        <w:t>включая  аспекты</w:t>
      </w:r>
      <w:proofErr w:type="gramEnd"/>
      <w:r w:rsidRPr="007F6435">
        <w:rPr>
          <w:rFonts w:eastAsia="Times New Roman" w:cs="Times New Roman"/>
          <w:color w:val="000000"/>
          <w:szCs w:val="28"/>
          <w:lang w:val="ru-BY" w:eastAsia="ru-BY"/>
        </w:rPr>
        <w:t xml:space="preserve"> прогнозирования и планирования, определения приоритетов, стимулирования, оборота  объектов интеллектуальной собственности, в том  числе их коммерциализации; инновационная культура общества).</w:t>
      </w:r>
    </w:p>
    <w:p w14:paraId="40B13261" w14:textId="77777777" w:rsidR="00631A95" w:rsidRPr="002F1E33" w:rsidRDefault="00631A95" w:rsidP="00C0171C">
      <w:pPr>
        <w:spacing w:line="276" w:lineRule="auto"/>
        <w:ind w:firstLine="708"/>
        <w:contextualSpacing w:val="0"/>
        <w:rPr>
          <w:rFonts w:eastAsia="Times New Roman" w:cs="Times New Roman"/>
          <w:i/>
          <w:iCs/>
          <w:color w:val="000000"/>
          <w:szCs w:val="28"/>
          <w:lang w:val="ru-BY" w:eastAsia="ru-BY"/>
        </w:rPr>
      </w:pPr>
      <w:r w:rsidRPr="002F1E33">
        <w:rPr>
          <w:rFonts w:eastAsia="Times New Roman" w:cs="Times New Roman"/>
          <w:i/>
          <w:iCs/>
          <w:color w:val="000000"/>
          <w:szCs w:val="28"/>
          <w:lang w:val="ru-BY" w:eastAsia="ru-BY"/>
        </w:rPr>
        <w:t>Субъектами инновационной инфраструктуры являются:</w:t>
      </w:r>
    </w:p>
    <w:p w14:paraId="04409677" w14:textId="77777777" w:rsidR="00631A95" w:rsidRDefault="00631A95" w:rsidP="00C0171C">
      <w:pPr>
        <w:pStyle w:val="a6"/>
        <w:numPr>
          <w:ilvl w:val="0"/>
          <w:numId w:val="10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631A95">
        <w:rPr>
          <w:rFonts w:eastAsia="Times New Roman" w:cs="Times New Roman"/>
          <w:color w:val="000000"/>
          <w:szCs w:val="28"/>
          <w:lang w:val="ru-BY" w:eastAsia="ru-BY"/>
        </w:rPr>
        <w:t>научно-технологические парки (далее - технопарки);</w:t>
      </w:r>
    </w:p>
    <w:p w14:paraId="1B4621EE" w14:textId="77777777" w:rsidR="00631A95" w:rsidRDefault="00631A95" w:rsidP="00C0171C">
      <w:pPr>
        <w:pStyle w:val="a6"/>
        <w:numPr>
          <w:ilvl w:val="0"/>
          <w:numId w:val="10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631A95">
        <w:rPr>
          <w:rFonts w:eastAsia="Times New Roman" w:cs="Times New Roman"/>
          <w:color w:val="000000"/>
          <w:szCs w:val="28"/>
          <w:lang w:val="ru-BY" w:eastAsia="ru-BY"/>
        </w:rPr>
        <w:t>центры трансфера технологий;</w:t>
      </w:r>
    </w:p>
    <w:p w14:paraId="4C96EFC6" w14:textId="7FB3440A" w:rsidR="00096CA1" w:rsidRDefault="00631A95" w:rsidP="00C0171C">
      <w:pPr>
        <w:pStyle w:val="a6"/>
        <w:numPr>
          <w:ilvl w:val="0"/>
          <w:numId w:val="10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631A95">
        <w:rPr>
          <w:rFonts w:eastAsia="Times New Roman" w:cs="Times New Roman"/>
          <w:color w:val="000000"/>
          <w:szCs w:val="28"/>
          <w:lang w:val="ru-BY" w:eastAsia="ru-BY"/>
        </w:rPr>
        <w:t>венчурные организации.</w:t>
      </w:r>
    </w:p>
    <w:p w14:paraId="29753401" w14:textId="77777777" w:rsidR="00CB5C76" w:rsidRDefault="00562CED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532313">
        <w:rPr>
          <w:rFonts w:eastAsia="Times New Roman" w:cs="Times New Roman"/>
          <w:i/>
          <w:iCs/>
          <w:color w:val="000000"/>
          <w:szCs w:val="28"/>
          <w:lang w:val="ru-BY" w:eastAsia="ru-BY"/>
        </w:rPr>
        <w:t>Технопарк</w:t>
      </w:r>
      <w:r w:rsidR="00CB5C76">
        <w:rPr>
          <w:rFonts w:eastAsia="Times New Roman" w:cs="Times New Roman"/>
          <w:color w:val="000000"/>
          <w:szCs w:val="28"/>
          <w:lang w:eastAsia="ru-BY"/>
        </w:rPr>
        <w:t xml:space="preserve"> – </w:t>
      </w:r>
      <w:r w:rsidRPr="00CB5C76">
        <w:rPr>
          <w:rFonts w:eastAsia="Times New Roman" w:cs="Times New Roman"/>
          <w:color w:val="000000"/>
          <w:szCs w:val="28"/>
          <w:lang w:val="ru-BY" w:eastAsia="ru-BY"/>
        </w:rPr>
        <w:t>коммерческая организация со среднесписочной численностью работников до 100 человек, целью которой является содействие развитию предпринимательства в научной, научно-технической, инновационной сферах и создание условий для осуществления юридическими лицами и индивидуальными предпринимателями, являющимися резидентами технопарка, инновационной деятельности от поиска (разработки) нововведения до его реализации.</w:t>
      </w:r>
    </w:p>
    <w:p w14:paraId="2B173CA6" w14:textId="57491345" w:rsidR="00562CED" w:rsidRPr="00CB5C76" w:rsidRDefault="00562CED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CB5C76">
        <w:rPr>
          <w:rFonts w:eastAsia="Times New Roman" w:cs="Times New Roman"/>
          <w:color w:val="000000"/>
          <w:szCs w:val="28"/>
          <w:lang w:val="ru-BY" w:eastAsia="ru-BY"/>
        </w:rPr>
        <w:t>Основное направление деятельности технопарка - оказание систематической поддержки резидентам технопарка, в том числе путем:</w:t>
      </w:r>
    </w:p>
    <w:p w14:paraId="08B88B3F" w14:textId="77777777" w:rsidR="00CB5C76" w:rsidRDefault="00562CED" w:rsidP="00C0171C">
      <w:pPr>
        <w:pStyle w:val="a6"/>
        <w:numPr>
          <w:ilvl w:val="0"/>
          <w:numId w:val="11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CB5C76">
        <w:rPr>
          <w:rFonts w:eastAsia="Times New Roman" w:cs="Times New Roman"/>
          <w:color w:val="000000"/>
          <w:szCs w:val="28"/>
          <w:lang w:val="ru-BY" w:eastAsia="ru-BY"/>
        </w:rPr>
        <w:t>содействия в создании производств с новыми технологиями либо высокотехнологичных производств, основанных на высоких технологиях и выпускающих законченную высокотехнологичную продукцию для реализации ее на рынке;</w:t>
      </w:r>
    </w:p>
    <w:p w14:paraId="5F0FED29" w14:textId="77777777" w:rsidR="00CB5C76" w:rsidRDefault="00562CED" w:rsidP="00C0171C">
      <w:pPr>
        <w:pStyle w:val="a6"/>
        <w:numPr>
          <w:ilvl w:val="0"/>
          <w:numId w:val="11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CB5C76">
        <w:rPr>
          <w:rFonts w:eastAsia="Times New Roman" w:cs="Times New Roman"/>
          <w:color w:val="000000"/>
          <w:szCs w:val="28"/>
          <w:lang w:val="ru-BY" w:eastAsia="ru-BY"/>
        </w:rPr>
        <w:lastRenderedPageBreak/>
        <w:t>содействия в осуществлении внешнеэкономической деятельности в целях продвижения на внешний рынок продукции, произведенной с использованием новых или высоких технологий;</w:t>
      </w:r>
    </w:p>
    <w:p w14:paraId="71EB7B20" w14:textId="77777777" w:rsidR="00CB5C76" w:rsidRDefault="00562CED" w:rsidP="00C0171C">
      <w:pPr>
        <w:pStyle w:val="a6"/>
        <w:numPr>
          <w:ilvl w:val="0"/>
          <w:numId w:val="11"/>
        </w:numPr>
        <w:spacing w:line="276" w:lineRule="auto"/>
        <w:ind w:firstLine="0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CB5C76">
        <w:rPr>
          <w:rFonts w:eastAsia="Times New Roman" w:cs="Times New Roman"/>
          <w:color w:val="000000"/>
          <w:szCs w:val="28"/>
          <w:lang w:val="ru-BY" w:eastAsia="ru-BY"/>
        </w:rPr>
        <w:t>предоставления на договорной основе в соответствии с законодательством движимого и недвижимого имущества, в том числе помещений различного функционального назначения;</w:t>
      </w:r>
    </w:p>
    <w:p w14:paraId="2E00799D" w14:textId="77777777" w:rsidR="00CB5C76" w:rsidRDefault="00562CED" w:rsidP="00C0171C">
      <w:pPr>
        <w:pStyle w:val="a6"/>
        <w:numPr>
          <w:ilvl w:val="0"/>
          <w:numId w:val="11"/>
        </w:numPr>
        <w:spacing w:line="276" w:lineRule="auto"/>
        <w:ind w:firstLine="0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CB5C76">
        <w:rPr>
          <w:rFonts w:eastAsia="Times New Roman" w:cs="Times New Roman"/>
          <w:color w:val="000000"/>
          <w:szCs w:val="28"/>
          <w:lang w:val="ru-BY" w:eastAsia="ru-BY"/>
        </w:rPr>
        <w:t>обеспечения освещения в средствах массовой информации деятельности технопарка и его резидентов;</w:t>
      </w:r>
    </w:p>
    <w:p w14:paraId="02D71F1B" w14:textId="2B105E5A" w:rsidR="00562CED" w:rsidRPr="00CB5C76" w:rsidRDefault="00562CED" w:rsidP="00C0171C">
      <w:pPr>
        <w:pStyle w:val="a6"/>
        <w:numPr>
          <w:ilvl w:val="0"/>
          <w:numId w:val="11"/>
        </w:numPr>
        <w:spacing w:line="276" w:lineRule="auto"/>
        <w:ind w:firstLine="0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CB5C76">
        <w:rPr>
          <w:rFonts w:eastAsia="Times New Roman" w:cs="Times New Roman"/>
          <w:color w:val="000000"/>
          <w:szCs w:val="28"/>
          <w:lang w:val="ru-BY" w:eastAsia="ru-BY"/>
        </w:rPr>
        <w:t>оказания иных услуг (выполнения иных работ), связанных с научной, научно-технической и инновационной деятельностью технопарка.</w:t>
      </w:r>
    </w:p>
    <w:p w14:paraId="11D1001D" w14:textId="71E6AC77" w:rsidR="00562CED" w:rsidRPr="00CB5C76" w:rsidRDefault="00562CED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CB5C76">
        <w:rPr>
          <w:rFonts w:eastAsia="Times New Roman" w:cs="Times New Roman"/>
          <w:color w:val="000000"/>
          <w:szCs w:val="28"/>
          <w:lang w:val="ru-BY" w:eastAsia="ru-BY"/>
        </w:rPr>
        <w:t>Юридическое лицо, индивидуальный предприниматель приобретают статус резидента технопарка со дня наступления одного из следующих событий:</w:t>
      </w:r>
    </w:p>
    <w:p w14:paraId="5E95A0C9" w14:textId="77777777" w:rsidR="00CB5C76" w:rsidRDefault="00562CED" w:rsidP="00C0171C">
      <w:pPr>
        <w:pStyle w:val="a6"/>
        <w:numPr>
          <w:ilvl w:val="0"/>
          <w:numId w:val="12"/>
        </w:numPr>
        <w:spacing w:line="276" w:lineRule="auto"/>
        <w:ind w:firstLine="0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CB5C76">
        <w:rPr>
          <w:rFonts w:eastAsia="Times New Roman" w:cs="Times New Roman"/>
          <w:color w:val="000000"/>
          <w:szCs w:val="28"/>
          <w:lang w:val="ru-BY" w:eastAsia="ru-BY"/>
        </w:rPr>
        <w:t>государственной регистрации заключенного между ними и технопарком на срок не менее одного года договора об аренде (субаренде) зданий, сооружений и помещений, принадлежащих технопарку на праве собственности либо переданных ему на праве хозяйственного ведения, оперативного управления или в аренду;</w:t>
      </w:r>
    </w:p>
    <w:p w14:paraId="70DD8A31" w14:textId="77777777" w:rsidR="00CB5C76" w:rsidRDefault="00562CED" w:rsidP="00C0171C">
      <w:pPr>
        <w:pStyle w:val="a6"/>
        <w:numPr>
          <w:ilvl w:val="0"/>
          <w:numId w:val="12"/>
        </w:numPr>
        <w:spacing w:line="276" w:lineRule="auto"/>
        <w:ind w:firstLine="0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CB5C76">
        <w:rPr>
          <w:rFonts w:eastAsia="Times New Roman" w:cs="Times New Roman"/>
          <w:color w:val="000000"/>
          <w:szCs w:val="28"/>
          <w:lang w:val="ru-BY" w:eastAsia="ru-BY"/>
        </w:rPr>
        <w:t>заключения на срок менее одного года договора об аренде (субаренде) зданий, сооружений и помещений, принадлежащих технопарку на праве собственности либо переданных ему на праве хозяйственного ведения, оперативного управления или в аренду;</w:t>
      </w:r>
    </w:p>
    <w:p w14:paraId="6B03B171" w14:textId="59677417" w:rsidR="00562CED" w:rsidRPr="00CB5C76" w:rsidRDefault="00562CED" w:rsidP="00C0171C">
      <w:pPr>
        <w:pStyle w:val="a6"/>
        <w:numPr>
          <w:ilvl w:val="0"/>
          <w:numId w:val="12"/>
        </w:numPr>
        <w:spacing w:line="276" w:lineRule="auto"/>
        <w:ind w:firstLine="0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CB5C76">
        <w:rPr>
          <w:rFonts w:eastAsia="Times New Roman" w:cs="Times New Roman"/>
          <w:color w:val="000000"/>
          <w:szCs w:val="28"/>
          <w:lang w:val="ru-BY" w:eastAsia="ru-BY"/>
        </w:rPr>
        <w:t>заключения договора о безвозмездном пользовании зданиями, сооружениями и помещениями, принадлежащими технопарку на праве собственности либо переданными ему на праве хозяйственного ведения, оперативного управления или в аренду.</w:t>
      </w:r>
    </w:p>
    <w:p w14:paraId="3CAF6045" w14:textId="34CA8E4E" w:rsidR="00562CED" w:rsidRPr="00CB5C76" w:rsidRDefault="00562CED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532313">
        <w:rPr>
          <w:rFonts w:eastAsia="Times New Roman" w:cs="Times New Roman"/>
          <w:i/>
          <w:iCs/>
          <w:color w:val="000000"/>
          <w:szCs w:val="28"/>
          <w:lang w:val="ru-BY" w:eastAsia="ru-BY"/>
        </w:rPr>
        <w:t>Центр трансфера технологий</w:t>
      </w:r>
      <w:r w:rsidRPr="00CB5C76">
        <w:rPr>
          <w:rFonts w:eastAsia="Times New Roman" w:cs="Times New Roman"/>
          <w:color w:val="000000"/>
          <w:szCs w:val="28"/>
          <w:lang w:val="ru-BY" w:eastAsia="ru-BY"/>
        </w:rPr>
        <w:t xml:space="preserve"> - коммерческая организация со среднесписочной численностью работников до 100 человек, целью которой является обеспечение передачи инноваций из сферы их разработки в сферу практического использования.</w:t>
      </w:r>
      <w:r w:rsidR="00230C94">
        <w:rPr>
          <w:rFonts w:eastAsia="Times New Roman" w:cs="Times New Roman"/>
          <w:color w:val="000000"/>
          <w:szCs w:val="28"/>
          <w:lang w:eastAsia="ru-BY"/>
        </w:rPr>
        <w:t xml:space="preserve"> </w:t>
      </w:r>
      <w:r w:rsidRPr="00CB5C76">
        <w:rPr>
          <w:rFonts w:eastAsia="Times New Roman" w:cs="Times New Roman"/>
          <w:color w:val="000000"/>
          <w:szCs w:val="28"/>
          <w:lang w:val="ru-BY" w:eastAsia="ru-BY"/>
        </w:rPr>
        <w:t>Основное направление деятельности центра трансфера технологий - осуществление комплекса мероприятий, направленных на передачу инноваций из сферы их разработки в сферу практического применения, в том числе:</w:t>
      </w:r>
    </w:p>
    <w:p w14:paraId="7742B0FC" w14:textId="77777777" w:rsidR="00CB5C76" w:rsidRDefault="00562CED" w:rsidP="00C0171C">
      <w:pPr>
        <w:pStyle w:val="a6"/>
        <w:numPr>
          <w:ilvl w:val="0"/>
          <w:numId w:val="13"/>
        </w:numPr>
        <w:spacing w:line="276" w:lineRule="auto"/>
        <w:ind w:firstLine="0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CB5C76">
        <w:rPr>
          <w:rFonts w:eastAsia="Times New Roman" w:cs="Times New Roman"/>
          <w:color w:val="000000"/>
          <w:szCs w:val="28"/>
          <w:lang w:val="ru-BY" w:eastAsia="ru-BY"/>
        </w:rPr>
        <w:t>проведение исследований конъюнктуры рынка по выявлению возможностей реализации инноваций учреждений, обеспечивающих получение высшего и среднего специального образования, научных и иных организаций;</w:t>
      </w:r>
    </w:p>
    <w:p w14:paraId="3327AF16" w14:textId="77777777" w:rsidR="00CB5C76" w:rsidRDefault="00562CED" w:rsidP="00C0171C">
      <w:pPr>
        <w:pStyle w:val="a6"/>
        <w:numPr>
          <w:ilvl w:val="0"/>
          <w:numId w:val="13"/>
        </w:numPr>
        <w:spacing w:line="276" w:lineRule="auto"/>
        <w:ind w:firstLine="0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CB5C76">
        <w:rPr>
          <w:rFonts w:eastAsia="Times New Roman" w:cs="Times New Roman"/>
          <w:color w:val="000000"/>
          <w:szCs w:val="28"/>
          <w:lang w:val="ru-BY" w:eastAsia="ru-BY"/>
        </w:rPr>
        <w:t xml:space="preserve">выполнение работ в целях обеспечения правовой защиты и введения в гражданский оборот инноваций учреждений, обеспечивающих </w:t>
      </w:r>
      <w:r w:rsidRPr="00CB5C76">
        <w:rPr>
          <w:rFonts w:eastAsia="Times New Roman" w:cs="Times New Roman"/>
          <w:color w:val="000000"/>
          <w:szCs w:val="28"/>
          <w:lang w:val="ru-BY" w:eastAsia="ru-BY"/>
        </w:rPr>
        <w:lastRenderedPageBreak/>
        <w:t>получение высшего и среднего специального образования, научных и иных организаций;</w:t>
      </w:r>
    </w:p>
    <w:p w14:paraId="173FAA1E" w14:textId="1DA3E227" w:rsidR="00562CED" w:rsidRPr="00CB5C76" w:rsidRDefault="00562CED" w:rsidP="00C0171C">
      <w:pPr>
        <w:pStyle w:val="a6"/>
        <w:numPr>
          <w:ilvl w:val="0"/>
          <w:numId w:val="13"/>
        </w:numPr>
        <w:spacing w:line="276" w:lineRule="auto"/>
        <w:ind w:firstLine="0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CB5C76">
        <w:rPr>
          <w:rFonts w:eastAsia="Times New Roman" w:cs="Times New Roman"/>
          <w:color w:val="000000"/>
          <w:szCs w:val="28"/>
          <w:lang w:val="ru-BY" w:eastAsia="ru-BY"/>
        </w:rPr>
        <w:t>оказание инженерных и консультационных услуг.</w:t>
      </w:r>
    </w:p>
    <w:p w14:paraId="63236E44" w14:textId="77777777" w:rsidR="00CB5C76" w:rsidRDefault="00562CED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532313">
        <w:rPr>
          <w:rFonts w:eastAsia="Times New Roman" w:cs="Times New Roman"/>
          <w:i/>
          <w:iCs/>
          <w:color w:val="000000"/>
          <w:szCs w:val="28"/>
          <w:lang w:val="ru-BY" w:eastAsia="ru-BY"/>
        </w:rPr>
        <w:t>Венчурная организация</w:t>
      </w:r>
      <w:r w:rsidR="00CB5C76">
        <w:rPr>
          <w:rFonts w:eastAsia="Times New Roman" w:cs="Times New Roman"/>
          <w:color w:val="000000"/>
          <w:szCs w:val="28"/>
          <w:lang w:eastAsia="ru-BY"/>
        </w:rPr>
        <w:t xml:space="preserve"> – </w:t>
      </w:r>
      <w:r w:rsidRPr="00CB5C76">
        <w:rPr>
          <w:rFonts w:eastAsia="Times New Roman" w:cs="Times New Roman"/>
          <w:color w:val="000000"/>
          <w:szCs w:val="28"/>
          <w:lang w:val="ru-BY" w:eastAsia="ru-BY"/>
        </w:rPr>
        <w:t>коммерческая организация, создаваемая для осуществления инвестиционной деятельности в сфере создания и реализации инноваций, а также финансирования инновационных проектов.</w:t>
      </w:r>
    </w:p>
    <w:p w14:paraId="57AA329A" w14:textId="0F7DAB5B" w:rsidR="00562CED" w:rsidRPr="00CB5C76" w:rsidRDefault="00562CED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CB5C76">
        <w:rPr>
          <w:rFonts w:eastAsia="Times New Roman" w:cs="Times New Roman"/>
          <w:color w:val="000000"/>
          <w:szCs w:val="28"/>
          <w:lang w:val="ru-BY" w:eastAsia="ru-BY"/>
        </w:rPr>
        <w:t>Основными направлениями деятельности венчурной организации являются:</w:t>
      </w:r>
    </w:p>
    <w:p w14:paraId="7410E4E6" w14:textId="77777777" w:rsidR="00B97D78" w:rsidRDefault="00562CED" w:rsidP="00C0171C">
      <w:pPr>
        <w:pStyle w:val="a6"/>
        <w:numPr>
          <w:ilvl w:val="0"/>
          <w:numId w:val="14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B97D78">
        <w:rPr>
          <w:rFonts w:eastAsia="Times New Roman" w:cs="Times New Roman"/>
          <w:color w:val="000000"/>
          <w:szCs w:val="28"/>
          <w:lang w:val="ru-BY" w:eastAsia="ru-BY"/>
        </w:rPr>
        <w:t>приобретение имущественных прав юридических лиц и (или) индивидуальных предпринимателей, осуществляющих научную, научно-техническую и инновационную деятельность;</w:t>
      </w:r>
    </w:p>
    <w:p w14:paraId="2D0A2527" w14:textId="77777777" w:rsidR="00B97D78" w:rsidRDefault="00562CED" w:rsidP="00C0171C">
      <w:pPr>
        <w:pStyle w:val="a6"/>
        <w:numPr>
          <w:ilvl w:val="0"/>
          <w:numId w:val="14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B97D78">
        <w:rPr>
          <w:rFonts w:eastAsia="Times New Roman" w:cs="Times New Roman"/>
          <w:color w:val="000000"/>
          <w:szCs w:val="28"/>
          <w:lang w:val="ru-BY" w:eastAsia="ru-BY"/>
        </w:rPr>
        <w:t>финансирование инновационных проектов;</w:t>
      </w:r>
    </w:p>
    <w:p w14:paraId="1A2C7FA4" w14:textId="699C5232" w:rsidR="00562CED" w:rsidRPr="00B97D78" w:rsidRDefault="00562CED" w:rsidP="00C0171C">
      <w:pPr>
        <w:pStyle w:val="a6"/>
        <w:numPr>
          <w:ilvl w:val="0"/>
          <w:numId w:val="14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B97D78">
        <w:rPr>
          <w:rFonts w:eastAsia="Times New Roman" w:cs="Times New Roman"/>
          <w:color w:val="000000"/>
          <w:szCs w:val="28"/>
          <w:lang w:val="ru-BY" w:eastAsia="ru-BY"/>
        </w:rPr>
        <w:t>оказание управленческих, консультационных и иных услуг лицам, выполняющим инновационные проекты, финансируемые венчурной организацией.</w:t>
      </w:r>
    </w:p>
    <w:p w14:paraId="7B256207" w14:textId="38296662" w:rsidR="00631A95" w:rsidRDefault="00562CED" w:rsidP="00C0171C">
      <w:p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B97D78">
        <w:rPr>
          <w:rFonts w:eastAsia="Times New Roman" w:cs="Times New Roman"/>
          <w:color w:val="000000"/>
          <w:szCs w:val="28"/>
          <w:lang w:val="ru-BY" w:eastAsia="ru-BY"/>
        </w:rPr>
        <w:t>Финансирование венчурной организацией инновационных проектов осуществляется путем предоставления целевых займов для выполнения инновационных проектов, иными способами в соответствии с законодательством</w:t>
      </w:r>
    </w:p>
    <w:p w14:paraId="2CF67CA1" w14:textId="77777777" w:rsidR="00B97D78" w:rsidRPr="00B97D78" w:rsidRDefault="00B97D78" w:rsidP="00C0171C">
      <w:p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</w:p>
    <w:p w14:paraId="74321FED" w14:textId="7BD04D83" w:rsidR="00086301" w:rsidRPr="00086301" w:rsidRDefault="00086301" w:rsidP="00C0171C">
      <w:pPr>
        <w:spacing w:line="276" w:lineRule="auto"/>
        <w:ind w:firstLine="0"/>
        <w:contextualSpacing w:val="0"/>
        <w:jc w:val="left"/>
        <w:rPr>
          <w:rFonts w:eastAsia="Times New Roman" w:cs="Times New Roman"/>
          <w:color w:val="000000"/>
          <w:szCs w:val="28"/>
          <w:lang w:eastAsia="ru-BY"/>
        </w:rPr>
      </w:pPr>
      <w:r w:rsidRPr="00086301">
        <w:rPr>
          <w:rFonts w:eastAsia="Times New Roman" w:cs="Times New Roman"/>
          <w:color w:val="000000"/>
          <w:sz w:val="24"/>
          <w:szCs w:val="24"/>
          <w:lang w:val="ru-BY" w:eastAsia="ru-BY"/>
        </w:rPr>
        <w:t> </w:t>
      </w:r>
      <w:r w:rsidR="009157FE" w:rsidRPr="009157FE">
        <w:rPr>
          <w:rFonts w:eastAsia="Times New Roman" w:cs="Times New Roman"/>
          <w:color w:val="000000"/>
          <w:szCs w:val="28"/>
          <w:lang w:eastAsia="ru-BY"/>
        </w:rPr>
        <w:t>Таблица 2.1 – Функционирование субъектов инновационной инфраструктуры</w:t>
      </w:r>
    </w:p>
    <w:tbl>
      <w:tblPr>
        <w:tblW w:w="940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6"/>
        <w:gridCol w:w="818"/>
        <w:gridCol w:w="818"/>
        <w:gridCol w:w="819"/>
        <w:gridCol w:w="818"/>
        <w:gridCol w:w="819"/>
        <w:gridCol w:w="818"/>
        <w:gridCol w:w="819"/>
      </w:tblGrid>
      <w:tr w:rsidR="005946AC" w:rsidRPr="00086301" w14:paraId="654990B4" w14:textId="46F1EB8C" w:rsidTr="003066F8">
        <w:trPr>
          <w:trHeight w:val="15"/>
          <w:tblCellSpacing w:w="0" w:type="dxa"/>
        </w:trPr>
        <w:tc>
          <w:tcPr>
            <w:tcW w:w="3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FAE46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Наименование субъекта инновационной инфраструктуры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D91EB" w14:textId="79E7B6C1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201</w:t>
            </w:r>
            <w:r>
              <w:rPr>
                <w:rFonts w:eastAsia="Times New Roman" w:cs="Times New Roman"/>
                <w:szCs w:val="28"/>
                <w:lang w:eastAsia="ru-BY"/>
              </w:rPr>
              <w:t>4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399B8" w14:textId="4670A2AF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201</w:t>
            </w:r>
            <w:r>
              <w:rPr>
                <w:rFonts w:eastAsia="Times New Roman" w:cs="Times New Roman"/>
                <w:szCs w:val="28"/>
                <w:lang w:eastAsia="ru-BY"/>
              </w:rPr>
              <w:t>5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0D0E45" w14:textId="1AB95B35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201</w:t>
            </w:r>
            <w:r>
              <w:rPr>
                <w:rFonts w:eastAsia="Times New Roman" w:cs="Times New Roman"/>
                <w:szCs w:val="28"/>
                <w:lang w:eastAsia="ru-BY"/>
              </w:rPr>
              <w:t>6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E95286" w14:textId="3B0B3ADB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201</w:t>
            </w:r>
            <w:r>
              <w:rPr>
                <w:rFonts w:eastAsia="Times New Roman" w:cs="Times New Roman"/>
                <w:szCs w:val="28"/>
                <w:lang w:eastAsia="ru-BY"/>
              </w:rPr>
              <w:t>7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0F900E" w14:textId="2CFCEC22" w:rsidR="005946AC" w:rsidRPr="00086301" w:rsidRDefault="005946AC" w:rsidP="00C0171C">
            <w:pPr>
              <w:spacing w:line="276" w:lineRule="auto"/>
              <w:ind w:left="-108"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201</w:t>
            </w:r>
            <w:r>
              <w:rPr>
                <w:rFonts w:eastAsia="Times New Roman" w:cs="Times New Roman"/>
                <w:szCs w:val="28"/>
                <w:lang w:eastAsia="ru-BY"/>
              </w:rPr>
              <w:t>8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65DD4" w14:textId="3B2B416A" w:rsidR="005946AC" w:rsidRPr="00086301" w:rsidRDefault="005946AC" w:rsidP="00C0171C">
            <w:pPr>
              <w:spacing w:line="276" w:lineRule="auto"/>
              <w:ind w:left="-108"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201</w:t>
            </w:r>
            <w:r>
              <w:rPr>
                <w:rFonts w:eastAsia="Times New Roman" w:cs="Times New Roman"/>
                <w:szCs w:val="28"/>
                <w:lang w:eastAsia="ru-BY"/>
              </w:rPr>
              <w:t>9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A4158" w14:textId="3F5D070F" w:rsidR="005946AC" w:rsidRPr="00086301" w:rsidRDefault="005946AC" w:rsidP="00C0171C">
            <w:pPr>
              <w:spacing w:line="276" w:lineRule="auto"/>
              <w:ind w:left="-108"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20</w:t>
            </w:r>
            <w:r>
              <w:rPr>
                <w:rFonts w:eastAsia="Times New Roman" w:cs="Times New Roman"/>
                <w:szCs w:val="28"/>
                <w:lang w:eastAsia="ru-BY"/>
              </w:rPr>
              <w:t>20</w:t>
            </w:r>
          </w:p>
        </w:tc>
      </w:tr>
      <w:tr w:rsidR="005946AC" w:rsidRPr="00086301" w14:paraId="799A98D6" w14:textId="1B40E582" w:rsidTr="003066F8">
        <w:trPr>
          <w:trHeight w:val="285"/>
          <w:tblCellSpacing w:w="0" w:type="dxa"/>
        </w:trPr>
        <w:tc>
          <w:tcPr>
            <w:tcW w:w="940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vAlign w:val="center"/>
            <w:hideMark/>
          </w:tcPr>
          <w:p w14:paraId="3E9BC9D4" w14:textId="51C7D12D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Научно-технологические парки </w:t>
            </w:r>
          </w:p>
        </w:tc>
      </w:tr>
      <w:tr w:rsidR="005946AC" w:rsidRPr="00086301" w14:paraId="4C0D7904" w14:textId="40EDFE3F" w:rsidTr="003066F8">
        <w:trPr>
          <w:trHeight w:val="285"/>
          <w:tblCellSpacing w:w="0" w:type="dxa"/>
        </w:trPr>
        <w:tc>
          <w:tcPr>
            <w:tcW w:w="3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64D3E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Всего технопарков на конец отчетного периода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E14F9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11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758F0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12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4BF024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12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485FC7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9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8F592B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10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C9479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14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8B53B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15</w:t>
            </w:r>
          </w:p>
        </w:tc>
      </w:tr>
      <w:tr w:rsidR="005946AC" w:rsidRPr="00086301" w14:paraId="70947B0E" w14:textId="36988969" w:rsidTr="003066F8">
        <w:trPr>
          <w:trHeight w:val="285"/>
          <w:tblCellSpacing w:w="0" w:type="dxa"/>
        </w:trPr>
        <w:tc>
          <w:tcPr>
            <w:tcW w:w="940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vAlign w:val="center"/>
            <w:hideMark/>
          </w:tcPr>
          <w:p w14:paraId="743D5937" w14:textId="762D126A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Центры трансфера технологий</w:t>
            </w:r>
          </w:p>
        </w:tc>
      </w:tr>
      <w:tr w:rsidR="005946AC" w:rsidRPr="00086301" w14:paraId="54487C43" w14:textId="6C20A68A" w:rsidTr="003066F8">
        <w:trPr>
          <w:trHeight w:val="285"/>
          <w:tblCellSpacing w:w="0" w:type="dxa"/>
        </w:trPr>
        <w:tc>
          <w:tcPr>
            <w:tcW w:w="3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AD78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Всего центров трансфера технологий</w:t>
            </w: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br/>
              <w:t> на конец отчетного периода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87EED" w14:textId="2CF95DD6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 </w:t>
            </w:r>
            <w:r w:rsidR="003066F8" w:rsidRPr="00086301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3BFD" w14:textId="299FB355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 </w:t>
            </w:r>
            <w:r w:rsidR="003066F8" w:rsidRPr="00086301">
              <w:rPr>
                <w:rFonts w:eastAsia="Times New Roman" w:cs="Times New Roman"/>
                <w:szCs w:val="28"/>
                <w:lang w:val="ru-BY" w:eastAsia="ru-BY"/>
              </w:rPr>
              <w:t>4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7C3658" w14:textId="32B22EBB" w:rsidR="005946AC" w:rsidRPr="00086301" w:rsidRDefault="003066F8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7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3DBB37" w14:textId="61CACFD7" w:rsidR="005946AC" w:rsidRPr="00086301" w:rsidRDefault="003066F8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9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440060" w14:textId="105FC388" w:rsidR="005946AC" w:rsidRPr="00086301" w:rsidRDefault="003066F8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9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F4315" w14:textId="6985F7F4" w:rsidR="005946AC" w:rsidRPr="00086301" w:rsidRDefault="003066F8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>
              <w:rPr>
                <w:rFonts w:eastAsia="Times New Roman" w:cs="Times New Roman"/>
                <w:szCs w:val="28"/>
                <w:lang w:eastAsia="ru-BY"/>
              </w:rPr>
              <w:t>10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D5F2A" w14:textId="5FE2289E" w:rsidR="005946AC" w:rsidRPr="00086301" w:rsidRDefault="003066F8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>
              <w:rPr>
                <w:rFonts w:eastAsia="Times New Roman" w:cs="Times New Roman"/>
                <w:szCs w:val="28"/>
                <w:lang w:eastAsia="ru-BY"/>
              </w:rPr>
              <w:t>10</w:t>
            </w:r>
          </w:p>
        </w:tc>
      </w:tr>
      <w:tr w:rsidR="005946AC" w:rsidRPr="00086301" w14:paraId="6D5B733E" w14:textId="61EA9A94" w:rsidTr="003066F8">
        <w:trPr>
          <w:trHeight w:val="285"/>
          <w:tblCellSpacing w:w="0" w:type="dxa"/>
        </w:trPr>
        <w:tc>
          <w:tcPr>
            <w:tcW w:w="940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vAlign w:val="center"/>
            <w:hideMark/>
          </w:tcPr>
          <w:p w14:paraId="6E23C578" w14:textId="0DA593B0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Венчурные организации </w:t>
            </w:r>
          </w:p>
        </w:tc>
      </w:tr>
      <w:tr w:rsidR="005946AC" w:rsidRPr="00086301" w14:paraId="3EDFBEBE" w14:textId="328DB6BC" w:rsidTr="003066F8">
        <w:trPr>
          <w:trHeight w:val="285"/>
          <w:tblCellSpacing w:w="0" w:type="dxa"/>
        </w:trPr>
        <w:tc>
          <w:tcPr>
            <w:tcW w:w="3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10C07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Белорусский инновационный фонд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76825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 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33A19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 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D87EDC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 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87BD72" w14:textId="023D1503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 </w:t>
            </w:r>
            <w:r w:rsidR="003066F8">
              <w:rPr>
                <w:rFonts w:eastAsia="Times New Roman" w:cs="Times New Roman"/>
                <w:szCs w:val="28"/>
                <w:lang w:eastAsia="ru-BY"/>
              </w:rPr>
              <w:t>1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7BC49C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27ACC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DD421" w14:textId="7777777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</w:tr>
      <w:tr w:rsidR="005946AC" w:rsidRPr="00086301" w14:paraId="5EEB76A5" w14:textId="48B0AE7A" w:rsidTr="003066F8">
        <w:trPr>
          <w:trHeight w:val="285"/>
          <w:tblCellSpacing w:w="0" w:type="dxa"/>
        </w:trPr>
        <w:tc>
          <w:tcPr>
            <w:tcW w:w="940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vAlign w:val="center"/>
            <w:hideMark/>
          </w:tcPr>
          <w:p w14:paraId="36AE7C83" w14:textId="75C40518" w:rsidR="005946AC" w:rsidRPr="00086301" w:rsidRDefault="003066F8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Итого по республике</w:t>
            </w:r>
            <w:r w:rsidR="005946AC" w:rsidRPr="00086301">
              <w:rPr>
                <w:rFonts w:eastAsia="Times New Roman" w:cs="Times New Roman"/>
                <w:szCs w:val="28"/>
                <w:lang w:val="ru-BY" w:eastAsia="ru-BY"/>
              </w:rPr>
              <w:t> </w:t>
            </w:r>
          </w:p>
        </w:tc>
      </w:tr>
      <w:tr w:rsidR="005946AC" w:rsidRPr="00086301" w14:paraId="616FDAF8" w14:textId="49B1FF83" w:rsidTr="003066F8">
        <w:trPr>
          <w:trHeight w:val="285"/>
          <w:tblCellSpacing w:w="0" w:type="dxa"/>
        </w:trPr>
        <w:tc>
          <w:tcPr>
            <w:tcW w:w="3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3759B" w14:textId="6CCECB15" w:rsidR="005946AC" w:rsidRPr="00086301" w:rsidRDefault="005946AC" w:rsidP="00C0171C">
            <w:pPr>
              <w:spacing w:line="276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 xml:space="preserve">Всего субъектов </w:t>
            </w:r>
            <w:proofErr w:type="spellStart"/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инноваци</w:t>
            </w:r>
            <w:proofErr w:type="spellEnd"/>
            <w:r w:rsidR="003066F8">
              <w:rPr>
                <w:rFonts w:eastAsia="Times New Roman" w:cs="Times New Roman"/>
                <w:szCs w:val="28"/>
                <w:lang w:eastAsia="ru-BY"/>
              </w:rPr>
              <w:t>-</w:t>
            </w:r>
            <w:proofErr w:type="spellStart"/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онной</w:t>
            </w:r>
            <w:proofErr w:type="spellEnd"/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 xml:space="preserve"> инфраструктуры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370BB" w14:textId="7E81667B" w:rsidR="005946AC" w:rsidRPr="00086301" w:rsidRDefault="003066F8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>
              <w:rPr>
                <w:rFonts w:eastAsia="Times New Roman" w:cs="Times New Roman"/>
                <w:szCs w:val="28"/>
                <w:lang w:eastAsia="ru-BY"/>
              </w:rPr>
              <w:t>13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8A355" w14:textId="03EA5F8D" w:rsidR="005946AC" w:rsidRPr="00086301" w:rsidRDefault="003066F8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>
              <w:rPr>
                <w:rFonts w:eastAsia="Times New Roman" w:cs="Times New Roman"/>
                <w:szCs w:val="28"/>
                <w:lang w:eastAsia="ru-BY"/>
              </w:rPr>
              <w:t>16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1EAEDA" w14:textId="797B6F67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  <w:r w:rsidR="003066F8">
              <w:rPr>
                <w:rFonts w:eastAsia="Times New Roman" w:cs="Times New Roman"/>
                <w:szCs w:val="28"/>
                <w:lang w:eastAsia="ru-BY"/>
              </w:rPr>
              <w:t>9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2692CC" w14:textId="2E51CD33" w:rsidR="005946AC" w:rsidRPr="00086301" w:rsidRDefault="003066F8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>
              <w:rPr>
                <w:rFonts w:eastAsia="Times New Roman" w:cs="Times New Roman"/>
                <w:szCs w:val="28"/>
                <w:lang w:eastAsia="ru-BY"/>
              </w:rPr>
              <w:t>19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DA7F64" w14:textId="1B4C638E" w:rsidR="005946AC" w:rsidRPr="00086301" w:rsidRDefault="003066F8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>
              <w:rPr>
                <w:rFonts w:eastAsia="Times New Roman" w:cs="Times New Roman"/>
                <w:szCs w:val="28"/>
                <w:lang w:eastAsia="ru-BY"/>
              </w:rPr>
              <w:t>20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5ECA7" w14:textId="32B181E0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  <w:r w:rsidR="003066F8">
              <w:rPr>
                <w:rFonts w:eastAsia="Times New Roman" w:cs="Times New Roman"/>
                <w:szCs w:val="28"/>
                <w:lang w:eastAsia="ru-BY"/>
              </w:rPr>
              <w:t>5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4ADE3" w14:textId="7378854D" w:rsidR="005946AC" w:rsidRPr="00086301" w:rsidRDefault="005946AC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  <w:r w:rsidR="003066F8">
              <w:rPr>
                <w:rFonts w:eastAsia="Times New Roman" w:cs="Times New Roman"/>
                <w:szCs w:val="28"/>
                <w:lang w:eastAsia="ru-BY"/>
              </w:rPr>
              <w:t>6</w:t>
            </w:r>
          </w:p>
        </w:tc>
      </w:tr>
    </w:tbl>
    <w:p w14:paraId="2D73BA36" w14:textId="77777777" w:rsidR="00230C94" w:rsidRPr="00086301" w:rsidRDefault="00230C94" w:rsidP="00C0171C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proofErr w:type="spellStart"/>
      <w:r w:rsidRPr="00086301">
        <w:rPr>
          <w:rFonts w:eastAsia="Times New Roman" w:cs="Times New Roman"/>
          <w:color w:val="000000"/>
          <w:szCs w:val="28"/>
          <w:lang w:val="ru-BY" w:eastAsia="ru-BY"/>
        </w:rPr>
        <w:lastRenderedPageBreak/>
        <w:t>Cеть</w:t>
      </w:r>
      <w:proofErr w:type="spellEnd"/>
      <w:r w:rsidRPr="00086301">
        <w:rPr>
          <w:rFonts w:eastAsia="Times New Roman" w:cs="Times New Roman"/>
          <w:color w:val="000000"/>
          <w:szCs w:val="28"/>
          <w:lang w:val="ru-BY" w:eastAsia="ru-BY"/>
        </w:rPr>
        <w:t xml:space="preserve"> технопарков в настоящее время охватывает все без исключения областные центры Беларуси, а также столицу – г. Минск.</w:t>
      </w:r>
    </w:p>
    <w:p w14:paraId="4BBB83C1" w14:textId="77777777" w:rsidR="00230C94" w:rsidRDefault="00230C94" w:rsidP="00C0171C">
      <w:pPr>
        <w:spacing w:line="276" w:lineRule="auto"/>
        <w:ind w:firstLine="0"/>
        <w:contextualSpacing w:val="0"/>
        <w:jc w:val="left"/>
        <w:rPr>
          <w:rFonts w:eastAsia="Times New Roman" w:cs="Times New Roman"/>
          <w:color w:val="000000"/>
          <w:szCs w:val="28"/>
          <w:lang w:val="ru-BY" w:eastAsia="ru-BY"/>
        </w:rPr>
      </w:pPr>
      <w:r w:rsidRPr="00086301">
        <w:rPr>
          <w:rFonts w:eastAsia="Times New Roman" w:cs="Times New Roman"/>
          <w:color w:val="000000"/>
          <w:szCs w:val="28"/>
          <w:lang w:val="ru-BY" w:eastAsia="ru-BY"/>
        </w:rPr>
        <w:t> </w:t>
      </w:r>
    </w:p>
    <w:p w14:paraId="73BA70A8" w14:textId="38F2989B" w:rsidR="00230C94" w:rsidRPr="00086301" w:rsidRDefault="00230C94" w:rsidP="00C0171C">
      <w:pPr>
        <w:spacing w:line="276" w:lineRule="auto"/>
        <w:ind w:firstLine="0"/>
        <w:contextualSpacing w:val="0"/>
        <w:jc w:val="left"/>
        <w:rPr>
          <w:rFonts w:eastAsia="Times New Roman" w:cs="Times New Roman"/>
          <w:color w:val="000000"/>
          <w:szCs w:val="28"/>
          <w:lang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 xml:space="preserve">Таблица 2.2 – Распределение субъектов инновационной инфраструктуры </w:t>
      </w:r>
    </w:p>
    <w:tbl>
      <w:tblPr>
        <w:tblW w:w="93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230C94" w:rsidRPr="00086301" w14:paraId="21F4F191" w14:textId="77777777" w:rsidTr="009B3354">
        <w:trPr>
          <w:trHeight w:val="645"/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0CC4D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Регион</w:t>
            </w:r>
          </w:p>
        </w:tc>
        <w:tc>
          <w:tcPr>
            <w:tcW w:w="6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A75C6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Количество субъектов инновационной инфраструктуры в регионе</w:t>
            </w:r>
            <w:r>
              <w:rPr>
                <w:rFonts w:eastAsia="Times New Roman" w:cs="Times New Roman"/>
                <w:szCs w:val="28"/>
                <w:lang w:eastAsia="ru-BY"/>
              </w:rPr>
              <w:t xml:space="preserve"> </w:t>
            </w: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(по итогам 20</w:t>
            </w:r>
            <w:r>
              <w:rPr>
                <w:rFonts w:eastAsia="Times New Roman" w:cs="Times New Roman"/>
                <w:szCs w:val="28"/>
                <w:lang w:eastAsia="ru-BY"/>
              </w:rPr>
              <w:t>20</w:t>
            </w: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 xml:space="preserve"> г.), ед.</w:t>
            </w:r>
          </w:p>
        </w:tc>
      </w:tr>
      <w:tr w:rsidR="00230C94" w:rsidRPr="00086301" w14:paraId="18429C11" w14:textId="77777777" w:rsidTr="009B3354">
        <w:trPr>
          <w:trHeight w:val="210"/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09D6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Брестская область</w:t>
            </w:r>
          </w:p>
        </w:tc>
        <w:tc>
          <w:tcPr>
            <w:tcW w:w="6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A3F7D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</w:tr>
      <w:tr w:rsidR="00230C94" w:rsidRPr="00086301" w14:paraId="02A955C7" w14:textId="77777777" w:rsidTr="009B3354">
        <w:trPr>
          <w:trHeight w:val="210"/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A031B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Витебская область</w:t>
            </w:r>
          </w:p>
        </w:tc>
        <w:tc>
          <w:tcPr>
            <w:tcW w:w="6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5EEDC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5</w:t>
            </w:r>
          </w:p>
        </w:tc>
      </w:tr>
      <w:tr w:rsidR="00230C94" w:rsidRPr="00086301" w14:paraId="5603A754" w14:textId="77777777" w:rsidTr="009B3354">
        <w:trPr>
          <w:trHeight w:val="210"/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C5D54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Гомельская область</w:t>
            </w:r>
          </w:p>
        </w:tc>
        <w:tc>
          <w:tcPr>
            <w:tcW w:w="6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53589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</w:tr>
      <w:tr w:rsidR="00230C94" w:rsidRPr="00086301" w14:paraId="01A5056D" w14:textId="77777777" w:rsidTr="009B3354">
        <w:trPr>
          <w:trHeight w:val="210"/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72432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Гродненская область</w:t>
            </w:r>
          </w:p>
        </w:tc>
        <w:tc>
          <w:tcPr>
            <w:tcW w:w="6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47479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4</w:t>
            </w:r>
          </w:p>
        </w:tc>
      </w:tr>
      <w:tr w:rsidR="00230C94" w:rsidRPr="00086301" w14:paraId="1B73FEB7" w14:textId="77777777" w:rsidTr="009B3354">
        <w:trPr>
          <w:trHeight w:val="195"/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DD44E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Минская область</w:t>
            </w:r>
          </w:p>
        </w:tc>
        <w:tc>
          <w:tcPr>
            <w:tcW w:w="6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68689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</w:tr>
      <w:tr w:rsidR="00230C94" w:rsidRPr="00086301" w14:paraId="117EC3E4" w14:textId="77777777" w:rsidTr="009B3354">
        <w:trPr>
          <w:trHeight w:val="195"/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F7282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Могилевская область</w:t>
            </w:r>
          </w:p>
        </w:tc>
        <w:tc>
          <w:tcPr>
            <w:tcW w:w="6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8B404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</w:tr>
      <w:tr w:rsidR="00230C94" w:rsidRPr="00086301" w14:paraId="6675E38C" w14:textId="77777777" w:rsidTr="009B3354">
        <w:trPr>
          <w:trHeight w:val="195"/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DAB6A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г. Минск</w:t>
            </w:r>
          </w:p>
        </w:tc>
        <w:tc>
          <w:tcPr>
            <w:tcW w:w="6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5D414" w14:textId="77777777" w:rsidR="00230C94" w:rsidRPr="00086301" w:rsidRDefault="00230C94" w:rsidP="00C0171C">
            <w:pPr>
              <w:spacing w:line="276" w:lineRule="auto"/>
              <w:ind w:firstLine="0"/>
              <w:contextualSpacing w:val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086301">
              <w:rPr>
                <w:rFonts w:eastAsia="Times New Roman" w:cs="Times New Roman"/>
                <w:szCs w:val="28"/>
                <w:lang w:val="ru-BY" w:eastAsia="ru-BY"/>
              </w:rPr>
              <w:t>6</w:t>
            </w:r>
          </w:p>
        </w:tc>
      </w:tr>
    </w:tbl>
    <w:p w14:paraId="52064A88" w14:textId="77F46844" w:rsidR="00086301" w:rsidRPr="00086301" w:rsidRDefault="00086301" w:rsidP="00C0171C">
      <w:pPr>
        <w:spacing w:line="276" w:lineRule="auto"/>
        <w:ind w:left="-142" w:firstLine="0"/>
        <w:contextualSpacing w:val="0"/>
        <w:jc w:val="center"/>
        <w:rPr>
          <w:rFonts w:eastAsia="Times New Roman" w:cs="Times New Roman"/>
          <w:color w:val="000000"/>
          <w:szCs w:val="28"/>
          <w:lang w:val="ru-BY" w:eastAsia="ru-BY"/>
        </w:rPr>
      </w:pPr>
      <w:r w:rsidRPr="00086301">
        <w:rPr>
          <w:rFonts w:eastAsia="Times New Roman" w:cs="Times New Roman"/>
          <w:color w:val="000000"/>
          <w:szCs w:val="28"/>
          <w:lang w:val="ru-BY" w:eastAsia="ru-BY"/>
        </w:rPr>
        <w:t> </w:t>
      </w:r>
    </w:p>
    <w:p w14:paraId="56661B39" w14:textId="02EACFA7" w:rsidR="00086301" w:rsidRPr="00086301" w:rsidRDefault="00086301" w:rsidP="00C0171C">
      <w:pPr>
        <w:spacing w:line="276" w:lineRule="auto"/>
        <w:ind w:left="-142" w:firstLine="0"/>
        <w:contextualSpacing w:val="0"/>
        <w:jc w:val="center"/>
        <w:rPr>
          <w:rFonts w:eastAsia="Times New Roman" w:cs="Times New Roman"/>
          <w:color w:val="000000"/>
          <w:szCs w:val="28"/>
          <w:lang w:val="ru-BY" w:eastAsia="ru-BY"/>
        </w:rPr>
      </w:pPr>
      <w:r w:rsidRPr="00086301">
        <w:rPr>
          <w:rFonts w:eastAsia="Times New Roman" w:cs="Times New Roman"/>
          <w:b/>
          <w:bCs/>
          <w:noProof/>
          <w:color w:val="000000"/>
          <w:szCs w:val="28"/>
          <w:lang w:val="ru-BY" w:eastAsia="ru-BY"/>
        </w:rPr>
        <w:drawing>
          <wp:inline distT="0" distB="0" distL="0" distR="0" wp14:anchorId="7A83693F" wp14:editId="2342C2F0">
            <wp:extent cx="3276600" cy="2562225"/>
            <wp:effectExtent l="0" t="0" r="0" b="9525"/>
            <wp:docPr id="6" name="Рисунок 6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кар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2F0D" w14:textId="77777777" w:rsidR="00086301" w:rsidRDefault="00086301" w:rsidP="00C0171C">
      <w:pPr>
        <w:spacing w:line="276" w:lineRule="auto"/>
        <w:ind w:left="-142" w:firstLine="0"/>
        <w:contextualSpacing w:val="0"/>
        <w:jc w:val="center"/>
        <w:rPr>
          <w:rFonts w:eastAsia="Times New Roman" w:cs="Times New Roman"/>
          <w:color w:val="000000"/>
          <w:szCs w:val="28"/>
          <w:lang w:val="ru-BY" w:eastAsia="ru-BY"/>
        </w:rPr>
      </w:pPr>
      <w:r w:rsidRPr="00086301">
        <w:rPr>
          <w:rFonts w:eastAsia="Times New Roman" w:cs="Times New Roman"/>
          <w:b/>
          <w:bCs/>
          <w:noProof/>
          <w:color w:val="000000"/>
          <w:szCs w:val="28"/>
          <w:lang w:val="ru-BY" w:eastAsia="ru-BY"/>
        </w:rPr>
        <w:drawing>
          <wp:inline distT="0" distB="0" distL="0" distR="0" wp14:anchorId="541A1D3E" wp14:editId="14F8A2A3">
            <wp:extent cx="3181350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58"/>
                    <a:stretch/>
                  </pic:blipFill>
                  <pic:spPr bwMode="auto"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5D75D" w14:textId="17F001C1" w:rsidR="00777AE0" w:rsidRPr="00086301" w:rsidRDefault="00777AE0" w:rsidP="00C0171C">
      <w:pPr>
        <w:spacing w:line="276" w:lineRule="auto"/>
        <w:ind w:left="-142" w:firstLine="0"/>
        <w:contextualSpacing w:val="0"/>
        <w:jc w:val="center"/>
        <w:rPr>
          <w:rFonts w:eastAsia="Times New Roman" w:cs="Times New Roman"/>
          <w:color w:val="000000"/>
          <w:szCs w:val="28"/>
          <w:lang w:val="ru-BY"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 xml:space="preserve">Рисунок 1.1 – </w:t>
      </w:r>
      <w:r w:rsidRPr="00777AE0">
        <w:rPr>
          <w:rFonts w:eastAsia="Times New Roman" w:cs="Times New Roman"/>
          <w:color w:val="000000"/>
          <w:szCs w:val="28"/>
          <w:lang w:val="ru-BY" w:eastAsia="ru-BY"/>
        </w:rPr>
        <w:t>Карта субъектов инновационной инфраструктуры Республики Беларусь</w:t>
      </w:r>
    </w:p>
    <w:p w14:paraId="7B2CDB4A" w14:textId="77777777" w:rsidR="00086301" w:rsidRPr="00086301" w:rsidRDefault="00086301" w:rsidP="00C0171C">
      <w:pPr>
        <w:spacing w:line="276" w:lineRule="auto"/>
        <w:ind w:firstLine="0"/>
        <w:contextualSpacing w:val="0"/>
        <w:jc w:val="left"/>
        <w:rPr>
          <w:rFonts w:eastAsia="Times New Roman" w:cs="Times New Roman"/>
          <w:color w:val="000000"/>
          <w:szCs w:val="28"/>
          <w:lang w:val="ru-BY" w:eastAsia="ru-BY"/>
        </w:rPr>
      </w:pPr>
      <w:r w:rsidRPr="00086301">
        <w:rPr>
          <w:rFonts w:eastAsia="Times New Roman" w:cs="Times New Roman"/>
          <w:color w:val="000000"/>
          <w:szCs w:val="28"/>
          <w:lang w:val="ru-BY" w:eastAsia="ru-BY"/>
        </w:rPr>
        <w:t> </w:t>
      </w:r>
    </w:p>
    <w:p w14:paraId="76DF0A95" w14:textId="67CC25BB" w:rsidR="000C1505" w:rsidRDefault="00200237" w:rsidP="002F1E33">
      <w:pPr>
        <w:spacing w:line="276" w:lineRule="auto"/>
        <w:ind w:firstLine="0"/>
        <w:contextualSpacing w:val="0"/>
        <w:rPr>
          <w:rFonts w:eastAsia="Times New Roman" w:cs="Times New Roman"/>
          <w:color w:val="000000"/>
          <w:szCs w:val="28"/>
          <w:lang w:eastAsia="ru-BY"/>
        </w:rPr>
      </w:pPr>
      <w:r>
        <w:rPr>
          <w:rFonts w:eastAsia="Times New Roman" w:cs="Times New Roman"/>
          <w:color w:val="000000"/>
          <w:szCs w:val="28"/>
          <w:lang w:val="ru-BY" w:eastAsia="ru-BY"/>
        </w:rPr>
        <w:tab/>
      </w:r>
      <w:r w:rsidR="0031206F">
        <w:rPr>
          <w:rFonts w:eastAsia="Times New Roman" w:cs="Times New Roman"/>
          <w:color w:val="000000"/>
          <w:szCs w:val="28"/>
          <w:lang w:eastAsia="ru-BY"/>
        </w:rPr>
        <w:t xml:space="preserve">Для правильного функционирования инновационной системы Беларуси необходимо отслеживать динамику создания </w:t>
      </w:r>
      <w:r w:rsidR="00632303">
        <w:rPr>
          <w:rFonts w:eastAsia="Times New Roman" w:cs="Times New Roman"/>
          <w:color w:val="000000"/>
          <w:szCs w:val="28"/>
          <w:lang w:eastAsia="ru-BY"/>
        </w:rPr>
        <w:t xml:space="preserve">субъектов инновационной </w:t>
      </w:r>
      <w:r w:rsidR="006F496F">
        <w:rPr>
          <w:rFonts w:eastAsia="Times New Roman" w:cs="Times New Roman"/>
          <w:color w:val="000000"/>
          <w:szCs w:val="28"/>
          <w:lang w:eastAsia="ru-BY"/>
        </w:rPr>
        <w:t>инфраструктуры.</w:t>
      </w:r>
      <w:r w:rsidR="00406AF5" w:rsidRPr="00406AF5">
        <w:rPr>
          <w:rFonts w:eastAsia="Times New Roman" w:cs="Times New Roman"/>
          <w:color w:val="000000"/>
          <w:szCs w:val="28"/>
          <w:lang w:eastAsia="ru-BY"/>
        </w:rPr>
        <w:t>[2].</w:t>
      </w:r>
      <w:r w:rsidR="002F1E33" w:rsidRPr="002F1E33">
        <w:t xml:space="preserve"> </w:t>
      </w:r>
    </w:p>
    <w:p w14:paraId="03EB20A8" w14:textId="15CF045E" w:rsidR="002F1E33" w:rsidRDefault="002F1E33" w:rsidP="002F1E33">
      <w:pPr>
        <w:pStyle w:val="2"/>
        <w:numPr>
          <w:ilvl w:val="1"/>
          <w:numId w:val="25"/>
        </w:numPr>
        <w:spacing w:after="0" w:line="276" w:lineRule="auto"/>
        <w:jc w:val="both"/>
      </w:pPr>
      <w:bookmarkStart w:id="4" w:name="_Toc87831881"/>
      <w:r w:rsidRPr="002F1E33">
        <w:lastRenderedPageBreak/>
        <w:t>Государственное предприятие «</w:t>
      </w:r>
      <w:r w:rsidR="00356638">
        <w:t>Н</w:t>
      </w:r>
      <w:r w:rsidRPr="002F1E33">
        <w:t>аучно-технологический парк БНТУ “</w:t>
      </w:r>
      <w:r>
        <w:t>П</w:t>
      </w:r>
      <w:r w:rsidRPr="002F1E33">
        <w:t>олитехник”»</w:t>
      </w:r>
      <w:bookmarkEnd w:id="4"/>
    </w:p>
    <w:p w14:paraId="6FB56B72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«Научно-технологический парк БНТУ “Политехник” — это первый и крупнейший университетский технопарк Беларуси. Цель — создание и поддержка новых инновационных предприятий и производств. Клиенты получают современную инфраструктуру, инжиниринг, доступ к партнерской сети по всему миру, а также полный комплекс услуг для «выращивания» бизнеса.</w:t>
      </w:r>
    </w:p>
    <w:p w14:paraId="1DE7E8EE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Учредителем является Белорусский национальный технический университет</w:t>
      </w:r>
    </w:p>
    <w:p w14:paraId="64DFB751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Основные направления деятельности, специализация:</w:t>
      </w:r>
    </w:p>
    <w:p w14:paraId="75889BDA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разработка научно-технической продукции и реализация инновационных проектов, основанных на результатах научной и научно-технической деятельности БНТУ;</w:t>
      </w:r>
    </w:p>
    <w:p w14:paraId="14CFFCF3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создание новых и поддержка действующих инновационных</w:t>
      </w:r>
    </w:p>
    <w:p w14:paraId="0A27A868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предприятий и производств в БНТУ;</w:t>
      </w:r>
    </w:p>
    <w:p w14:paraId="2E74651D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стимулирование инновационной предпринимательской культуры и поддержка молодежного инновационного предпринимательства в БНТУ;</w:t>
      </w:r>
    </w:p>
    <w:p w14:paraId="4257E061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оказание информационно-маркетинговых услуг и инфраструктурной поддержки университетским стартапам и инновационным предприятиям-резидентам технопарка БНТУ.</w:t>
      </w:r>
    </w:p>
    <w:p w14:paraId="4047B0B8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Услуги</w:t>
      </w:r>
    </w:p>
    <w:p w14:paraId="195367A0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реализация инновационных проектов, основанных на технологиях, разработанных в БНТУ, с последующим созданием </w:t>
      </w:r>
      <w:proofErr w:type="spellStart"/>
      <w:r>
        <w:rPr>
          <w:lang w:eastAsia="ru-RU"/>
        </w:rPr>
        <w:t>спинофф</w:t>
      </w:r>
      <w:proofErr w:type="spellEnd"/>
      <w:r>
        <w:rPr>
          <w:lang w:eastAsia="ru-RU"/>
        </w:rPr>
        <w:t xml:space="preserve"> компаний-резидентов технопарка;</w:t>
      </w:r>
    </w:p>
    <w:p w14:paraId="2FBB245E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бизнес-планирование и привлечение финансирования под реализацию инновационных проектов и университетских стартапов;</w:t>
      </w:r>
    </w:p>
    <w:p w14:paraId="396EE950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предоставление современной инфраструктуры и высокотехнологичного оборудования университетским стартапам и резидентам технопарка БНТУ;</w:t>
      </w:r>
    </w:p>
    <w:p w14:paraId="6EF9809F" w14:textId="3CE0FE0F" w:rsidR="002F1E33" w:rsidRDefault="002F1E33" w:rsidP="002F1E33">
      <w:pPr>
        <w:rPr>
          <w:lang w:eastAsia="ru-RU"/>
        </w:rPr>
      </w:pPr>
      <w:r>
        <w:rPr>
          <w:lang w:eastAsia="ru-RU"/>
        </w:rPr>
        <w:lastRenderedPageBreak/>
        <w:t>•</w:t>
      </w:r>
      <w:r>
        <w:rPr>
          <w:lang w:eastAsia="ru-RU"/>
        </w:rPr>
        <w:tab/>
        <w:t xml:space="preserve"> предоставление полного комплекса информационно</w:t>
      </w:r>
      <w:r w:rsidR="00DF50C3">
        <w:rPr>
          <w:lang w:eastAsia="ru-RU"/>
        </w:rPr>
        <w:t>-</w:t>
      </w:r>
      <w:r>
        <w:rPr>
          <w:lang w:eastAsia="ru-RU"/>
        </w:rPr>
        <w:t>маркетинговых услуг для создания и «выращивания» инновационного бизнеса в БНТУ;</w:t>
      </w:r>
    </w:p>
    <w:p w14:paraId="74C83670" w14:textId="1E7F53C0" w:rsidR="002F1E33" w:rsidRDefault="002F1E33" w:rsidP="002F1E33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услуги в сфере охраны и управления интеллектуальной собственностью, создаваемой в рамках реализации научно</w:t>
      </w:r>
      <w:r w:rsidR="00DF50C3">
        <w:rPr>
          <w:lang w:eastAsia="ru-RU"/>
        </w:rPr>
        <w:t>-</w:t>
      </w:r>
      <w:r>
        <w:rPr>
          <w:lang w:eastAsia="ru-RU"/>
        </w:rPr>
        <w:t>инновационных проектов;</w:t>
      </w:r>
    </w:p>
    <w:p w14:paraId="3FDD6F6F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инжиниринговые услуги: разработка и проектирование сложнотехнических изделий, 3D-моделирование, прототипирование,</w:t>
      </w:r>
    </w:p>
    <w:p w14:paraId="2D08BBD5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создание технологических участков «под ключ».</w:t>
      </w:r>
    </w:p>
    <w:p w14:paraId="431AB14C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Достижения (проведенные мероприятия, форумы, пр.)</w:t>
      </w:r>
    </w:p>
    <w:p w14:paraId="72107F0E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Технопарком БНТУ «Политехник» и его резидентами совместно с БНТУ и научными организациями за 2017 г. было реализовано около 20 заданий в рамках проектов Государственной программы научных исследований.</w:t>
      </w:r>
    </w:p>
    <w:p w14:paraId="7DE7431A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В рамках Государственной программы инновационного развития Республики Беларусь на 2016–2020 гг. технопарком и его резидентами совместно с БНТУ реализуются 5 инновационных проектов.</w:t>
      </w:r>
    </w:p>
    <w:p w14:paraId="2C0648F0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За 2017 г. в целях продвижения продукции технопарка и его резидентов было проведено более 35 мероприятий (конференций, семинаров, форумов, деловых визитов, приемов делегаций и пр.).</w:t>
      </w:r>
    </w:p>
    <w:p w14:paraId="0828E8D9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При содействии технопарка деятельность предприятий-резидентов была представлена на 15 международных выставках. Было установлено около 550 контактов с представителями более 30 стран мира. На каждой из выставок представлялось 15–20 экспонатов, отражающих деятельность предприятий-резидентов.</w:t>
      </w:r>
    </w:p>
    <w:p w14:paraId="24796F27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 xml:space="preserve">В рамках деятельности созданного в БНТУ Стартап-центра «От идеи до внедрения» технопарком организовано проведение на постоянной основе бизнес-школы, а также ежегодного конкурса инновационных проектов БНТУ. В 2017 г. на конкурс было подано 19 проектов. Проект «Бионическая рука» занял первое место — команда студентов БНТУ получила год бесплатного бизнес-инкубирования, офис в технопарке БНТУ и возможность работать в лаборатории быстрого прототипирования. В рамках подготовленного технопарком проекта </w:t>
      </w:r>
      <w:r>
        <w:rPr>
          <w:lang w:eastAsia="ru-RU"/>
        </w:rPr>
        <w:lastRenderedPageBreak/>
        <w:t xml:space="preserve">«Развитие сетевой инфраструктуры поддержки молодежного инновационного предпринимательства на платформе </w:t>
      </w:r>
      <w:proofErr w:type="spellStart"/>
      <w:r>
        <w:rPr>
          <w:lang w:eastAsia="ru-RU"/>
        </w:rPr>
        <w:t>фаблабов</w:t>
      </w:r>
      <w:proofErr w:type="spellEnd"/>
      <w:r>
        <w:rPr>
          <w:lang w:eastAsia="ru-RU"/>
        </w:rPr>
        <w:t>» программы «</w:t>
      </w:r>
      <w:proofErr w:type="spellStart"/>
      <w:r>
        <w:rPr>
          <w:lang w:eastAsia="ru-RU"/>
        </w:rPr>
        <w:t>Эразмус</w:t>
      </w:r>
      <w:proofErr w:type="spellEnd"/>
      <w:r>
        <w:rPr>
          <w:lang w:eastAsia="ru-RU"/>
        </w:rPr>
        <w:t>+» в БНТУ в здании технопарка была создана FABLAB — лаборатория быстрого прототипирования, предоставляющая возможность изготавливать эскизные и опытные образцы инновационной продукции на современном технологичном оборудовании: 3D-принтерах и сканерах, универсальных станках с ЧПУ.</w:t>
      </w:r>
    </w:p>
    <w:p w14:paraId="61A9E5FC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В соответствии с Указом Президента Республики Беларусь от 5 декабря 2013 г. № 549 Научно-технологический парк БНТУ «Политехник» стал лауреатом Республиканского конкурса «Лучший предприниматель 2012 года» в номинации «Лучший субъект инфраструктуры поддержки предпринимательства».</w:t>
      </w:r>
    </w:p>
    <w:p w14:paraId="4DE8E4F0" w14:textId="77777777" w:rsidR="002F1E33" w:rsidRDefault="002F1E33" w:rsidP="002F1E33">
      <w:pPr>
        <w:rPr>
          <w:lang w:eastAsia="ru-RU"/>
        </w:rPr>
      </w:pPr>
      <w:r>
        <w:rPr>
          <w:lang w:eastAsia="ru-RU"/>
        </w:rPr>
        <w:t>В соответствии с Указом Президента Республики Беларусь от 27 июня 2014 г. № 299 «О занесении на Республиканскую доску Почета победителей соревнования 2013 года» Научно-технологический парк БНТУ «Политехник» занесен на Республиканскую доску Почета в номинации «Наука».</w:t>
      </w:r>
    </w:p>
    <w:p w14:paraId="7AA3B6B5" w14:textId="4870BCEB" w:rsidR="002F1E33" w:rsidRDefault="002F1E33" w:rsidP="002F1E33">
      <w:pPr>
        <w:rPr>
          <w:lang w:eastAsia="ru-RU"/>
        </w:rPr>
      </w:pPr>
      <w:r>
        <w:rPr>
          <w:lang w:eastAsia="ru-RU"/>
        </w:rPr>
        <w:t>В 2017 г. технопарк получил Благодарность администрации Советского района г. Минска за многолетний и плодотворный труд, высокий профессионализм и вклад в социально-экономическое развитие района.</w:t>
      </w:r>
      <w:r w:rsidR="00BA597B">
        <w:rPr>
          <w:lang w:eastAsia="ru-RU"/>
        </w:rPr>
        <w:t xml:space="preserve"> </w:t>
      </w:r>
      <w:r w:rsidR="00BA597B">
        <w:rPr>
          <w:lang w:val="en-US" w:eastAsia="ru-RU"/>
        </w:rPr>
        <w:t>[7]</w:t>
      </w:r>
      <w:r w:rsidR="00B70088">
        <w:rPr>
          <w:lang w:eastAsia="ru-RU"/>
        </w:rPr>
        <w:t>.</w:t>
      </w:r>
    </w:p>
    <w:p w14:paraId="7B4A0A57" w14:textId="7C2175E6" w:rsidR="00B70088" w:rsidRDefault="006864D3" w:rsidP="006864D3">
      <w:pPr>
        <w:pStyle w:val="2"/>
        <w:numPr>
          <w:ilvl w:val="1"/>
          <w:numId w:val="25"/>
        </w:numPr>
        <w:spacing w:after="0" w:line="276" w:lineRule="auto"/>
        <w:jc w:val="both"/>
      </w:pPr>
      <w:r>
        <w:t>Б</w:t>
      </w:r>
      <w:r w:rsidRPr="006864D3">
        <w:t>елорусский инновационный фонд (</w:t>
      </w:r>
      <w:proofErr w:type="spellStart"/>
      <w:r>
        <w:t>Б</w:t>
      </w:r>
      <w:r w:rsidRPr="006864D3">
        <w:t>елинфонд</w:t>
      </w:r>
      <w:proofErr w:type="spellEnd"/>
      <w:r w:rsidRPr="006864D3">
        <w:t>)</w:t>
      </w:r>
    </w:p>
    <w:p w14:paraId="7CE24994" w14:textId="77777777" w:rsidR="00D67DB8" w:rsidRDefault="00D67DB8" w:rsidP="00D67DB8">
      <w:pPr>
        <w:rPr>
          <w:lang w:eastAsia="ru-RU"/>
        </w:rPr>
      </w:pPr>
      <w:r>
        <w:rPr>
          <w:lang w:eastAsia="ru-RU"/>
        </w:rPr>
        <w:t>Белорусский инновационный фонд (</w:t>
      </w:r>
      <w:proofErr w:type="spellStart"/>
      <w:r>
        <w:rPr>
          <w:lang w:eastAsia="ru-RU"/>
        </w:rPr>
        <w:t>Белинфонд</w:t>
      </w:r>
      <w:proofErr w:type="spellEnd"/>
      <w:r>
        <w:rPr>
          <w:lang w:eastAsia="ru-RU"/>
        </w:rPr>
        <w:t>) образован постановлением Совета Министров 12 ноября 1998 года для усиления государственной поддержки инновационной деятельности и повышения эффективности использования научно-технического потенциала Республики Беларусь.</w:t>
      </w:r>
    </w:p>
    <w:p w14:paraId="41A28396" w14:textId="77777777" w:rsidR="00D67DB8" w:rsidRDefault="00D67DB8" w:rsidP="00D67DB8">
      <w:pPr>
        <w:rPr>
          <w:lang w:eastAsia="ru-RU"/>
        </w:rPr>
      </w:pPr>
      <w:proofErr w:type="spellStart"/>
      <w:r>
        <w:rPr>
          <w:lang w:eastAsia="ru-RU"/>
        </w:rPr>
        <w:t>Белинфонд</w:t>
      </w:r>
      <w:proofErr w:type="spellEnd"/>
      <w:r>
        <w:rPr>
          <w:lang w:eastAsia="ru-RU"/>
        </w:rPr>
        <w:t xml:space="preserve"> — это организация, которая:</w:t>
      </w:r>
    </w:p>
    <w:p w14:paraId="4F54BB10" w14:textId="77777777" w:rsidR="00D67DB8" w:rsidRDefault="00D67DB8" w:rsidP="00D67DB8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является государственной некоммерческой организацией;</w:t>
      </w:r>
    </w:p>
    <w:p w14:paraId="2A867EB7" w14:textId="77777777" w:rsidR="00D67DB8" w:rsidRDefault="00D67DB8" w:rsidP="00D67DB8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осуществляет свою деятельность на принципах долгосрочного и возвратного финансирования инновационных разработок, венчурных проектов, работ по организации и освоению производства;</w:t>
      </w:r>
    </w:p>
    <w:p w14:paraId="4B3E68A6" w14:textId="77777777" w:rsidR="00D67DB8" w:rsidRDefault="00D67DB8" w:rsidP="00D67DB8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lastRenderedPageBreak/>
        <w:t>имеет возможность создавать филиалы и представительства в республике и за рубежом;</w:t>
      </w:r>
    </w:p>
    <w:p w14:paraId="7E697FA2" w14:textId="195E21AB" w:rsidR="00D67DB8" w:rsidRDefault="00D67DB8" w:rsidP="00D67DB8">
      <w:pPr>
        <w:pStyle w:val="a6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может принимать долевое участие в создании и деятельности хозяйствующих субъектов.</w:t>
      </w:r>
    </w:p>
    <w:p w14:paraId="132BD92A" w14:textId="4740CBF5" w:rsidR="003B0A52" w:rsidRDefault="003B0A52" w:rsidP="003B0A52">
      <w:pPr>
        <w:rPr>
          <w:lang w:eastAsia="ru-RU"/>
        </w:rPr>
      </w:pPr>
      <w:r>
        <w:rPr>
          <w:lang w:eastAsia="ru-RU"/>
        </w:rPr>
        <w:t>Основные направления деятельности, специализация</w:t>
      </w:r>
    </w:p>
    <w:p w14:paraId="6A412A46" w14:textId="77777777" w:rsidR="003B0A52" w:rsidRDefault="003B0A52" w:rsidP="003B0A52">
      <w:pPr>
        <w:pStyle w:val="a6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финансирование инновационных и венчурных проектов, работ по организации и освоению производства на возвратной основе;</w:t>
      </w:r>
    </w:p>
    <w:p w14:paraId="2C84B8DA" w14:textId="77777777" w:rsidR="003B0A52" w:rsidRDefault="003B0A52" w:rsidP="003B0A52">
      <w:pPr>
        <w:pStyle w:val="a6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финансирование венчурных проектов из средств </w:t>
      </w:r>
      <w:proofErr w:type="spellStart"/>
      <w:r>
        <w:rPr>
          <w:lang w:eastAsia="ru-RU"/>
        </w:rPr>
        <w:t>Российскобелорусского</w:t>
      </w:r>
      <w:proofErr w:type="spellEnd"/>
      <w:r>
        <w:rPr>
          <w:lang w:eastAsia="ru-RU"/>
        </w:rPr>
        <w:t xml:space="preserve"> фонда венчурных инвестиций;</w:t>
      </w:r>
    </w:p>
    <w:p w14:paraId="2B7242E9" w14:textId="77777777" w:rsidR="003B0A52" w:rsidRDefault="003B0A52" w:rsidP="003B0A52">
      <w:pPr>
        <w:pStyle w:val="a6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формирование инновационной инфраструктуры Республики Беларусь;</w:t>
      </w:r>
    </w:p>
    <w:p w14:paraId="3FA00DC3" w14:textId="77777777" w:rsidR="003B0A52" w:rsidRDefault="003B0A52" w:rsidP="003B0A52">
      <w:pPr>
        <w:pStyle w:val="a6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разработка и внедрение новых финансовых механизмов поддержки инновационной деятельности в Республике Беларусь;</w:t>
      </w:r>
    </w:p>
    <w:p w14:paraId="1E88F56B" w14:textId="59DAF2C3" w:rsidR="003B0A52" w:rsidRDefault="003B0A52" w:rsidP="003B0A52">
      <w:pPr>
        <w:pStyle w:val="a6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международное научно-техническое сотрудничество.</w:t>
      </w:r>
    </w:p>
    <w:p w14:paraId="073BC585" w14:textId="77777777" w:rsidR="003B0A52" w:rsidRDefault="003B0A52" w:rsidP="003B0A52">
      <w:pPr>
        <w:rPr>
          <w:lang w:eastAsia="ru-RU"/>
        </w:rPr>
      </w:pPr>
      <w:r>
        <w:rPr>
          <w:lang w:eastAsia="ru-RU"/>
        </w:rPr>
        <w:t>Услуги</w:t>
      </w:r>
    </w:p>
    <w:p w14:paraId="0FE08945" w14:textId="77777777" w:rsidR="003B0A52" w:rsidRDefault="003B0A52" w:rsidP="003B0A52">
      <w:pPr>
        <w:pStyle w:val="a6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организация и проведение научно-практических мероприятий: конкурсов, выставок, семинаров, конференций, бирж и др.;</w:t>
      </w:r>
    </w:p>
    <w:p w14:paraId="783FC442" w14:textId="7ADBB917" w:rsidR="006864D3" w:rsidRDefault="003B0A52" w:rsidP="00F020AC">
      <w:pPr>
        <w:pStyle w:val="a6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выполнение научно-исследовательских работ по тематике основных направлений деятельности фонда.</w:t>
      </w:r>
    </w:p>
    <w:p w14:paraId="6114F52E" w14:textId="77777777" w:rsidR="00000937" w:rsidRPr="00000937" w:rsidRDefault="00000937" w:rsidP="00000937">
      <w:pPr>
        <w:ind w:firstLine="708"/>
        <w:rPr>
          <w:i/>
          <w:iCs/>
          <w:lang w:eastAsia="ru-RU"/>
        </w:rPr>
      </w:pPr>
      <w:r w:rsidRPr="00000937">
        <w:rPr>
          <w:i/>
          <w:iCs/>
          <w:lang w:eastAsia="ru-RU"/>
        </w:rPr>
        <w:t>Достижения (проведенные мероприятия, форумы, пр.)</w:t>
      </w:r>
    </w:p>
    <w:p w14:paraId="7C0ECA09" w14:textId="77777777" w:rsidR="00000937" w:rsidRDefault="00000937" w:rsidP="00000937">
      <w:pPr>
        <w:ind w:firstLine="708"/>
        <w:rPr>
          <w:lang w:eastAsia="ru-RU"/>
        </w:rPr>
      </w:pPr>
      <w:r>
        <w:rPr>
          <w:lang w:eastAsia="ru-RU"/>
        </w:rPr>
        <w:t>Проведение ежегодного Республиканского конкурса инновационных проектов.</w:t>
      </w:r>
    </w:p>
    <w:p w14:paraId="1A88F46D" w14:textId="57A32FFA" w:rsidR="00000937" w:rsidRDefault="00000937" w:rsidP="00000937">
      <w:pPr>
        <w:ind w:firstLine="708"/>
        <w:rPr>
          <w:lang w:eastAsia="ru-RU"/>
        </w:rPr>
      </w:pPr>
      <w:r>
        <w:rPr>
          <w:lang w:eastAsia="ru-RU"/>
        </w:rPr>
        <w:t>Проведение конкурса Belarus ICT Start-</w:t>
      </w:r>
      <w:proofErr w:type="spellStart"/>
      <w:r>
        <w:rPr>
          <w:lang w:eastAsia="ru-RU"/>
        </w:rPr>
        <w:t>up</w:t>
      </w:r>
      <w:proofErr w:type="spellEnd"/>
      <w:r>
        <w:rPr>
          <w:lang w:eastAsia="ru-RU"/>
        </w:rPr>
        <w:t xml:space="preserve"> Award в рамках XXIV Международного специализированного форума по телекоммуникациям, информационным и банковским технологиям «ТИБО-2017».</w:t>
      </w:r>
    </w:p>
    <w:p w14:paraId="7F560752" w14:textId="793FDCA5" w:rsidR="00000937" w:rsidRDefault="00000937" w:rsidP="00012519">
      <w:pPr>
        <w:ind w:firstLine="708"/>
        <w:rPr>
          <w:lang w:eastAsia="ru-RU"/>
        </w:rPr>
      </w:pPr>
      <w:r>
        <w:rPr>
          <w:lang w:eastAsia="ru-RU"/>
        </w:rPr>
        <w:t>Организация семинар-тренинга Республиканского конкурса инновационных проектов. В рамках программы семинара были рассмотрены вопросы бизнес-планирования, интеллектуальной собственности, эффективной презентации проектов и инвестиционной</w:t>
      </w:r>
      <w:r w:rsidR="00012519">
        <w:rPr>
          <w:lang w:eastAsia="ru-RU"/>
        </w:rPr>
        <w:t xml:space="preserve"> </w:t>
      </w:r>
      <w:r>
        <w:rPr>
          <w:lang w:eastAsia="ru-RU"/>
        </w:rPr>
        <w:t xml:space="preserve">стратегии для инновационных проектов, коммерциализации проектов в Беларуси, а также особенности </w:t>
      </w:r>
      <w:r>
        <w:rPr>
          <w:lang w:eastAsia="ru-RU"/>
        </w:rPr>
        <w:lastRenderedPageBreak/>
        <w:t>финансирования инновационной деятельности. В семинаре-тренинге приняли участие более 80</w:t>
      </w:r>
      <w:r w:rsidR="00012519">
        <w:rPr>
          <w:lang w:eastAsia="ru-RU"/>
        </w:rPr>
        <w:t xml:space="preserve"> </w:t>
      </w:r>
      <w:r>
        <w:rPr>
          <w:lang w:eastAsia="ru-RU"/>
        </w:rPr>
        <w:t>слушателей.</w:t>
      </w:r>
    </w:p>
    <w:p w14:paraId="6B172435" w14:textId="18D6441B" w:rsidR="00000937" w:rsidRDefault="00000937" w:rsidP="00012519">
      <w:pPr>
        <w:ind w:firstLine="708"/>
        <w:rPr>
          <w:lang w:eastAsia="ru-RU"/>
        </w:rPr>
      </w:pPr>
      <w:r>
        <w:rPr>
          <w:lang w:eastAsia="ru-RU"/>
        </w:rPr>
        <w:t>Участие в Международном конкурсе стартапов и бизнес-форуме</w:t>
      </w:r>
      <w:r w:rsidR="00012519">
        <w:rPr>
          <w:lang w:eastAsia="ru-RU"/>
        </w:rPr>
        <w:t xml:space="preserve"> </w:t>
      </w:r>
      <w:r>
        <w:rPr>
          <w:lang w:eastAsia="ru-RU"/>
        </w:rPr>
        <w:t>SU&amp;IT-2017.</w:t>
      </w:r>
    </w:p>
    <w:p w14:paraId="439B0073" w14:textId="1C252875" w:rsidR="00000937" w:rsidRPr="006864D3" w:rsidRDefault="00000937" w:rsidP="00012519">
      <w:pPr>
        <w:ind w:firstLine="708"/>
        <w:rPr>
          <w:lang w:eastAsia="ru-RU"/>
        </w:rPr>
      </w:pPr>
      <w:r>
        <w:rPr>
          <w:lang w:eastAsia="ru-RU"/>
        </w:rPr>
        <w:t>Основная цель мероприятия — предоставить возможность начинающим предпринимателям получить объективную экспертную оценку их проектов, а также найти инвесторов. Участниками</w:t>
      </w:r>
      <w:r w:rsidR="00012519">
        <w:rPr>
          <w:lang w:eastAsia="ru-RU"/>
        </w:rPr>
        <w:t xml:space="preserve"> </w:t>
      </w:r>
      <w:r>
        <w:rPr>
          <w:lang w:eastAsia="ru-RU"/>
        </w:rPr>
        <w:t xml:space="preserve">SU&amp;IT-2017 стали отечественные и зарубежные инвесторы, представители органов государственного управления, эксперты в различных индустриях, а также предприниматели. </w:t>
      </w:r>
    </w:p>
    <w:p w14:paraId="1D03E0F0" w14:textId="77777777" w:rsidR="002F1E33" w:rsidRPr="002F1E33" w:rsidRDefault="002F1E33" w:rsidP="002F1E33">
      <w:pPr>
        <w:rPr>
          <w:lang w:eastAsia="ru-RU"/>
        </w:rPr>
      </w:pPr>
    </w:p>
    <w:p w14:paraId="77E0BE22" w14:textId="77777777" w:rsidR="002F1E33" w:rsidRPr="002F1E33" w:rsidRDefault="002F1E33" w:rsidP="002F1E33">
      <w:pPr>
        <w:spacing w:line="276" w:lineRule="auto"/>
        <w:ind w:firstLine="0"/>
        <w:contextualSpacing w:val="0"/>
        <w:rPr>
          <w:rFonts w:eastAsia="Times New Roman" w:cs="Times New Roman"/>
          <w:color w:val="000000"/>
          <w:szCs w:val="28"/>
          <w:lang w:eastAsia="ru-BY"/>
        </w:rPr>
      </w:pPr>
    </w:p>
    <w:p w14:paraId="29164194" w14:textId="5EA29901" w:rsidR="001C5E2E" w:rsidRDefault="001C5E2E" w:rsidP="00C0171C">
      <w:pPr>
        <w:spacing w:line="276" w:lineRule="auto"/>
        <w:rPr>
          <w:szCs w:val="28"/>
        </w:rPr>
      </w:pPr>
      <w:r>
        <w:rPr>
          <w:szCs w:val="28"/>
        </w:rPr>
        <w:br w:type="page"/>
      </w:r>
    </w:p>
    <w:p w14:paraId="2C721CB7" w14:textId="2024D0E7" w:rsidR="0046193F" w:rsidRDefault="00A22017" w:rsidP="00C0171C">
      <w:pPr>
        <w:pStyle w:val="1"/>
        <w:spacing w:line="276" w:lineRule="auto"/>
        <w:jc w:val="both"/>
      </w:pPr>
      <w:bookmarkStart w:id="5" w:name="_Toc87831882"/>
      <w:r w:rsidRPr="00A22017">
        <w:lastRenderedPageBreak/>
        <w:t>УПРАВЛЕНИЕ НАЦИОНАЛЬНОЙ ИННОВАЦИОННОЙ СИСТЕМОЙ РЕСПУБЛИКИ БЕЛАРУСЬ</w:t>
      </w:r>
      <w:bookmarkEnd w:id="5"/>
    </w:p>
    <w:p w14:paraId="037820C9" w14:textId="77777777" w:rsidR="002F1E33" w:rsidRDefault="002F1E33" w:rsidP="002F1E33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</w:p>
    <w:p w14:paraId="640F84CB" w14:textId="33C0B8A3" w:rsidR="002F1E33" w:rsidRPr="00B00832" w:rsidRDefault="002F1E33" w:rsidP="002F1E33">
      <w:pPr>
        <w:spacing w:line="276" w:lineRule="auto"/>
        <w:ind w:firstLine="708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B00832">
        <w:rPr>
          <w:rFonts w:eastAsia="Times New Roman" w:cs="Times New Roman"/>
          <w:color w:val="000000"/>
          <w:szCs w:val="28"/>
          <w:lang w:val="ru-BY" w:eastAsia="ru-BY"/>
        </w:rPr>
        <w:t>Компонентами Национальной инновационной системы являются:</w:t>
      </w:r>
    </w:p>
    <w:p w14:paraId="42664114" w14:textId="77777777" w:rsidR="002F1E33" w:rsidRDefault="002F1E33" w:rsidP="002F1E33">
      <w:pPr>
        <w:pStyle w:val="a6"/>
        <w:numPr>
          <w:ilvl w:val="0"/>
          <w:numId w:val="8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B00832">
        <w:rPr>
          <w:rFonts w:eastAsia="Times New Roman" w:cs="Times New Roman"/>
          <w:color w:val="000000"/>
          <w:szCs w:val="28"/>
          <w:lang w:val="ru-BY" w:eastAsia="ru-BY"/>
        </w:rPr>
        <w:t>республиканские органы государственного управления, иные государственные организации, подчиненные Совету Министров Республики Беларусь, Национальная академия наук Беларуси, органы местного управления и самоуправления областного территориального уровня, регулирующие в пределах своей компетенции отношения в сфере инновационной деятельности;</w:t>
      </w:r>
    </w:p>
    <w:p w14:paraId="67DB743B" w14:textId="77777777" w:rsidR="002F1E33" w:rsidRDefault="002F1E33" w:rsidP="002F1E33">
      <w:pPr>
        <w:pStyle w:val="a6"/>
        <w:numPr>
          <w:ilvl w:val="0"/>
          <w:numId w:val="8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0C1505">
        <w:rPr>
          <w:rFonts w:eastAsia="Times New Roman" w:cs="Times New Roman"/>
          <w:color w:val="000000"/>
          <w:szCs w:val="28"/>
          <w:lang w:val="ru-BY" w:eastAsia="ru-BY"/>
        </w:rPr>
        <w:t>субъекты инновационной деятельности;</w:t>
      </w:r>
    </w:p>
    <w:p w14:paraId="6906DEB6" w14:textId="77777777" w:rsidR="002F1E33" w:rsidRDefault="002F1E33" w:rsidP="002F1E33">
      <w:pPr>
        <w:pStyle w:val="a6"/>
        <w:numPr>
          <w:ilvl w:val="0"/>
          <w:numId w:val="8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0C1505">
        <w:rPr>
          <w:rFonts w:eastAsia="Times New Roman" w:cs="Times New Roman"/>
          <w:color w:val="000000"/>
          <w:szCs w:val="28"/>
          <w:lang w:val="ru-BY" w:eastAsia="ru-BY"/>
        </w:rPr>
        <w:t>субъекты инновационной инфраструктуры;</w:t>
      </w:r>
    </w:p>
    <w:p w14:paraId="479ADFCE" w14:textId="77777777" w:rsidR="002F1E33" w:rsidRDefault="002F1E33" w:rsidP="002F1E33">
      <w:pPr>
        <w:pStyle w:val="a6"/>
        <w:numPr>
          <w:ilvl w:val="0"/>
          <w:numId w:val="8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0C1505">
        <w:rPr>
          <w:rFonts w:eastAsia="Times New Roman" w:cs="Times New Roman"/>
          <w:color w:val="000000"/>
          <w:szCs w:val="28"/>
          <w:lang w:val="ru-BY" w:eastAsia="ru-BY"/>
        </w:rPr>
        <w:t>учреждения образования, обеспечивающие подготовку, переподготовку и повышение квалификации кадров в сфере инновационной деятельности;</w:t>
      </w:r>
    </w:p>
    <w:p w14:paraId="1B88CD10" w14:textId="77777777" w:rsidR="002F1E33" w:rsidRPr="000C1505" w:rsidRDefault="002F1E33" w:rsidP="002F1E33">
      <w:pPr>
        <w:pStyle w:val="a6"/>
        <w:numPr>
          <w:ilvl w:val="0"/>
          <w:numId w:val="8"/>
        </w:numPr>
        <w:spacing w:line="276" w:lineRule="auto"/>
        <w:contextualSpacing w:val="0"/>
        <w:rPr>
          <w:rFonts w:eastAsia="Times New Roman" w:cs="Times New Roman"/>
          <w:color w:val="000000"/>
          <w:szCs w:val="28"/>
          <w:lang w:val="ru-BY" w:eastAsia="ru-BY"/>
        </w:rPr>
      </w:pPr>
      <w:r w:rsidRPr="000C1505">
        <w:rPr>
          <w:rFonts w:eastAsia="Times New Roman" w:cs="Times New Roman"/>
          <w:color w:val="000000"/>
          <w:szCs w:val="28"/>
          <w:lang w:val="ru-BY" w:eastAsia="ru-BY"/>
        </w:rPr>
        <w:t>иные юридические и физические лица, в том числе индивидуальные предприниматели, осуществляющие и (или) обеспечивающие инновационную деятельность.</w:t>
      </w:r>
    </w:p>
    <w:p w14:paraId="3DA19757" w14:textId="77777777" w:rsidR="002F1E33" w:rsidRDefault="002F1E33" w:rsidP="002F1E33">
      <w:pPr>
        <w:spacing w:line="276" w:lineRule="auto"/>
        <w:ind w:firstLine="360"/>
        <w:contextualSpacing w:val="0"/>
        <w:rPr>
          <w:rFonts w:eastAsia="Times New Roman" w:cs="Times New Roman"/>
          <w:color w:val="000000"/>
          <w:szCs w:val="28"/>
          <w:lang w:eastAsia="ru-BY"/>
        </w:rPr>
      </w:pPr>
      <w:r w:rsidRPr="00B00832">
        <w:rPr>
          <w:rFonts w:eastAsia="Times New Roman" w:cs="Times New Roman"/>
          <w:color w:val="000000"/>
          <w:szCs w:val="28"/>
          <w:lang w:val="ru-BY" w:eastAsia="ru-BY"/>
        </w:rPr>
        <w:t>Функционирование и взаимодействие компонентов национальной инновационной системы определяются нормативными правовыми актами</w:t>
      </w:r>
      <w:r>
        <w:rPr>
          <w:rFonts w:eastAsia="Times New Roman" w:cs="Times New Roman"/>
          <w:color w:val="000000"/>
          <w:szCs w:val="28"/>
          <w:lang w:eastAsia="ru-BY"/>
        </w:rPr>
        <w:t>.</w:t>
      </w:r>
    </w:p>
    <w:p w14:paraId="7B37BD04" w14:textId="77777777" w:rsidR="002F1E33" w:rsidRPr="007E1B4C" w:rsidRDefault="002F1E33" w:rsidP="002F1E33">
      <w:pPr>
        <w:spacing w:line="276" w:lineRule="auto"/>
        <w:ind w:firstLine="360"/>
        <w:contextualSpacing w:val="0"/>
        <w:rPr>
          <w:rFonts w:eastAsia="Times New Roman" w:cs="Times New Roman"/>
          <w:color w:val="000000"/>
          <w:szCs w:val="28"/>
          <w:lang w:eastAsia="ru-BY"/>
        </w:rPr>
      </w:pPr>
      <w:r w:rsidRPr="00B00832">
        <w:rPr>
          <w:rFonts w:eastAsia="Times New Roman" w:cs="Times New Roman"/>
          <w:color w:val="000000"/>
          <w:szCs w:val="28"/>
          <w:lang w:val="ru-BY" w:eastAsia="ru-BY"/>
        </w:rPr>
        <w:t>Формирование и комплексное развитие национальной инновационной системы осуществляются на основании государственной программы инновационного развития Республики Беларусь.</w:t>
      </w:r>
      <w:r w:rsidRPr="007E1B4C">
        <w:rPr>
          <w:rFonts w:eastAsia="Times New Roman" w:cs="Times New Roman"/>
          <w:color w:val="000000"/>
          <w:szCs w:val="28"/>
          <w:lang w:eastAsia="ru-BY"/>
        </w:rPr>
        <w:t>[6].</w:t>
      </w:r>
    </w:p>
    <w:p w14:paraId="6D0FF37F" w14:textId="77777777" w:rsidR="00961A62" w:rsidRDefault="00961A62" w:rsidP="00961A62">
      <w:pPr>
        <w:spacing w:line="276" w:lineRule="auto"/>
      </w:pPr>
      <w:r>
        <w:t>Развитие Национальной инновационной системы предусматривает:</w:t>
      </w:r>
    </w:p>
    <w:p w14:paraId="1F2E29E6" w14:textId="77777777" w:rsidR="001A5FC7" w:rsidRDefault="00961A62" w:rsidP="001A5FC7">
      <w:pPr>
        <w:pStyle w:val="a6"/>
        <w:numPr>
          <w:ilvl w:val="0"/>
          <w:numId w:val="21"/>
        </w:numPr>
        <w:spacing w:line="276" w:lineRule="auto"/>
      </w:pPr>
      <w:r>
        <w:t>совершенствование системы финансирования и стимулирования научно-технической и инновационной деятельности;</w:t>
      </w:r>
    </w:p>
    <w:p w14:paraId="30BA328D" w14:textId="77777777" w:rsidR="001A5FC7" w:rsidRDefault="00961A62" w:rsidP="001A5FC7">
      <w:pPr>
        <w:pStyle w:val="a6"/>
        <w:numPr>
          <w:ilvl w:val="0"/>
          <w:numId w:val="21"/>
        </w:numPr>
        <w:spacing w:line="276" w:lineRule="auto"/>
      </w:pPr>
      <w:r>
        <w:t>совершенствование системы управления научно-технической и инновационной деятельностью;</w:t>
      </w:r>
    </w:p>
    <w:p w14:paraId="32A0E525" w14:textId="77777777" w:rsidR="001A5FC7" w:rsidRDefault="00961A62" w:rsidP="001A5FC7">
      <w:pPr>
        <w:pStyle w:val="a6"/>
        <w:numPr>
          <w:ilvl w:val="0"/>
          <w:numId w:val="21"/>
        </w:numPr>
        <w:spacing w:line="276" w:lineRule="auto"/>
      </w:pPr>
      <w:r>
        <w:t>совершенствование системы охраны и управления интеллектуальной собственностью;</w:t>
      </w:r>
    </w:p>
    <w:p w14:paraId="2F3EDD0B" w14:textId="77777777" w:rsidR="001A5FC7" w:rsidRDefault="00961A62" w:rsidP="001A5FC7">
      <w:pPr>
        <w:pStyle w:val="a6"/>
        <w:numPr>
          <w:ilvl w:val="0"/>
          <w:numId w:val="21"/>
        </w:numPr>
        <w:spacing w:line="276" w:lineRule="auto"/>
      </w:pPr>
      <w:r>
        <w:t>стимулирование развития инновационного предпринимательства;</w:t>
      </w:r>
    </w:p>
    <w:p w14:paraId="36C00BF6" w14:textId="77777777" w:rsidR="001A5FC7" w:rsidRDefault="00961A62" w:rsidP="001A5FC7">
      <w:pPr>
        <w:pStyle w:val="a6"/>
        <w:numPr>
          <w:ilvl w:val="0"/>
          <w:numId w:val="21"/>
        </w:numPr>
        <w:spacing w:line="276" w:lineRule="auto"/>
      </w:pPr>
      <w:r>
        <w:t>развитие инвестиционной деятельности в научно-технической и инновационной сферах;</w:t>
      </w:r>
    </w:p>
    <w:p w14:paraId="77D225FF" w14:textId="77777777" w:rsidR="001A5FC7" w:rsidRDefault="00961A62" w:rsidP="00B85D1E">
      <w:pPr>
        <w:pStyle w:val="a6"/>
        <w:numPr>
          <w:ilvl w:val="0"/>
          <w:numId w:val="21"/>
        </w:numPr>
        <w:spacing w:line="276" w:lineRule="auto"/>
      </w:pPr>
      <w:r>
        <w:t>совершенствование системы коммерциализации результатов научно-технической деятельности;</w:t>
      </w:r>
    </w:p>
    <w:p w14:paraId="248627BD" w14:textId="77777777" w:rsidR="001A5FC7" w:rsidRDefault="00961A62" w:rsidP="001A5FC7">
      <w:pPr>
        <w:pStyle w:val="a6"/>
        <w:numPr>
          <w:ilvl w:val="0"/>
          <w:numId w:val="21"/>
        </w:numPr>
        <w:spacing w:line="276" w:lineRule="auto"/>
      </w:pPr>
      <w:r>
        <w:t>развитие инфраструктуры в сферах научно-технической и инновационной деятельности;</w:t>
      </w:r>
    </w:p>
    <w:p w14:paraId="05C3A170" w14:textId="77777777" w:rsidR="001A5FC7" w:rsidRDefault="00961A62" w:rsidP="001A5FC7">
      <w:pPr>
        <w:pStyle w:val="a6"/>
        <w:numPr>
          <w:ilvl w:val="0"/>
          <w:numId w:val="21"/>
        </w:numPr>
        <w:spacing w:line="276" w:lineRule="auto"/>
      </w:pPr>
      <w:r>
        <w:t>развитие системы научно-технической информации;</w:t>
      </w:r>
    </w:p>
    <w:p w14:paraId="793E9D25" w14:textId="77777777" w:rsidR="001A5FC7" w:rsidRDefault="00961A62" w:rsidP="001A5FC7">
      <w:pPr>
        <w:pStyle w:val="a6"/>
        <w:numPr>
          <w:ilvl w:val="0"/>
          <w:numId w:val="21"/>
        </w:numPr>
        <w:spacing w:line="276" w:lineRule="auto"/>
      </w:pPr>
      <w:r>
        <w:lastRenderedPageBreak/>
        <w:t>развитие международного научно-технического и инновационного сотрудничества;</w:t>
      </w:r>
    </w:p>
    <w:p w14:paraId="7303567E" w14:textId="77777777" w:rsidR="001A5FC7" w:rsidRDefault="00961A62" w:rsidP="001A5FC7">
      <w:pPr>
        <w:pStyle w:val="a6"/>
        <w:numPr>
          <w:ilvl w:val="0"/>
          <w:numId w:val="21"/>
        </w:numPr>
        <w:spacing w:line="276" w:lineRule="auto"/>
      </w:pPr>
      <w:r>
        <w:t>развитие системы технологического прогнозирования;</w:t>
      </w:r>
    </w:p>
    <w:p w14:paraId="41E318BB" w14:textId="77777777" w:rsidR="001A5FC7" w:rsidRDefault="00961A62" w:rsidP="001A5FC7">
      <w:pPr>
        <w:pStyle w:val="a6"/>
        <w:numPr>
          <w:ilvl w:val="0"/>
          <w:numId w:val="21"/>
        </w:numPr>
        <w:spacing w:line="276" w:lineRule="auto"/>
      </w:pPr>
      <w:r>
        <w:t>совершенствование научно-технической сферы;</w:t>
      </w:r>
    </w:p>
    <w:p w14:paraId="1AC27F50" w14:textId="77777777" w:rsidR="001878E9" w:rsidRDefault="00961A62" w:rsidP="001878E9">
      <w:pPr>
        <w:pStyle w:val="a6"/>
        <w:numPr>
          <w:ilvl w:val="0"/>
          <w:numId w:val="21"/>
        </w:numPr>
        <w:spacing w:line="276" w:lineRule="auto"/>
      </w:pPr>
      <w:r>
        <w:t>совершенствование кадровой политики в инновационной сфере;</w:t>
      </w:r>
    </w:p>
    <w:p w14:paraId="7B304A17" w14:textId="77777777" w:rsidR="001878E9" w:rsidRDefault="00961A62" w:rsidP="001878E9">
      <w:pPr>
        <w:pStyle w:val="a6"/>
        <w:numPr>
          <w:ilvl w:val="0"/>
          <w:numId w:val="21"/>
        </w:numPr>
        <w:spacing w:line="276" w:lineRule="auto"/>
      </w:pPr>
      <w:r>
        <w:t>информационное сопровождение инновационного развития.</w:t>
      </w:r>
    </w:p>
    <w:p w14:paraId="1742BE1E" w14:textId="329AE42C" w:rsidR="00C0171C" w:rsidRDefault="00FA6F7F" w:rsidP="001878E9">
      <w:pPr>
        <w:spacing w:line="276" w:lineRule="auto"/>
      </w:pPr>
      <w:r>
        <w:t>Управление Национальной инновационной системой Республики Беларусь осуществляется Президентом Республики Беларусь, Советом Министров Республики Беларусь, республиканскими органами государственного управления, НАН Беларуси, иными государственными организациями, органами местного управления и самоуправления в пределах и в соответствии с их полномочиями.</w:t>
      </w:r>
    </w:p>
    <w:p w14:paraId="7A887D87" w14:textId="472CA856" w:rsidR="00FA6F7F" w:rsidRPr="00DD74EE" w:rsidRDefault="00FA6F7F" w:rsidP="00C0171C">
      <w:pPr>
        <w:spacing w:line="276" w:lineRule="auto"/>
        <w:rPr>
          <w:i/>
          <w:iCs/>
        </w:rPr>
      </w:pPr>
      <w:r w:rsidRPr="00DD74EE">
        <w:rPr>
          <w:i/>
          <w:iCs/>
        </w:rPr>
        <w:t>Президент Республики Беларусь:</w:t>
      </w:r>
    </w:p>
    <w:p w14:paraId="210912BD" w14:textId="77777777" w:rsidR="00DD74EE" w:rsidRDefault="00FA6F7F" w:rsidP="006F600F">
      <w:pPr>
        <w:pStyle w:val="a6"/>
        <w:numPr>
          <w:ilvl w:val="0"/>
          <w:numId w:val="15"/>
        </w:numPr>
        <w:spacing w:line="276" w:lineRule="auto"/>
      </w:pPr>
      <w:r>
        <w:t>определяет основные направления государственной инновационной политики;</w:t>
      </w:r>
    </w:p>
    <w:p w14:paraId="0EFDAD6E" w14:textId="77777777" w:rsidR="00DD74EE" w:rsidRDefault="00FA6F7F" w:rsidP="00763323">
      <w:pPr>
        <w:pStyle w:val="a6"/>
        <w:numPr>
          <w:ilvl w:val="0"/>
          <w:numId w:val="15"/>
        </w:numPr>
        <w:spacing w:line="276" w:lineRule="auto"/>
      </w:pPr>
      <w:r>
        <w:t>утверждает государственную программу инновационного развития Республики Беларусь;</w:t>
      </w:r>
    </w:p>
    <w:p w14:paraId="5C6D6B82" w14:textId="77777777" w:rsidR="00DD74EE" w:rsidRDefault="00FA6F7F" w:rsidP="00880493">
      <w:pPr>
        <w:pStyle w:val="a6"/>
        <w:numPr>
          <w:ilvl w:val="0"/>
          <w:numId w:val="15"/>
        </w:numPr>
        <w:spacing w:line="276" w:lineRule="auto"/>
      </w:pPr>
      <w:r>
        <w:t>определяет уполномоченный республиканский орган государственного управления в сфере государственного регулирования инновационной деятельности;</w:t>
      </w:r>
    </w:p>
    <w:p w14:paraId="0DDEFB8B" w14:textId="6630FB47" w:rsidR="00FA6F7F" w:rsidRDefault="00FA6F7F" w:rsidP="004A621C">
      <w:pPr>
        <w:pStyle w:val="a6"/>
        <w:numPr>
          <w:ilvl w:val="0"/>
          <w:numId w:val="15"/>
        </w:numPr>
        <w:spacing w:line="276" w:lineRule="auto"/>
      </w:pPr>
      <w:r>
        <w:t>осуществляет иные полномочия в соответствии с Конституцией Республики Беларусь, настоящим Законом и иными законодательными актами.</w:t>
      </w:r>
    </w:p>
    <w:p w14:paraId="69132F6B" w14:textId="77777777" w:rsidR="00DD74EE" w:rsidRDefault="00FA6F7F" w:rsidP="00DD74EE">
      <w:pPr>
        <w:spacing w:line="276" w:lineRule="auto"/>
        <w:rPr>
          <w:i/>
          <w:iCs/>
        </w:rPr>
      </w:pPr>
      <w:r w:rsidRPr="00DD74EE">
        <w:rPr>
          <w:i/>
          <w:iCs/>
        </w:rPr>
        <w:t>Совет Министров Республики Беларусь:</w:t>
      </w:r>
    </w:p>
    <w:p w14:paraId="70C35329" w14:textId="77777777" w:rsidR="00DD74EE" w:rsidRPr="00DD74EE" w:rsidRDefault="00FA6F7F" w:rsidP="00DD74EE">
      <w:pPr>
        <w:pStyle w:val="a6"/>
        <w:numPr>
          <w:ilvl w:val="0"/>
          <w:numId w:val="17"/>
        </w:numPr>
        <w:spacing w:line="276" w:lineRule="auto"/>
        <w:rPr>
          <w:i/>
          <w:iCs/>
        </w:rPr>
      </w:pPr>
      <w:r>
        <w:t>участвует в формировании государственной инновационной политики;</w:t>
      </w:r>
    </w:p>
    <w:p w14:paraId="403AB868" w14:textId="77777777" w:rsidR="00DD74EE" w:rsidRDefault="00FA6F7F" w:rsidP="00D4674F">
      <w:pPr>
        <w:pStyle w:val="a6"/>
        <w:numPr>
          <w:ilvl w:val="0"/>
          <w:numId w:val="17"/>
        </w:numPr>
        <w:spacing w:line="276" w:lineRule="auto"/>
      </w:pPr>
      <w:r>
        <w:t>обеспечивает реализацию государственной инновационной политики;</w:t>
      </w:r>
    </w:p>
    <w:p w14:paraId="4EAA6941" w14:textId="77777777" w:rsidR="00DD74EE" w:rsidRDefault="00FA6F7F" w:rsidP="00F45CD5">
      <w:pPr>
        <w:pStyle w:val="a6"/>
        <w:numPr>
          <w:ilvl w:val="0"/>
          <w:numId w:val="17"/>
        </w:numPr>
        <w:spacing w:line="276" w:lineRule="auto"/>
      </w:pPr>
      <w:r>
        <w:t>обеспечивает разработку и реализацию государственной программы инновационного развития Республики Беларусь;</w:t>
      </w:r>
    </w:p>
    <w:p w14:paraId="196691B5" w14:textId="3AD8C02F" w:rsidR="00FA6F7F" w:rsidRDefault="00FA6F7F" w:rsidP="00EE0BAC">
      <w:pPr>
        <w:pStyle w:val="a6"/>
        <w:numPr>
          <w:ilvl w:val="0"/>
          <w:numId w:val="17"/>
        </w:numPr>
        <w:spacing w:line="276" w:lineRule="auto"/>
      </w:pPr>
      <w:r>
        <w:t>осуществляет иные полномочия в соответствии с Конституцией Республики Беларусь, настоящим Законом, иными законами и актами Президента Республики Беларусь.</w:t>
      </w:r>
    </w:p>
    <w:p w14:paraId="3B96A78E" w14:textId="5F9D20C0" w:rsidR="00FA6F7F" w:rsidRDefault="00FA6F7F" w:rsidP="00C0171C">
      <w:pPr>
        <w:spacing w:line="276" w:lineRule="auto"/>
      </w:pPr>
      <w:r w:rsidRPr="00DD74EE">
        <w:rPr>
          <w:i/>
          <w:iCs/>
        </w:rPr>
        <w:t>Государственный комитет по науке и технологиям Республики Беларусь:</w:t>
      </w:r>
    </w:p>
    <w:p w14:paraId="222B627B" w14:textId="77777777" w:rsidR="00DD74EE" w:rsidRDefault="00FA6F7F" w:rsidP="00DD74EE">
      <w:pPr>
        <w:pStyle w:val="a6"/>
        <w:numPr>
          <w:ilvl w:val="0"/>
          <w:numId w:val="18"/>
        </w:numPr>
        <w:spacing w:line="276" w:lineRule="auto"/>
      </w:pPr>
      <w:r>
        <w:t>проводит государственную инновационную политику, осуществляет регулирование и управление в сфере инновационной деятельности;</w:t>
      </w:r>
    </w:p>
    <w:p w14:paraId="5E0A5726" w14:textId="77777777" w:rsidR="00DD74EE" w:rsidRDefault="00FA6F7F" w:rsidP="00DD74EE">
      <w:pPr>
        <w:pStyle w:val="a6"/>
        <w:numPr>
          <w:ilvl w:val="0"/>
          <w:numId w:val="18"/>
        </w:numPr>
        <w:spacing w:line="276" w:lineRule="auto"/>
      </w:pPr>
      <w:r>
        <w:t xml:space="preserve">координирует деятельность республиканских органов государственного управления и иных государственных организаций, подчиненных Совету Министров Республики Беларусь, органов местного управления и </w:t>
      </w:r>
      <w:r>
        <w:lastRenderedPageBreak/>
        <w:t>самоуправления областного территориального уровня в сфере инновационной деятельности;</w:t>
      </w:r>
    </w:p>
    <w:p w14:paraId="1861C195" w14:textId="77777777" w:rsidR="00DD74EE" w:rsidRDefault="00FA6F7F" w:rsidP="00DD74EE">
      <w:pPr>
        <w:pStyle w:val="a6"/>
        <w:numPr>
          <w:ilvl w:val="0"/>
          <w:numId w:val="18"/>
        </w:numPr>
        <w:spacing w:line="276" w:lineRule="auto"/>
      </w:pPr>
      <w:r>
        <w:t>формирует государственную программу инновационного развития Республики Беларусь и координирует ее реализацию;</w:t>
      </w:r>
    </w:p>
    <w:p w14:paraId="53987E59" w14:textId="77777777" w:rsidR="00DD74EE" w:rsidRDefault="00FA6F7F" w:rsidP="00DD74EE">
      <w:pPr>
        <w:pStyle w:val="a6"/>
        <w:numPr>
          <w:ilvl w:val="0"/>
          <w:numId w:val="18"/>
        </w:numPr>
        <w:spacing w:line="276" w:lineRule="auto"/>
      </w:pPr>
      <w:r>
        <w:t>содействует созданию и развитию инновационной инфраструктуры;</w:t>
      </w:r>
    </w:p>
    <w:p w14:paraId="1126F4FF" w14:textId="77777777" w:rsidR="00DD74EE" w:rsidRDefault="00FA6F7F" w:rsidP="00DD74EE">
      <w:pPr>
        <w:pStyle w:val="a6"/>
        <w:numPr>
          <w:ilvl w:val="0"/>
          <w:numId w:val="18"/>
        </w:numPr>
        <w:spacing w:line="276" w:lineRule="auto"/>
      </w:pPr>
      <w:r>
        <w:t>осуществляет научно-методическое обеспечение проведения инновационно-технологического мониторинга;</w:t>
      </w:r>
    </w:p>
    <w:p w14:paraId="7D3D076E" w14:textId="77777777" w:rsidR="00DD74EE" w:rsidRDefault="00FA6F7F" w:rsidP="00DD74EE">
      <w:pPr>
        <w:pStyle w:val="a6"/>
        <w:numPr>
          <w:ilvl w:val="0"/>
          <w:numId w:val="18"/>
        </w:numPr>
        <w:spacing w:line="276" w:lineRule="auto"/>
      </w:pPr>
      <w:r>
        <w:t>определяет порядок проведения оценки уровня инновационного развития по видам экономической деятельности и уровня инновационного развития административно-территориальных единиц;</w:t>
      </w:r>
    </w:p>
    <w:p w14:paraId="45FC915B" w14:textId="49848DB4" w:rsidR="00FA6F7F" w:rsidRDefault="00FA6F7F" w:rsidP="00DD74EE">
      <w:pPr>
        <w:pStyle w:val="a6"/>
        <w:numPr>
          <w:ilvl w:val="0"/>
          <w:numId w:val="18"/>
        </w:numPr>
        <w:spacing w:line="276" w:lineRule="auto"/>
      </w:pPr>
      <w:r>
        <w:t>осуществляет иные полномочия, предусмотренные настоящим Законом и иными актами законодательства.</w:t>
      </w:r>
    </w:p>
    <w:p w14:paraId="0FA7AC83" w14:textId="77777777" w:rsidR="00DD74EE" w:rsidRDefault="00FA6F7F" w:rsidP="00DD74EE">
      <w:pPr>
        <w:spacing w:line="276" w:lineRule="auto"/>
        <w:rPr>
          <w:i/>
          <w:iCs/>
        </w:rPr>
      </w:pPr>
      <w:r w:rsidRPr="00DD74EE">
        <w:rPr>
          <w:i/>
          <w:iCs/>
        </w:rPr>
        <w:t>Республиканские органы государственного управления, иные государственные организации, подчиненные Совету Министров Республики Беларусь, Национальная академия наук Беларуси:</w:t>
      </w:r>
    </w:p>
    <w:p w14:paraId="6F0D9448" w14:textId="77777777" w:rsidR="00DD74EE" w:rsidRPr="00DD74EE" w:rsidRDefault="00FA6F7F" w:rsidP="00DD74EE">
      <w:pPr>
        <w:pStyle w:val="a6"/>
        <w:numPr>
          <w:ilvl w:val="0"/>
          <w:numId w:val="19"/>
        </w:numPr>
        <w:spacing w:line="276" w:lineRule="auto"/>
        <w:rPr>
          <w:i/>
          <w:iCs/>
        </w:rPr>
      </w:pPr>
      <w:r>
        <w:t>разрабатывают предложения о направлениях государственной инновационной политики и инновационной деятельности;</w:t>
      </w:r>
    </w:p>
    <w:p w14:paraId="27304C46" w14:textId="77777777" w:rsidR="00DD74EE" w:rsidRPr="00DD74EE" w:rsidRDefault="00FA6F7F" w:rsidP="00DD74EE">
      <w:pPr>
        <w:pStyle w:val="a6"/>
        <w:numPr>
          <w:ilvl w:val="0"/>
          <w:numId w:val="19"/>
        </w:numPr>
        <w:spacing w:line="276" w:lineRule="auto"/>
        <w:rPr>
          <w:i/>
          <w:iCs/>
        </w:rPr>
      </w:pPr>
      <w:r>
        <w:t>обеспечивают формирование и реализацию программ инновационного развития и инновационных проектов;</w:t>
      </w:r>
    </w:p>
    <w:p w14:paraId="7F7E4CAC" w14:textId="77777777" w:rsidR="00DD74EE" w:rsidRPr="00DD74EE" w:rsidRDefault="00FA6F7F" w:rsidP="00DD74EE">
      <w:pPr>
        <w:pStyle w:val="a6"/>
        <w:numPr>
          <w:ilvl w:val="0"/>
          <w:numId w:val="19"/>
        </w:numPr>
        <w:spacing w:line="276" w:lineRule="auto"/>
        <w:rPr>
          <w:i/>
          <w:iCs/>
        </w:rPr>
      </w:pPr>
      <w:r>
        <w:t>разрабатывают предложения по совершенствованию механизмов правового, экономического регулирования и стимулирования инновационной деятельности;</w:t>
      </w:r>
    </w:p>
    <w:p w14:paraId="4F612104" w14:textId="77777777" w:rsidR="00DD74EE" w:rsidRPr="00DD74EE" w:rsidRDefault="00FA6F7F" w:rsidP="00DD74EE">
      <w:pPr>
        <w:pStyle w:val="a6"/>
        <w:numPr>
          <w:ilvl w:val="0"/>
          <w:numId w:val="19"/>
        </w:numPr>
        <w:spacing w:line="276" w:lineRule="auto"/>
        <w:rPr>
          <w:i/>
          <w:iCs/>
        </w:rPr>
      </w:pPr>
      <w:r>
        <w:t>обеспечивают создание и развитие инновационной инфраструктуры;</w:t>
      </w:r>
    </w:p>
    <w:p w14:paraId="68C8E895" w14:textId="6C1A7E03" w:rsidR="00FA6F7F" w:rsidRPr="00DD74EE" w:rsidRDefault="00FA6F7F" w:rsidP="00DD74EE">
      <w:pPr>
        <w:pStyle w:val="a6"/>
        <w:numPr>
          <w:ilvl w:val="0"/>
          <w:numId w:val="19"/>
        </w:numPr>
        <w:spacing w:line="276" w:lineRule="auto"/>
        <w:rPr>
          <w:i/>
          <w:iCs/>
        </w:rPr>
      </w:pPr>
      <w:r>
        <w:t>осуществляют иные полномочия, предусмотренные настоящим Законом и иными актами законодательства.</w:t>
      </w:r>
    </w:p>
    <w:p w14:paraId="1AA9DCB0" w14:textId="77777777" w:rsidR="00DD74EE" w:rsidRDefault="00FA6F7F" w:rsidP="00DD74EE">
      <w:pPr>
        <w:spacing w:line="276" w:lineRule="auto"/>
        <w:rPr>
          <w:i/>
          <w:iCs/>
        </w:rPr>
      </w:pPr>
      <w:r w:rsidRPr="00DD74EE">
        <w:rPr>
          <w:i/>
          <w:iCs/>
        </w:rPr>
        <w:t>Органы местного управления областного территориального уровня:</w:t>
      </w:r>
    </w:p>
    <w:p w14:paraId="3535EB7E" w14:textId="77777777" w:rsidR="00DD74EE" w:rsidRPr="00DD74EE" w:rsidRDefault="00FA6F7F" w:rsidP="00DD74EE">
      <w:pPr>
        <w:pStyle w:val="a6"/>
        <w:numPr>
          <w:ilvl w:val="0"/>
          <w:numId w:val="20"/>
        </w:numPr>
        <w:spacing w:line="276" w:lineRule="auto"/>
        <w:rPr>
          <w:i/>
          <w:iCs/>
        </w:rPr>
      </w:pPr>
      <w:r>
        <w:t>обеспечивают формирование и реализацию региональных программ инновационного развития и инновационных проектов;</w:t>
      </w:r>
    </w:p>
    <w:p w14:paraId="2F7104F3" w14:textId="77777777" w:rsidR="00DD74EE" w:rsidRPr="00DD74EE" w:rsidRDefault="00FA6F7F" w:rsidP="00DD74EE">
      <w:pPr>
        <w:pStyle w:val="a6"/>
        <w:numPr>
          <w:ilvl w:val="0"/>
          <w:numId w:val="20"/>
        </w:numPr>
        <w:spacing w:line="276" w:lineRule="auto"/>
        <w:rPr>
          <w:i/>
          <w:iCs/>
        </w:rPr>
      </w:pPr>
      <w:r>
        <w:t>осуществляют контроль за выполнением региональных программ инновационного развития и инновационных проектов, финансируемых за счет средств соответствующего местного бюджета, и целевым использованием этих средств;</w:t>
      </w:r>
    </w:p>
    <w:p w14:paraId="765D4BB1" w14:textId="77777777" w:rsidR="00DD74EE" w:rsidRPr="00DD74EE" w:rsidRDefault="00FA6F7F" w:rsidP="00DD74EE">
      <w:pPr>
        <w:pStyle w:val="a6"/>
        <w:numPr>
          <w:ilvl w:val="0"/>
          <w:numId w:val="20"/>
        </w:numPr>
        <w:spacing w:line="276" w:lineRule="auto"/>
        <w:rPr>
          <w:i/>
          <w:iCs/>
        </w:rPr>
      </w:pPr>
      <w:r>
        <w:t>обеспечивают создание и развитие инновационной инфраструктуры региона;</w:t>
      </w:r>
    </w:p>
    <w:p w14:paraId="7B936342" w14:textId="172A59F9" w:rsidR="00016879" w:rsidRPr="00F53AE8" w:rsidRDefault="00FA6F7F" w:rsidP="004F7AAC">
      <w:pPr>
        <w:pStyle w:val="a6"/>
        <w:numPr>
          <w:ilvl w:val="0"/>
          <w:numId w:val="20"/>
        </w:numPr>
        <w:spacing w:line="276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>осуществляют иные полномочия, предусмотренные настоящим Законом и иными актами законодательства.</w:t>
      </w:r>
      <w:r w:rsidR="00F53AE8">
        <w:t xml:space="preserve"> </w:t>
      </w:r>
      <w:r w:rsidR="00F53AE8" w:rsidRPr="00F53AE8">
        <w:rPr>
          <w:lang w:val="en-US"/>
        </w:rPr>
        <w:t>[6].</w:t>
      </w:r>
    </w:p>
    <w:p w14:paraId="1A6D1E8E" w14:textId="2DB4C8BC" w:rsidR="00D22B4E" w:rsidRDefault="00377634" w:rsidP="002F1E33">
      <w:pPr>
        <w:pStyle w:val="1"/>
        <w:numPr>
          <w:ilvl w:val="0"/>
          <w:numId w:val="0"/>
        </w:numPr>
        <w:spacing w:line="276" w:lineRule="auto"/>
      </w:pPr>
      <w:r>
        <w:br w:type="page"/>
      </w:r>
    </w:p>
    <w:p w14:paraId="70A53A12" w14:textId="2CD26047" w:rsidR="00B361E8" w:rsidRDefault="00B361E8" w:rsidP="00C0171C">
      <w:pPr>
        <w:pStyle w:val="1"/>
        <w:numPr>
          <w:ilvl w:val="0"/>
          <w:numId w:val="0"/>
        </w:numPr>
        <w:spacing w:line="276" w:lineRule="auto"/>
      </w:pPr>
      <w:bookmarkStart w:id="6" w:name="_Toc87831883"/>
      <w:r w:rsidRPr="00B361E8">
        <w:lastRenderedPageBreak/>
        <w:t>ЗАКЛЮЧЕНИЕ</w:t>
      </w:r>
      <w:bookmarkEnd w:id="6"/>
    </w:p>
    <w:p w14:paraId="3E18EFF1" w14:textId="77777777" w:rsidR="002264B4" w:rsidRPr="002264B4" w:rsidRDefault="002264B4" w:rsidP="002264B4"/>
    <w:p w14:paraId="0DB1BBC1" w14:textId="2E0A941E" w:rsidR="00150984" w:rsidRDefault="00150984" w:rsidP="00C0171C">
      <w:pPr>
        <w:spacing w:line="276" w:lineRule="auto"/>
      </w:pPr>
      <w:r>
        <w:t>В данной работе был</w:t>
      </w:r>
      <w:r w:rsidR="0077624D">
        <w:t xml:space="preserve">а рассмотрена роль Национальной </w:t>
      </w:r>
      <w:r w:rsidR="008870C0">
        <w:t>инновационной</w:t>
      </w:r>
      <w:r w:rsidR="0077624D">
        <w:t xml:space="preserve"> системе в развитии Республики Беларусь</w:t>
      </w:r>
      <w:r w:rsidR="008870C0">
        <w:t xml:space="preserve">, выделены субъекты и компоненты </w:t>
      </w:r>
      <w:r w:rsidR="00044BAA">
        <w:t xml:space="preserve">этой системы и описаны степени ответственности данных компонентов. </w:t>
      </w:r>
    </w:p>
    <w:p w14:paraId="2239E91B" w14:textId="3047A0D8" w:rsidR="002F1E33" w:rsidRPr="00150984" w:rsidRDefault="00F02841" w:rsidP="00C0171C">
      <w:pPr>
        <w:spacing w:line="276" w:lineRule="auto"/>
      </w:pPr>
      <w:r>
        <w:t xml:space="preserve">В качестве примера субъекта </w:t>
      </w:r>
      <w:r w:rsidRPr="00F02841">
        <w:t>Национальной инновационной систем</w:t>
      </w:r>
      <w:r>
        <w:t xml:space="preserve">ы рассмотрено </w:t>
      </w:r>
      <w:r w:rsidRPr="00F02841">
        <w:t>Государственное предприятие «научно-технологический парк БНТУ “Политехник”»</w:t>
      </w:r>
      <w:r>
        <w:t>, выделены направления его развития</w:t>
      </w:r>
      <w:r w:rsidR="00686030">
        <w:t xml:space="preserve"> и отмечены его достижения в качестве </w:t>
      </w:r>
      <w:r w:rsidR="00CD3156">
        <w:t>технопарка.</w:t>
      </w:r>
      <w:r w:rsidR="00686030">
        <w:t xml:space="preserve"> </w:t>
      </w:r>
    </w:p>
    <w:p w14:paraId="6B41359B" w14:textId="332A3917" w:rsidR="00AF396E" w:rsidRPr="00EF712A" w:rsidRDefault="00CF2E4D" w:rsidP="000766FF">
      <w:pPr>
        <w:spacing w:line="276" w:lineRule="auto"/>
        <w:rPr>
          <w:rFonts w:cs="Times New Roman"/>
          <w:color w:val="000000" w:themeColor="text1"/>
          <w:szCs w:val="28"/>
        </w:rPr>
      </w:pPr>
      <w:r w:rsidRPr="00EF712A">
        <w:rPr>
          <w:rFonts w:cs="Times New Roman"/>
          <w:color w:val="000000" w:themeColor="text1"/>
          <w:szCs w:val="28"/>
        </w:rPr>
        <w:t xml:space="preserve">В </w:t>
      </w:r>
      <w:r w:rsidR="00CD3156">
        <w:rPr>
          <w:rFonts w:cs="Times New Roman"/>
          <w:color w:val="000000" w:themeColor="text1"/>
          <w:szCs w:val="28"/>
        </w:rPr>
        <w:t xml:space="preserve">целом </w:t>
      </w:r>
      <w:r w:rsidR="000766FF">
        <w:rPr>
          <w:rFonts w:cs="Times New Roman"/>
          <w:color w:val="000000" w:themeColor="text1"/>
          <w:szCs w:val="28"/>
        </w:rPr>
        <w:t xml:space="preserve">можно отметить, что </w:t>
      </w:r>
      <w:r w:rsidR="00F0317E">
        <w:rPr>
          <w:rFonts w:cs="Times New Roman"/>
          <w:color w:val="000000" w:themeColor="text1"/>
          <w:szCs w:val="28"/>
        </w:rPr>
        <w:t xml:space="preserve">необходимо проводить </w:t>
      </w:r>
      <w:r w:rsidR="000766FF">
        <w:rPr>
          <w:rFonts w:cs="Times New Roman"/>
          <w:color w:val="000000" w:themeColor="text1"/>
          <w:szCs w:val="28"/>
        </w:rPr>
        <w:t>а</w:t>
      </w:r>
      <w:r w:rsidR="000766FF" w:rsidRPr="000766FF">
        <w:rPr>
          <w:rFonts w:cs="Times New Roman"/>
          <w:color w:val="000000" w:themeColor="text1"/>
          <w:szCs w:val="28"/>
        </w:rPr>
        <w:t>нализ инновационной политики Беларуси с позиции</w:t>
      </w:r>
      <w:r w:rsidR="000766FF">
        <w:rPr>
          <w:rFonts w:cs="Times New Roman"/>
          <w:color w:val="000000" w:themeColor="text1"/>
          <w:szCs w:val="28"/>
        </w:rPr>
        <w:t xml:space="preserve"> </w:t>
      </w:r>
      <w:r w:rsidR="000766FF" w:rsidRPr="000766FF">
        <w:rPr>
          <w:rFonts w:cs="Times New Roman"/>
          <w:color w:val="000000" w:themeColor="text1"/>
          <w:szCs w:val="28"/>
        </w:rPr>
        <w:t xml:space="preserve">развития ее национальной инновационной системы </w:t>
      </w:r>
      <w:r w:rsidR="00F0317E">
        <w:rPr>
          <w:rFonts w:cs="Times New Roman"/>
          <w:color w:val="000000" w:themeColor="text1"/>
          <w:szCs w:val="28"/>
        </w:rPr>
        <w:t xml:space="preserve">для своевременного </w:t>
      </w:r>
      <w:r w:rsidR="000766FF" w:rsidRPr="000766FF">
        <w:rPr>
          <w:rFonts w:cs="Times New Roman"/>
          <w:color w:val="000000" w:themeColor="text1"/>
          <w:szCs w:val="28"/>
        </w:rPr>
        <w:t>выяв</w:t>
      </w:r>
      <w:r w:rsidR="00F0317E">
        <w:rPr>
          <w:rFonts w:cs="Times New Roman"/>
          <w:color w:val="000000" w:themeColor="text1"/>
          <w:szCs w:val="28"/>
        </w:rPr>
        <w:t>ления</w:t>
      </w:r>
      <w:r w:rsidR="000766FF" w:rsidRPr="000766FF">
        <w:rPr>
          <w:rFonts w:cs="Times New Roman"/>
          <w:color w:val="000000" w:themeColor="text1"/>
          <w:szCs w:val="28"/>
        </w:rPr>
        <w:t xml:space="preserve"> слабы</w:t>
      </w:r>
      <w:r w:rsidR="00F0317E">
        <w:rPr>
          <w:rFonts w:cs="Times New Roman"/>
          <w:color w:val="000000" w:themeColor="text1"/>
          <w:szCs w:val="28"/>
        </w:rPr>
        <w:t>х</w:t>
      </w:r>
      <w:r w:rsidR="000766FF" w:rsidRPr="000766FF">
        <w:rPr>
          <w:rFonts w:cs="Times New Roman"/>
          <w:color w:val="000000" w:themeColor="text1"/>
          <w:szCs w:val="28"/>
        </w:rPr>
        <w:t xml:space="preserve"> стороны НИС и предлож</w:t>
      </w:r>
      <w:r w:rsidR="00F0317E">
        <w:rPr>
          <w:rFonts w:cs="Times New Roman"/>
          <w:color w:val="000000" w:themeColor="text1"/>
          <w:szCs w:val="28"/>
        </w:rPr>
        <w:t>ения</w:t>
      </w:r>
      <w:r w:rsidR="000766FF" w:rsidRPr="000766FF">
        <w:rPr>
          <w:rFonts w:cs="Times New Roman"/>
          <w:color w:val="000000" w:themeColor="text1"/>
          <w:szCs w:val="28"/>
        </w:rPr>
        <w:t xml:space="preserve"> мер, </w:t>
      </w:r>
      <w:r w:rsidR="00F0317E" w:rsidRPr="000766FF">
        <w:rPr>
          <w:rFonts w:cs="Times New Roman"/>
          <w:color w:val="000000" w:themeColor="text1"/>
          <w:szCs w:val="28"/>
        </w:rPr>
        <w:t>способствующи</w:t>
      </w:r>
      <w:r w:rsidR="00F0317E">
        <w:rPr>
          <w:rFonts w:cs="Times New Roman"/>
          <w:color w:val="000000" w:themeColor="text1"/>
          <w:szCs w:val="28"/>
        </w:rPr>
        <w:t>х</w:t>
      </w:r>
      <w:r w:rsidR="000766FF" w:rsidRPr="000766FF">
        <w:rPr>
          <w:rFonts w:cs="Times New Roman"/>
          <w:color w:val="000000" w:themeColor="text1"/>
          <w:szCs w:val="28"/>
        </w:rPr>
        <w:t xml:space="preserve"> е</w:t>
      </w:r>
      <w:r w:rsidR="00F0317E">
        <w:rPr>
          <w:rFonts w:cs="Times New Roman"/>
          <w:color w:val="000000" w:themeColor="text1"/>
          <w:szCs w:val="28"/>
        </w:rPr>
        <w:t>ё</w:t>
      </w:r>
      <w:r w:rsidR="000766FF" w:rsidRPr="000766FF">
        <w:rPr>
          <w:rFonts w:cs="Times New Roman"/>
          <w:color w:val="000000" w:themeColor="text1"/>
          <w:szCs w:val="28"/>
        </w:rPr>
        <w:t xml:space="preserve"> развитию.</w:t>
      </w:r>
    </w:p>
    <w:p w14:paraId="3FB27D16" w14:textId="0090070E" w:rsidR="00650858" w:rsidRPr="00941524" w:rsidRDefault="00941524" w:rsidP="00C0171C">
      <w:pPr>
        <w:spacing w:line="276" w:lineRule="auto"/>
        <w:contextualSpacing w:val="0"/>
        <w:rPr>
          <w:rFonts w:cs="Times New Roman"/>
          <w:color w:val="000000" w:themeColor="text1"/>
          <w:szCs w:val="28"/>
        </w:rPr>
      </w:pPr>
      <w:r w:rsidRPr="00941524">
        <w:rPr>
          <w:rFonts w:cs="Times New Roman"/>
          <w:color w:val="000000" w:themeColor="text1"/>
          <w:szCs w:val="28"/>
        </w:rPr>
        <w:t>Формирование и развитие высокотехнологичного и наукоемкого сектора экономики позволит существенно повысить конкурентоспособность белорусской экономики и уровень экономической безопасности государства.</w:t>
      </w:r>
    </w:p>
    <w:p w14:paraId="3D757F8C" w14:textId="77777777" w:rsidR="00792B15" w:rsidRDefault="00792B15" w:rsidP="00C0171C">
      <w:pPr>
        <w:spacing w:line="276" w:lineRule="auto"/>
        <w:ind w:firstLine="0"/>
        <w:contextualSpacing w:val="0"/>
        <w:jc w:val="left"/>
        <w:rPr>
          <w:rFonts w:ascii="Segoe UI" w:hAnsi="Segoe UI" w:cs="Segoe UI"/>
          <w:color w:val="52616B"/>
          <w:sz w:val="23"/>
          <w:szCs w:val="23"/>
          <w:shd w:val="clear" w:color="auto" w:fill="F6F8F9"/>
        </w:rPr>
      </w:pPr>
      <w:r>
        <w:rPr>
          <w:rFonts w:ascii="Segoe UI" w:hAnsi="Segoe UI" w:cs="Segoe UI"/>
          <w:color w:val="52616B"/>
          <w:sz w:val="23"/>
          <w:szCs w:val="23"/>
          <w:shd w:val="clear" w:color="auto" w:fill="F6F8F9"/>
        </w:rPr>
        <w:br w:type="page"/>
      </w:r>
    </w:p>
    <w:p w14:paraId="5FAAED6E" w14:textId="77777777" w:rsidR="00150984" w:rsidRPr="00B361E8" w:rsidRDefault="00150984" w:rsidP="00C0171C">
      <w:pPr>
        <w:pStyle w:val="1"/>
        <w:numPr>
          <w:ilvl w:val="0"/>
          <w:numId w:val="0"/>
        </w:numPr>
        <w:spacing w:line="276" w:lineRule="auto"/>
      </w:pPr>
      <w:bookmarkStart w:id="7" w:name="_Toc87831884"/>
      <w:r>
        <w:lastRenderedPageBreak/>
        <w:t>СПИСОК ИСПОЛЬЗОВАННЫХ ИСТОЧНИКОВ</w:t>
      </w:r>
      <w:bookmarkEnd w:id="7"/>
    </w:p>
    <w:p w14:paraId="3B63916B" w14:textId="77777777" w:rsidR="00EF712A" w:rsidRDefault="00EF712A" w:rsidP="00C0171C">
      <w:pPr>
        <w:spacing w:line="276" w:lineRule="auto"/>
      </w:pPr>
    </w:p>
    <w:p w14:paraId="511D4B54" w14:textId="6DC78275" w:rsidR="00F56D08" w:rsidRDefault="004A7DCA" w:rsidP="00C0171C">
      <w:pPr>
        <w:pStyle w:val="a6"/>
        <w:numPr>
          <w:ilvl w:val="0"/>
          <w:numId w:val="5"/>
        </w:numPr>
        <w:spacing w:line="276" w:lineRule="auto"/>
        <w:ind w:left="0" w:firstLine="709"/>
      </w:pPr>
      <w:r>
        <w:t xml:space="preserve">Официальный сайт Национальной библиотеки Республики Беларусь </w:t>
      </w:r>
      <w:r w:rsidR="00EF712A" w:rsidRPr="00150984">
        <w:t>[Электронный ресурс]</w:t>
      </w:r>
      <w:r w:rsidR="00DA510B" w:rsidRPr="00150984">
        <w:t xml:space="preserve">. – Режим </w:t>
      </w:r>
      <w:r w:rsidR="00DA510B" w:rsidRPr="00C12B84">
        <w:rPr>
          <w:color w:val="000000" w:themeColor="text1"/>
        </w:rPr>
        <w:t xml:space="preserve">доступа: </w:t>
      </w:r>
      <w:r w:rsidR="00C12B84" w:rsidRPr="00C12B84">
        <w:rPr>
          <w:color w:val="000000" w:themeColor="text1"/>
        </w:rPr>
        <w:t>https://infocenter.nlb.by/</w:t>
      </w:r>
      <w:r>
        <w:rPr>
          <w:color w:val="000000" w:themeColor="text1"/>
        </w:rPr>
        <w:t xml:space="preserve"> </w:t>
      </w:r>
      <w:proofErr w:type="spellStart"/>
      <w:r w:rsidR="00C12B84" w:rsidRPr="00C12B84">
        <w:rPr>
          <w:color w:val="000000" w:themeColor="text1"/>
        </w:rPr>
        <w:t>nauka</w:t>
      </w:r>
      <w:proofErr w:type="spellEnd"/>
      <w:r w:rsidR="00C12B84" w:rsidRPr="00C12B84">
        <w:rPr>
          <w:color w:val="000000" w:themeColor="text1"/>
        </w:rPr>
        <w:t>-i-</w:t>
      </w:r>
      <w:proofErr w:type="spellStart"/>
      <w:r w:rsidR="00C12B84" w:rsidRPr="00C12B84">
        <w:rPr>
          <w:color w:val="000000" w:themeColor="text1"/>
        </w:rPr>
        <w:t>innovatsii</w:t>
      </w:r>
      <w:proofErr w:type="spellEnd"/>
      <w:r w:rsidR="00C12B84" w:rsidRPr="00C12B84">
        <w:rPr>
          <w:color w:val="000000" w:themeColor="text1"/>
        </w:rPr>
        <w:t>/</w:t>
      </w:r>
      <w:proofErr w:type="spellStart"/>
      <w:r w:rsidR="00C12B84" w:rsidRPr="00C12B84">
        <w:rPr>
          <w:color w:val="000000" w:themeColor="text1"/>
        </w:rPr>
        <w:t>natsionalnaya-innovatsionnaya-sistema</w:t>
      </w:r>
      <w:proofErr w:type="spellEnd"/>
      <w:r w:rsidR="00C12B84" w:rsidRPr="00C12B84">
        <w:rPr>
          <w:color w:val="000000" w:themeColor="text1"/>
        </w:rPr>
        <w:t>/</w:t>
      </w:r>
      <w:r>
        <w:rPr>
          <w:color w:val="000000" w:themeColor="text1"/>
        </w:rPr>
        <w:t xml:space="preserve"> </w:t>
      </w:r>
      <w:proofErr w:type="gramStart"/>
      <w:r w:rsidR="00DA510B" w:rsidRPr="00150984">
        <w:t>– .</w:t>
      </w:r>
      <w:proofErr w:type="gramEnd"/>
      <w:r w:rsidR="00DA510B" w:rsidRPr="00150984">
        <w:t xml:space="preserve"> Дата доступа: </w:t>
      </w:r>
      <w:r w:rsidR="001E402F">
        <w:t>12</w:t>
      </w:r>
      <w:r w:rsidR="00DA510B" w:rsidRPr="00150984">
        <w:t>.</w:t>
      </w:r>
      <w:r w:rsidR="001E402F">
        <w:t>10</w:t>
      </w:r>
      <w:r w:rsidR="00DA510B" w:rsidRPr="00150984">
        <w:t>.202</w:t>
      </w:r>
      <w:r w:rsidR="00C12B84">
        <w:t>1</w:t>
      </w:r>
    </w:p>
    <w:p w14:paraId="349BE9B9" w14:textId="269BF0D6" w:rsidR="00C12B84" w:rsidRDefault="00C12B84" w:rsidP="00C0171C">
      <w:pPr>
        <w:pStyle w:val="a6"/>
        <w:numPr>
          <w:ilvl w:val="0"/>
          <w:numId w:val="5"/>
        </w:numPr>
        <w:spacing w:line="276" w:lineRule="auto"/>
        <w:ind w:left="0" w:firstLine="709"/>
      </w:pPr>
      <w:proofErr w:type="spellStart"/>
      <w:r w:rsidRPr="00027843">
        <w:t>БелИСА</w:t>
      </w:r>
      <w:proofErr w:type="spellEnd"/>
      <w:r w:rsidRPr="00027843">
        <w:t xml:space="preserve"> - Белорусский институт системного анализа</w:t>
      </w:r>
      <w:r>
        <w:t xml:space="preserve"> – официальный сайт </w:t>
      </w:r>
      <w:r w:rsidRPr="00150984">
        <w:t xml:space="preserve">[Электронный ресурс]. – Режим </w:t>
      </w:r>
      <w:r w:rsidRPr="00C12B84">
        <w:rPr>
          <w:color w:val="000000" w:themeColor="text1"/>
        </w:rPr>
        <w:t xml:space="preserve">доступа: http://belisa.org.by/ru/nis/o_nis/ </w:t>
      </w:r>
      <w:proofErr w:type="gramStart"/>
      <w:r w:rsidRPr="00150984">
        <w:t>– .</w:t>
      </w:r>
      <w:proofErr w:type="gramEnd"/>
      <w:r w:rsidRPr="00150984">
        <w:t xml:space="preserve"> Дата доступа: </w:t>
      </w:r>
      <w:r>
        <w:t>1</w:t>
      </w:r>
      <w:r w:rsidR="004A7DCA">
        <w:t>4</w:t>
      </w:r>
      <w:r w:rsidRPr="00150984">
        <w:t>.</w:t>
      </w:r>
      <w:r>
        <w:t>10</w:t>
      </w:r>
      <w:r w:rsidRPr="00150984">
        <w:t>.202</w:t>
      </w:r>
      <w:r>
        <w:t>1</w:t>
      </w:r>
    </w:p>
    <w:p w14:paraId="44859029" w14:textId="198F6C12" w:rsidR="00DE7A0B" w:rsidRDefault="00DE7A0B" w:rsidP="00C0171C">
      <w:pPr>
        <w:pStyle w:val="a6"/>
        <w:numPr>
          <w:ilvl w:val="0"/>
          <w:numId w:val="5"/>
        </w:numPr>
        <w:spacing w:line="276" w:lineRule="auto"/>
        <w:ind w:left="0" w:firstLine="709"/>
      </w:pPr>
      <w:r>
        <w:t xml:space="preserve">Обзор инновационного развития Республики Беларусь / Европейская экономическая комиссия Организации Объединенных Наций [Электронный ресурс]. – Режим доступа: </w:t>
      </w:r>
      <w:r w:rsidR="00A11D04" w:rsidRPr="00A11D04">
        <w:t>https://clck.ru/YpaKF</w:t>
      </w:r>
      <w:r w:rsidR="00A11D04">
        <w:t xml:space="preserve"> </w:t>
      </w:r>
      <w:proofErr w:type="gramStart"/>
      <w:r w:rsidRPr="00DE7A0B">
        <w:t>– .</w:t>
      </w:r>
      <w:proofErr w:type="gramEnd"/>
      <w:r w:rsidRPr="00DE7A0B">
        <w:t xml:space="preserve"> </w:t>
      </w:r>
      <w:r>
        <w:t xml:space="preserve">Дата доступа: </w:t>
      </w:r>
      <w:r w:rsidR="008F250D">
        <w:t>14</w:t>
      </w:r>
      <w:r w:rsidR="008F250D" w:rsidRPr="00150984">
        <w:t>.</w:t>
      </w:r>
      <w:r w:rsidR="008F250D">
        <w:t>10</w:t>
      </w:r>
      <w:r>
        <w:t>.2021</w:t>
      </w:r>
    </w:p>
    <w:p w14:paraId="481F1A6B" w14:textId="0661055F" w:rsidR="001C5E2E" w:rsidRPr="00DE7A0B" w:rsidRDefault="00715C61" w:rsidP="00C0171C">
      <w:pPr>
        <w:pStyle w:val="a6"/>
        <w:numPr>
          <w:ilvl w:val="0"/>
          <w:numId w:val="5"/>
        </w:numPr>
        <w:spacing w:line="276" w:lineRule="auto"/>
        <w:ind w:left="0" w:firstLine="709"/>
      </w:pPr>
      <w:r w:rsidRPr="00DE7A0B">
        <w:t xml:space="preserve">Роль инноваций в формировании и развитии экономики знаний / научная конференция МИТСО [электронный ресурс]. – режим доступа: https://core.ac.uk/download/pdf/49217934.pdf/ </w:t>
      </w:r>
      <w:proofErr w:type="gramStart"/>
      <w:r w:rsidRPr="00DE7A0B">
        <w:t>– .</w:t>
      </w:r>
      <w:proofErr w:type="gramEnd"/>
      <w:r w:rsidRPr="00DE7A0B">
        <w:t xml:space="preserve"> Дата доступа: </w:t>
      </w:r>
      <w:r>
        <w:t>13</w:t>
      </w:r>
      <w:r w:rsidRPr="00DE7A0B">
        <w:t>.</w:t>
      </w:r>
      <w:r>
        <w:t>10</w:t>
      </w:r>
      <w:r w:rsidRPr="00DE7A0B">
        <w:t>.2021</w:t>
      </w:r>
    </w:p>
    <w:p w14:paraId="1CAEE0B2" w14:textId="77777777" w:rsidR="00422E56" w:rsidRDefault="00715C61" w:rsidP="00C0171C">
      <w:pPr>
        <w:pStyle w:val="a6"/>
        <w:numPr>
          <w:ilvl w:val="0"/>
          <w:numId w:val="5"/>
        </w:numPr>
        <w:spacing w:line="276" w:lineRule="auto"/>
        <w:ind w:left="0" w:firstLine="709"/>
      </w:pPr>
      <w:r>
        <w:t>Брестский областной исполнительный комитет</w:t>
      </w:r>
      <w:r w:rsidRPr="00DE7A0B">
        <w:t xml:space="preserve">/ </w:t>
      </w:r>
      <w:r>
        <w:t>официальный сайт</w:t>
      </w:r>
      <w:r w:rsidRPr="00DE7A0B">
        <w:t xml:space="preserve"> [электронный ресурс]. – режим доступа: </w:t>
      </w:r>
      <w:r w:rsidRPr="008F250D">
        <w:t>https://clck.ru/ypac6</w:t>
      </w:r>
      <w:r w:rsidRPr="00DE7A0B">
        <w:t xml:space="preserve"> </w:t>
      </w:r>
      <w:proofErr w:type="gramStart"/>
      <w:r w:rsidRPr="00DE7A0B">
        <w:t>– .</w:t>
      </w:r>
      <w:proofErr w:type="gramEnd"/>
      <w:r w:rsidRPr="00DE7A0B">
        <w:t xml:space="preserve"> Дата доступа: </w:t>
      </w:r>
      <w:r>
        <w:t>15</w:t>
      </w:r>
      <w:r w:rsidRPr="00DE7A0B">
        <w:t>.</w:t>
      </w:r>
      <w:r>
        <w:t>10</w:t>
      </w:r>
      <w:r w:rsidRPr="00DE7A0B">
        <w:t>.2021</w:t>
      </w:r>
    </w:p>
    <w:p w14:paraId="37222F9A" w14:textId="33092525" w:rsidR="00EA5E1C" w:rsidRDefault="00422E56" w:rsidP="00C0171C">
      <w:pPr>
        <w:pStyle w:val="a6"/>
        <w:numPr>
          <w:ilvl w:val="0"/>
          <w:numId w:val="5"/>
        </w:numPr>
        <w:spacing w:line="276" w:lineRule="auto"/>
        <w:ind w:left="0" w:firstLine="709"/>
      </w:pPr>
      <w:r w:rsidRPr="00422E56">
        <w:t>Государственный комитет по науке и технологиям Республики Беларусь</w:t>
      </w:r>
      <w:r w:rsidR="00EA5E1C" w:rsidRPr="00DE7A0B">
        <w:t xml:space="preserve">/ </w:t>
      </w:r>
      <w:r w:rsidR="00EA5E1C">
        <w:t>официальный сайт</w:t>
      </w:r>
      <w:r w:rsidR="00EA5E1C" w:rsidRPr="00DE7A0B">
        <w:t xml:space="preserve"> [электронный ресурс]. – режим доступа: </w:t>
      </w:r>
      <w:r w:rsidR="00EA5E1C" w:rsidRPr="00EA5E1C">
        <w:t>https://clck.ru/YpaeS</w:t>
      </w:r>
      <w:r w:rsidR="00EA5E1C">
        <w:t xml:space="preserve"> </w:t>
      </w:r>
      <w:proofErr w:type="gramStart"/>
      <w:r w:rsidR="00EA5E1C" w:rsidRPr="00DE7A0B">
        <w:t>– .</w:t>
      </w:r>
      <w:proofErr w:type="gramEnd"/>
      <w:r w:rsidR="00EA5E1C" w:rsidRPr="00DE7A0B">
        <w:t xml:space="preserve"> Дата доступа: </w:t>
      </w:r>
      <w:r w:rsidR="00EA5E1C">
        <w:t>15</w:t>
      </w:r>
      <w:r w:rsidR="00EA5E1C" w:rsidRPr="00DE7A0B">
        <w:t>.</w:t>
      </w:r>
      <w:r w:rsidR="00EA5E1C">
        <w:t>10</w:t>
      </w:r>
      <w:r w:rsidR="00EA5E1C" w:rsidRPr="00DE7A0B">
        <w:t>.2021</w:t>
      </w:r>
    </w:p>
    <w:p w14:paraId="4864CF11" w14:textId="0AFC9ACE" w:rsidR="002264B4" w:rsidRDefault="00BA597B" w:rsidP="002264B4">
      <w:pPr>
        <w:pStyle w:val="a6"/>
        <w:numPr>
          <w:ilvl w:val="0"/>
          <w:numId w:val="5"/>
        </w:numPr>
        <w:spacing w:line="276" w:lineRule="auto"/>
        <w:ind w:left="0" w:firstLine="709"/>
      </w:pPr>
      <w:r w:rsidRPr="00BA597B">
        <w:t>Технопарк БНТУ "Политехник"</w:t>
      </w:r>
      <w:r w:rsidR="002264B4" w:rsidRPr="00DE7A0B">
        <w:t xml:space="preserve">/ </w:t>
      </w:r>
      <w:r w:rsidR="002264B4">
        <w:t>официальный сайт</w:t>
      </w:r>
      <w:r w:rsidR="002264B4" w:rsidRPr="00DE7A0B">
        <w:t xml:space="preserve"> [электронный ресурс]. – режим доступа: </w:t>
      </w:r>
      <w:r w:rsidR="002264B4" w:rsidRPr="002264B4">
        <w:t>http://park.bntu.by/</w:t>
      </w:r>
      <w:proofErr w:type="gramStart"/>
      <w:r w:rsidR="002264B4" w:rsidRPr="00DE7A0B">
        <w:t>– .</w:t>
      </w:r>
      <w:proofErr w:type="gramEnd"/>
      <w:r w:rsidR="002264B4" w:rsidRPr="00DE7A0B">
        <w:t xml:space="preserve"> Дата доступа: </w:t>
      </w:r>
      <w:r w:rsidR="002264B4">
        <w:t>15</w:t>
      </w:r>
      <w:r w:rsidR="002264B4" w:rsidRPr="00DE7A0B">
        <w:t>.</w:t>
      </w:r>
      <w:r w:rsidR="002264B4">
        <w:t>10</w:t>
      </w:r>
      <w:r w:rsidR="002264B4" w:rsidRPr="00DE7A0B">
        <w:t>.2021</w:t>
      </w:r>
    </w:p>
    <w:sectPr w:rsidR="002264B4" w:rsidSect="00C0171C">
      <w:head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C8FB" w14:textId="77777777" w:rsidR="005D2745" w:rsidRDefault="005D2745" w:rsidP="00D662AE">
      <w:pPr>
        <w:spacing w:line="240" w:lineRule="auto"/>
      </w:pPr>
      <w:r>
        <w:separator/>
      </w:r>
    </w:p>
  </w:endnote>
  <w:endnote w:type="continuationSeparator" w:id="0">
    <w:p w14:paraId="61064A92" w14:textId="77777777" w:rsidR="005D2745" w:rsidRDefault="005D2745" w:rsidP="00D66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FE9A" w14:textId="77777777" w:rsidR="005D2745" w:rsidRDefault="005D2745" w:rsidP="00D662AE">
      <w:pPr>
        <w:spacing w:line="240" w:lineRule="auto"/>
      </w:pPr>
      <w:r>
        <w:separator/>
      </w:r>
    </w:p>
  </w:footnote>
  <w:footnote w:type="continuationSeparator" w:id="0">
    <w:p w14:paraId="7B600BEB" w14:textId="77777777" w:rsidR="005D2745" w:rsidRDefault="005D2745" w:rsidP="00D662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6116668"/>
      <w:docPartObj>
        <w:docPartGallery w:val="Page Numbers (Top of Page)"/>
        <w:docPartUnique/>
      </w:docPartObj>
    </w:sdtPr>
    <w:sdtEndPr/>
    <w:sdtContent>
      <w:p w14:paraId="1B314DA7" w14:textId="77777777" w:rsidR="00D662AE" w:rsidRDefault="00D662AE" w:rsidP="00D662A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F47">
          <w:rPr>
            <w:noProof/>
          </w:rPr>
          <w:t>19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0B8"/>
    <w:multiLevelType w:val="hybridMultilevel"/>
    <w:tmpl w:val="3FD8CE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3A2E"/>
    <w:multiLevelType w:val="multilevel"/>
    <w:tmpl w:val="6CB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308D7"/>
    <w:multiLevelType w:val="hybridMultilevel"/>
    <w:tmpl w:val="CCA42BDC"/>
    <w:lvl w:ilvl="0" w:tplc="1A3E0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0E7DB6"/>
    <w:multiLevelType w:val="hybridMultilevel"/>
    <w:tmpl w:val="24C853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4034DB"/>
    <w:multiLevelType w:val="hybridMultilevel"/>
    <w:tmpl w:val="D83AB2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A6953"/>
    <w:multiLevelType w:val="hybridMultilevel"/>
    <w:tmpl w:val="B4DABC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1A4A"/>
    <w:multiLevelType w:val="hybridMultilevel"/>
    <w:tmpl w:val="69928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12A22"/>
    <w:multiLevelType w:val="hybridMultilevel"/>
    <w:tmpl w:val="179871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57CFD"/>
    <w:multiLevelType w:val="hybridMultilevel"/>
    <w:tmpl w:val="AEAEC0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D6B14"/>
    <w:multiLevelType w:val="hybridMultilevel"/>
    <w:tmpl w:val="7DEC46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F5F8D"/>
    <w:multiLevelType w:val="hybridMultilevel"/>
    <w:tmpl w:val="E1981F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57E3"/>
    <w:multiLevelType w:val="hybridMultilevel"/>
    <w:tmpl w:val="DEE0E7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C3F36"/>
    <w:multiLevelType w:val="hybridMultilevel"/>
    <w:tmpl w:val="97AC38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902C4"/>
    <w:multiLevelType w:val="hybridMultilevel"/>
    <w:tmpl w:val="8A8699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06AC9"/>
    <w:multiLevelType w:val="hybridMultilevel"/>
    <w:tmpl w:val="BA9A47B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CF7404"/>
    <w:multiLevelType w:val="hybridMultilevel"/>
    <w:tmpl w:val="3CCCBFE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08251C6"/>
    <w:multiLevelType w:val="hybridMultilevel"/>
    <w:tmpl w:val="B9B04336"/>
    <w:lvl w:ilvl="0" w:tplc="51B4C9B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80D2D"/>
    <w:multiLevelType w:val="multilevel"/>
    <w:tmpl w:val="992EEBB0"/>
    <w:lvl w:ilvl="0">
      <w:start w:val="1"/>
      <w:numFmt w:val="decimal"/>
      <w:pStyle w:val="1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5C2D685A"/>
    <w:multiLevelType w:val="hybridMultilevel"/>
    <w:tmpl w:val="012C38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9726B"/>
    <w:multiLevelType w:val="hybridMultilevel"/>
    <w:tmpl w:val="661CA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5149E"/>
    <w:multiLevelType w:val="hybridMultilevel"/>
    <w:tmpl w:val="2F4CDF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71FE0"/>
    <w:multiLevelType w:val="hybridMultilevel"/>
    <w:tmpl w:val="A3322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9B72E4"/>
    <w:multiLevelType w:val="hybridMultilevel"/>
    <w:tmpl w:val="A5BE10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C661E"/>
    <w:multiLevelType w:val="hybridMultilevel"/>
    <w:tmpl w:val="9C143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6"/>
  </w:num>
  <w:num w:numId="4">
    <w:abstractNumId w:val="21"/>
  </w:num>
  <w:num w:numId="5">
    <w:abstractNumId w:val="2"/>
  </w:num>
  <w:num w:numId="6">
    <w:abstractNumId w:val="1"/>
  </w:num>
  <w:num w:numId="7">
    <w:abstractNumId w:val="15"/>
  </w:num>
  <w:num w:numId="8">
    <w:abstractNumId w:val="9"/>
  </w:num>
  <w:num w:numId="9">
    <w:abstractNumId w:val="17"/>
  </w:num>
  <w:num w:numId="10">
    <w:abstractNumId w:val="5"/>
  </w:num>
  <w:num w:numId="11">
    <w:abstractNumId w:val="22"/>
  </w:num>
  <w:num w:numId="12">
    <w:abstractNumId w:val="8"/>
  </w:num>
  <w:num w:numId="13">
    <w:abstractNumId w:val="23"/>
  </w:num>
  <w:num w:numId="14">
    <w:abstractNumId w:val="12"/>
  </w:num>
  <w:num w:numId="15">
    <w:abstractNumId w:val="10"/>
  </w:num>
  <w:num w:numId="16">
    <w:abstractNumId w:val="3"/>
  </w:num>
  <w:num w:numId="17">
    <w:abstractNumId w:val="13"/>
  </w:num>
  <w:num w:numId="18">
    <w:abstractNumId w:val="6"/>
  </w:num>
  <w:num w:numId="19">
    <w:abstractNumId w:val="7"/>
  </w:num>
  <w:num w:numId="20">
    <w:abstractNumId w:val="0"/>
  </w:num>
  <w:num w:numId="21">
    <w:abstractNumId w:val="19"/>
  </w:num>
  <w:num w:numId="22">
    <w:abstractNumId w:val="17"/>
  </w:num>
  <w:num w:numId="23">
    <w:abstractNumId w:val="18"/>
  </w:num>
  <w:num w:numId="24">
    <w:abstractNumId w:val="14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2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3AA"/>
    <w:rsid w:val="0000021B"/>
    <w:rsid w:val="00000937"/>
    <w:rsid w:val="00012519"/>
    <w:rsid w:val="00016879"/>
    <w:rsid w:val="00027843"/>
    <w:rsid w:val="00044BAA"/>
    <w:rsid w:val="000766FF"/>
    <w:rsid w:val="00086301"/>
    <w:rsid w:val="00096055"/>
    <w:rsid w:val="00096CA1"/>
    <w:rsid w:val="000A3E93"/>
    <w:rsid w:val="000B52B2"/>
    <w:rsid w:val="000C1505"/>
    <w:rsid w:val="00135E85"/>
    <w:rsid w:val="00150984"/>
    <w:rsid w:val="001878E9"/>
    <w:rsid w:val="00197771"/>
    <w:rsid w:val="001A1062"/>
    <w:rsid w:val="001A5FC7"/>
    <w:rsid w:val="001C5E2E"/>
    <w:rsid w:val="001E402F"/>
    <w:rsid w:val="001F4B4F"/>
    <w:rsid w:val="00200237"/>
    <w:rsid w:val="00206EFD"/>
    <w:rsid w:val="0021666C"/>
    <w:rsid w:val="002264B4"/>
    <w:rsid w:val="00230C94"/>
    <w:rsid w:val="00235B6A"/>
    <w:rsid w:val="00253A23"/>
    <w:rsid w:val="00287EA7"/>
    <w:rsid w:val="002C33AA"/>
    <w:rsid w:val="002C751D"/>
    <w:rsid w:val="002E18D6"/>
    <w:rsid w:val="002F1E33"/>
    <w:rsid w:val="003066F8"/>
    <w:rsid w:val="0031206F"/>
    <w:rsid w:val="00345A96"/>
    <w:rsid w:val="00351E4B"/>
    <w:rsid w:val="00356638"/>
    <w:rsid w:val="00377634"/>
    <w:rsid w:val="003A3C83"/>
    <w:rsid w:val="003B0A52"/>
    <w:rsid w:val="003C7490"/>
    <w:rsid w:val="003E0C1B"/>
    <w:rsid w:val="003E57E4"/>
    <w:rsid w:val="00400973"/>
    <w:rsid w:val="00406AF5"/>
    <w:rsid w:val="00422E56"/>
    <w:rsid w:val="00427F49"/>
    <w:rsid w:val="0046193F"/>
    <w:rsid w:val="00485794"/>
    <w:rsid w:val="00491794"/>
    <w:rsid w:val="004A12A2"/>
    <w:rsid w:val="004A7DCA"/>
    <w:rsid w:val="005161BC"/>
    <w:rsid w:val="00526F29"/>
    <w:rsid w:val="00532313"/>
    <w:rsid w:val="00542976"/>
    <w:rsid w:val="005440ED"/>
    <w:rsid w:val="005447C5"/>
    <w:rsid w:val="00562CED"/>
    <w:rsid w:val="00586E74"/>
    <w:rsid w:val="005875E5"/>
    <w:rsid w:val="005946AC"/>
    <w:rsid w:val="005A7CD5"/>
    <w:rsid w:val="005C575E"/>
    <w:rsid w:val="005D2745"/>
    <w:rsid w:val="005D31BB"/>
    <w:rsid w:val="005D5FB7"/>
    <w:rsid w:val="00615AAC"/>
    <w:rsid w:val="00631A95"/>
    <w:rsid w:val="00632303"/>
    <w:rsid w:val="00650858"/>
    <w:rsid w:val="006539E8"/>
    <w:rsid w:val="00674E75"/>
    <w:rsid w:val="00680FF0"/>
    <w:rsid w:val="00686030"/>
    <w:rsid w:val="006864D3"/>
    <w:rsid w:val="006C5D3D"/>
    <w:rsid w:val="006C76A1"/>
    <w:rsid w:val="006C7BB3"/>
    <w:rsid w:val="006D1338"/>
    <w:rsid w:val="006F496F"/>
    <w:rsid w:val="00712D26"/>
    <w:rsid w:val="00715C61"/>
    <w:rsid w:val="00746987"/>
    <w:rsid w:val="0077624D"/>
    <w:rsid w:val="00777AE0"/>
    <w:rsid w:val="00777F49"/>
    <w:rsid w:val="0079182D"/>
    <w:rsid w:val="00792B15"/>
    <w:rsid w:val="007945D6"/>
    <w:rsid w:val="007E1B4C"/>
    <w:rsid w:val="007F6435"/>
    <w:rsid w:val="00831AB7"/>
    <w:rsid w:val="008451B5"/>
    <w:rsid w:val="00886007"/>
    <w:rsid w:val="008870C0"/>
    <w:rsid w:val="008A5841"/>
    <w:rsid w:val="008B6F47"/>
    <w:rsid w:val="008E00B1"/>
    <w:rsid w:val="008E34E0"/>
    <w:rsid w:val="008F250D"/>
    <w:rsid w:val="009157FE"/>
    <w:rsid w:val="00941524"/>
    <w:rsid w:val="00961A62"/>
    <w:rsid w:val="009868D2"/>
    <w:rsid w:val="009A501E"/>
    <w:rsid w:val="009C472B"/>
    <w:rsid w:val="00A11D04"/>
    <w:rsid w:val="00A16A71"/>
    <w:rsid w:val="00A16E60"/>
    <w:rsid w:val="00A22017"/>
    <w:rsid w:val="00A30BB6"/>
    <w:rsid w:val="00A563AC"/>
    <w:rsid w:val="00A71D33"/>
    <w:rsid w:val="00AC690D"/>
    <w:rsid w:val="00AF396E"/>
    <w:rsid w:val="00B00832"/>
    <w:rsid w:val="00B14715"/>
    <w:rsid w:val="00B16D5B"/>
    <w:rsid w:val="00B361E8"/>
    <w:rsid w:val="00B62CE8"/>
    <w:rsid w:val="00B63004"/>
    <w:rsid w:val="00B70088"/>
    <w:rsid w:val="00B97D78"/>
    <w:rsid w:val="00BA597B"/>
    <w:rsid w:val="00BB0C19"/>
    <w:rsid w:val="00BE10AF"/>
    <w:rsid w:val="00C0171C"/>
    <w:rsid w:val="00C12B84"/>
    <w:rsid w:val="00C46F47"/>
    <w:rsid w:val="00C94A16"/>
    <w:rsid w:val="00C97D41"/>
    <w:rsid w:val="00CB5C76"/>
    <w:rsid w:val="00CD3156"/>
    <w:rsid w:val="00CF2E4D"/>
    <w:rsid w:val="00D1105A"/>
    <w:rsid w:val="00D22B4E"/>
    <w:rsid w:val="00D268BF"/>
    <w:rsid w:val="00D41E0E"/>
    <w:rsid w:val="00D662AE"/>
    <w:rsid w:val="00D67DB8"/>
    <w:rsid w:val="00DA510B"/>
    <w:rsid w:val="00DD74EE"/>
    <w:rsid w:val="00DE7A0B"/>
    <w:rsid w:val="00DF50C3"/>
    <w:rsid w:val="00E04189"/>
    <w:rsid w:val="00E249C6"/>
    <w:rsid w:val="00EA5E1C"/>
    <w:rsid w:val="00EB609F"/>
    <w:rsid w:val="00EE301A"/>
    <w:rsid w:val="00EF712A"/>
    <w:rsid w:val="00F02841"/>
    <w:rsid w:val="00F0317E"/>
    <w:rsid w:val="00F404EE"/>
    <w:rsid w:val="00F53AE8"/>
    <w:rsid w:val="00F56D08"/>
    <w:rsid w:val="00FA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9B36"/>
  <w15:chartTrackingRefBased/>
  <w15:docId w15:val="{56E179AA-ACAE-42AD-96B6-7523E046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AB7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1AB7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C690D"/>
    <w:pPr>
      <w:keepNext/>
      <w:keepLines/>
      <w:spacing w:after="240" w:line="240" w:lineRule="auto"/>
      <w:jc w:val="center"/>
      <w:outlineLvl w:val="1"/>
    </w:pPr>
    <w:rPr>
      <w:rFonts w:eastAsiaTheme="majorEastAsia" w:cstheme="majorBidi"/>
      <w:b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AB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rsid w:val="00AC690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9A501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A501E"/>
    <w:rPr>
      <w:color w:val="954F72" w:themeColor="followed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361E8"/>
    <w:pPr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1E8"/>
    <w:pPr>
      <w:spacing w:after="100"/>
    </w:pPr>
  </w:style>
  <w:style w:type="paragraph" w:styleId="a6">
    <w:name w:val="List Paragraph"/>
    <w:basedOn w:val="a"/>
    <w:uiPriority w:val="34"/>
    <w:qFormat/>
    <w:rsid w:val="00C97D41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A71D33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D662A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2A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662A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2AE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rsid w:val="00345A9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styleId="ac">
    <w:name w:val="Unresolved Mention"/>
    <w:basedOn w:val="a0"/>
    <w:uiPriority w:val="99"/>
    <w:semiHidden/>
    <w:unhideWhenUsed/>
    <w:rsid w:val="001E4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9B14E-431D-4A32-921A-8CE8A6AB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20</Pages>
  <Words>4474</Words>
  <Characters>25507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Victorya Kaliy</cp:lastModifiedBy>
  <cp:revision>107</cp:revision>
  <dcterms:created xsi:type="dcterms:W3CDTF">2021-11-14T18:17:00Z</dcterms:created>
  <dcterms:modified xsi:type="dcterms:W3CDTF">2021-11-15T12:58:00Z</dcterms:modified>
</cp:coreProperties>
</file>