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9B6E" w14:textId="77777777" w:rsidR="00D319C4" w:rsidRPr="00F172B6" w:rsidRDefault="00F172B6" w:rsidP="00F172B6">
      <w:pPr>
        <w:jc w:val="center"/>
        <w:rPr>
          <w:b/>
        </w:rPr>
      </w:pPr>
      <w:r w:rsidRPr="00F172B6">
        <w:rPr>
          <w:b/>
        </w:rPr>
        <w:t>БЕЛОРУССКИЙ НАЦИОНАЛЬНЫЙ ТЕХНИЧЕСКИЙ УНИВЕРСИТЕТ</w:t>
      </w:r>
    </w:p>
    <w:p w14:paraId="179F8B2D" w14:textId="77777777" w:rsidR="00F172B6" w:rsidRPr="00F172B6" w:rsidRDefault="00F172B6">
      <w:pPr>
        <w:rPr>
          <w:b/>
        </w:rPr>
      </w:pPr>
    </w:p>
    <w:p w14:paraId="5EAB0A5F" w14:textId="77777777" w:rsidR="00F172B6" w:rsidRDefault="00F172B6" w:rsidP="00FE3FC5">
      <w:pPr>
        <w:spacing w:after="0"/>
        <w:jc w:val="center"/>
        <w:rPr>
          <w:b/>
        </w:rPr>
      </w:pPr>
      <w:r w:rsidRPr="00F172B6">
        <w:rPr>
          <w:b/>
        </w:rPr>
        <w:t>РЕЦЕНЗИЯ</w:t>
      </w:r>
    </w:p>
    <w:p w14:paraId="62B9D439" w14:textId="77777777" w:rsidR="00FE3FC5" w:rsidRDefault="00FE3FC5" w:rsidP="00FE3FC5">
      <w:pPr>
        <w:spacing w:after="0"/>
        <w:jc w:val="center"/>
        <w:rPr>
          <w:b/>
        </w:rPr>
      </w:pPr>
    </w:p>
    <w:p w14:paraId="0E0F7643" w14:textId="77777777" w:rsidR="00F172B6" w:rsidRDefault="00F172B6" w:rsidP="00F172B6">
      <w:pPr>
        <w:jc w:val="center"/>
      </w:pPr>
      <w:r>
        <w:t>на магистерскую диссертацию</w:t>
      </w:r>
    </w:p>
    <w:p w14:paraId="02389CDE" w14:textId="77777777" w:rsidR="00F172B6" w:rsidRDefault="00F172B6" w:rsidP="00F172B6">
      <w:pPr>
        <w:jc w:val="center"/>
      </w:pPr>
    </w:p>
    <w:p w14:paraId="50E6B0C9" w14:textId="18EE7E19" w:rsidR="00F172B6" w:rsidRPr="00D83752" w:rsidRDefault="00A506D5" w:rsidP="00D83752">
      <w:pPr>
        <w:spacing w:after="120"/>
        <w:jc w:val="center"/>
        <w:rPr>
          <w:b/>
        </w:rPr>
      </w:pPr>
      <w:r>
        <w:rPr>
          <w:b/>
        </w:rPr>
        <w:t>Калий В.А.</w:t>
      </w:r>
    </w:p>
    <w:p w14:paraId="3D18FB72" w14:textId="7A995932" w:rsidR="00F172B6" w:rsidRDefault="00F172B6" w:rsidP="00A506D5">
      <w:pPr>
        <w:jc w:val="center"/>
        <w:rPr>
          <w:b/>
        </w:rPr>
      </w:pPr>
      <w:r w:rsidRPr="00D83752">
        <w:rPr>
          <w:b/>
        </w:rPr>
        <w:t>«</w:t>
      </w:r>
      <w:r w:rsidR="00A506D5" w:rsidRPr="00A506D5">
        <w:rPr>
          <w:b/>
          <w:u w:val="single"/>
        </w:rPr>
        <w:t>СИСТЕМЫ ПРОИЗВОДСТВА ВОДОРОДА В УСЛОВИЯХ ПРОФИЦИТА ЭЛЕКТРИЧЕСКОЙ ЭНЕРГИИ В РЕСПУБЛИКЕ БЕЛАРУСЬ</w:t>
      </w:r>
      <w:r w:rsidR="00D83752" w:rsidRPr="00D83752">
        <w:rPr>
          <w:b/>
        </w:rPr>
        <w:t>»</w:t>
      </w:r>
    </w:p>
    <w:p w14:paraId="02730887" w14:textId="77777777" w:rsidR="00D83752" w:rsidRDefault="00D83752" w:rsidP="00FE3FC5">
      <w:pPr>
        <w:spacing w:after="0"/>
        <w:jc w:val="center"/>
      </w:pPr>
      <w:r>
        <w:t>представленной к защите</w:t>
      </w:r>
    </w:p>
    <w:p w14:paraId="121ADACB" w14:textId="77777777" w:rsidR="00D83752" w:rsidRPr="00D83752" w:rsidRDefault="00D83752" w:rsidP="00FE3FC5">
      <w:pPr>
        <w:ind w:firstLine="709"/>
      </w:pPr>
      <w:r>
        <w:t>по специальности 1 - 43 80 03 – «Теплоэнергетика и теплотехника»</w:t>
      </w:r>
    </w:p>
    <w:p w14:paraId="3B884229" w14:textId="77777777" w:rsidR="00A176B1" w:rsidRDefault="00A176B1" w:rsidP="00997E18">
      <w:pPr>
        <w:spacing w:after="0"/>
        <w:ind w:firstLine="709"/>
        <w:rPr>
          <w:rFonts w:cs="Times New Roman"/>
          <w:szCs w:val="28"/>
        </w:rPr>
      </w:pPr>
      <w:r w:rsidRPr="00A176B1">
        <w:rPr>
          <w:rFonts w:cs="Times New Roman"/>
          <w:szCs w:val="28"/>
        </w:rPr>
        <w:t>Тема диссертации соответствует приоритетному направлению научно-технической деятельности в Республике Беларусь на 2021–2025 годы «Энергетика, строительство, экология и рациональное природопользование» по подпунктам «новые виды энергетики; энергетическая эффективность, энергосбережение» (Указ Президента Беларуси № 156 от 07 мая 2020 г.).</w:t>
      </w:r>
    </w:p>
    <w:p w14:paraId="112FD713" w14:textId="62D7FD12" w:rsidR="00997E18" w:rsidRPr="00997E18" w:rsidRDefault="00FE392E" w:rsidP="00997E18">
      <w:pPr>
        <w:spacing w:after="0"/>
        <w:ind w:firstLine="709"/>
        <w:rPr>
          <w:rFonts w:cs="Times New Roman"/>
          <w:szCs w:val="28"/>
        </w:rPr>
      </w:pPr>
      <w:r w:rsidRPr="00961950">
        <w:rPr>
          <w:rFonts w:cs="Times New Roman"/>
          <w:szCs w:val="28"/>
        </w:rPr>
        <w:t>Основной целью являл</w:t>
      </w:r>
      <w:r w:rsidR="00BF194F">
        <w:rPr>
          <w:rFonts w:cs="Times New Roman"/>
          <w:szCs w:val="28"/>
        </w:rPr>
        <w:t>о</w:t>
      </w:r>
      <w:r w:rsidRPr="00961950">
        <w:rPr>
          <w:rFonts w:cs="Times New Roman"/>
          <w:szCs w:val="28"/>
        </w:rPr>
        <w:t>сь</w:t>
      </w:r>
      <w:r w:rsidR="00997E18">
        <w:rPr>
          <w:rFonts w:cs="Times New Roman"/>
          <w:szCs w:val="28"/>
        </w:rPr>
        <w:t xml:space="preserve"> </w:t>
      </w:r>
      <w:r w:rsidR="00BF194F" w:rsidRPr="00BF194F">
        <w:rPr>
          <w:rFonts w:cs="Times New Roman"/>
          <w:szCs w:val="28"/>
        </w:rPr>
        <w:t>развитие методического обеспечения для оценки и сравнение эффективности технологий производства водорода и его использования на ТЭЦ Республики Беларусь в условиях профицита электрической энергии.</w:t>
      </w:r>
    </w:p>
    <w:p w14:paraId="1AF4F2CE" w14:textId="77777777" w:rsidR="00802D35" w:rsidRDefault="00802D35" w:rsidP="00291A39">
      <w:pPr>
        <w:spacing w:after="0"/>
        <w:ind w:firstLine="709"/>
        <w:rPr>
          <w:rFonts w:cs="Times New Roman"/>
          <w:szCs w:val="28"/>
        </w:rPr>
      </w:pPr>
      <w:r w:rsidRPr="00802D35">
        <w:rPr>
          <w:rFonts w:cs="Times New Roman"/>
          <w:szCs w:val="28"/>
        </w:rPr>
        <w:t xml:space="preserve">В процессе выполнения работы был осуществлён аналитический обзор существующих систем производства водорода, предложена расчетная схема энерготехнологической установки на базе паросилового блока ТЭЦ и технологии производства водорода посредством гибридного термохимического цикла </w:t>
      </w:r>
      <w:proofErr w:type="spellStart"/>
      <w:r w:rsidRPr="00156FDC">
        <w:rPr>
          <w:rFonts w:cs="Times New Roman"/>
          <w:i/>
          <w:iCs/>
          <w:szCs w:val="28"/>
        </w:rPr>
        <w:t>Cu-Cl</w:t>
      </w:r>
      <w:proofErr w:type="spellEnd"/>
      <w:r w:rsidRPr="00156FDC">
        <w:rPr>
          <w:rFonts w:cs="Times New Roman"/>
          <w:i/>
          <w:iCs/>
          <w:szCs w:val="28"/>
        </w:rPr>
        <w:t>,</w:t>
      </w:r>
      <w:r w:rsidRPr="00802D35">
        <w:rPr>
          <w:rFonts w:cs="Times New Roman"/>
          <w:szCs w:val="28"/>
        </w:rPr>
        <w:t xml:space="preserve"> разработана математическая модель макроуровня для определения производительности термохимического цикла </w:t>
      </w:r>
      <w:proofErr w:type="spellStart"/>
      <w:r w:rsidRPr="00156FDC">
        <w:rPr>
          <w:rFonts w:cs="Times New Roman"/>
          <w:i/>
          <w:iCs/>
          <w:szCs w:val="28"/>
        </w:rPr>
        <w:t>Cu-Cl</w:t>
      </w:r>
      <w:proofErr w:type="spellEnd"/>
      <w:r w:rsidRPr="00802D35">
        <w:rPr>
          <w:rFonts w:cs="Times New Roman"/>
          <w:szCs w:val="28"/>
        </w:rPr>
        <w:t xml:space="preserve">. </w:t>
      </w:r>
    </w:p>
    <w:p w14:paraId="35EBD1FA" w14:textId="77777777" w:rsidR="00156FDC" w:rsidRPr="00156FDC" w:rsidRDefault="00291A39" w:rsidP="00156FDC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Новизной работы является то, что впервые </w:t>
      </w:r>
      <w:r w:rsidR="00660911">
        <w:rPr>
          <w:rFonts w:cs="Times New Roman"/>
          <w:szCs w:val="28"/>
        </w:rPr>
        <w:t xml:space="preserve">предложена схема использования </w:t>
      </w:r>
      <w:r w:rsidR="002B0C14">
        <w:rPr>
          <w:rFonts w:cs="Times New Roman"/>
          <w:szCs w:val="28"/>
        </w:rPr>
        <w:t xml:space="preserve">выработанной </w:t>
      </w:r>
      <w:r w:rsidR="00BC5E19">
        <w:rPr>
          <w:rFonts w:cs="Times New Roman"/>
          <w:szCs w:val="28"/>
        </w:rPr>
        <w:t xml:space="preserve">мощности турбины для </w:t>
      </w:r>
      <w:r w:rsidR="000D7B43">
        <w:rPr>
          <w:rFonts w:cs="Times New Roman"/>
          <w:szCs w:val="28"/>
        </w:rPr>
        <w:t>производства водорода</w:t>
      </w:r>
      <w:r w:rsidR="00727C27">
        <w:rPr>
          <w:rFonts w:cs="Times New Roman"/>
          <w:szCs w:val="28"/>
        </w:rPr>
        <w:t xml:space="preserve"> в термохимическом цикле </w:t>
      </w:r>
      <w:proofErr w:type="spellStart"/>
      <w:r w:rsidR="00111FED" w:rsidRPr="00156FDC">
        <w:rPr>
          <w:rFonts w:cs="Times New Roman"/>
          <w:i/>
          <w:iCs/>
          <w:szCs w:val="28"/>
        </w:rPr>
        <w:t>Cu-Cl</w:t>
      </w:r>
      <w:proofErr w:type="spellEnd"/>
      <w:r w:rsidR="000D7B43">
        <w:rPr>
          <w:rFonts w:cs="Times New Roman"/>
          <w:szCs w:val="28"/>
        </w:rPr>
        <w:t>, получен</w:t>
      </w:r>
      <w:r w:rsidR="00DE2591">
        <w:rPr>
          <w:rFonts w:cs="Times New Roman"/>
          <w:szCs w:val="28"/>
        </w:rPr>
        <w:t xml:space="preserve">ы результаты </w:t>
      </w:r>
      <w:r w:rsidR="00727C27" w:rsidRPr="00156FDC">
        <w:rPr>
          <w:rFonts w:cs="Times New Roman"/>
          <w:szCs w:val="28"/>
        </w:rPr>
        <w:t xml:space="preserve">численных исследований по оценке зависимости расхода </w:t>
      </w:r>
      <w:r w:rsidR="00727C27" w:rsidRPr="00156FDC">
        <w:rPr>
          <w:rFonts w:cs="Times New Roman"/>
          <w:i/>
          <w:iCs/>
          <w:szCs w:val="28"/>
        </w:rPr>
        <w:t>H</w:t>
      </w:r>
      <w:r w:rsidR="00727C27" w:rsidRPr="00156FDC">
        <w:rPr>
          <w:rFonts w:cs="Times New Roman"/>
          <w:szCs w:val="28"/>
          <w:vertAlign w:val="subscript"/>
        </w:rPr>
        <w:t>2</w:t>
      </w:r>
      <w:r w:rsidR="00727C27" w:rsidRPr="00156FDC">
        <w:rPr>
          <w:rFonts w:cs="Times New Roman"/>
          <w:szCs w:val="28"/>
        </w:rPr>
        <w:t xml:space="preserve"> и </w:t>
      </w:r>
      <w:r w:rsidR="00727C27" w:rsidRPr="00156FDC">
        <w:rPr>
          <w:rFonts w:cs="Times New Roman"/>
          <w:i/>
          <w:iCs/>
          <w:szCs w:val="28"/>
        </w:rPr>
        <w:t>О</w:t>
      </w:r>
      <w:r w:rsidR="00727C27" w:rsidRPr="00156FDC">
        <w:rPr>
          <w:rFonts w:cs="Times New Roman"/>
          <w:szCs w:val="28"/>
          <w:vertAlign w:val="subscript"/>
        </w:rPr>
        <w:t>2</w:t>
      </w:r>
      <w:r w:rsidR="00727C27" w:rsidRPr="00156FDC">
        <w:rPr>
          <w:rFonts w:cs="Times New Roman"/>
          <w:szCs w:val="28"/>
        </w:rPr>
        <w:t xml:space="preserve"> от расхода топлива</w:t>
      </w:r>
      <w:r w:rsidR="00727C27" w:rsidRPr="00156FDC">
        <w:rPr>
          <w:rFonts w:cs="Times New Roman"/>
          <w:szCs w:val="28"/>
        </w:rPr>
        <w:t>.</w:t>
      </w:r>
    </w:p>
    <w:p w14:paraId="694B21BB" w14:textId="77777777" w:rsidR="00156FDC" w:rsidRDefault="000D7B43" w:rsidP="00156FDC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56FDC" w:rsidRPr="00156FDC">
        <w:rPr>
          <w:rFonts w:cs="Times New Roman"/>
          <w:szCs w:val="28"/>
        </w:rPr>
        <w:t xml:space="preserve">Так же было показано, что в рамках промышленного производства и энергетики удачным решением в части производства водорода могут стать гибридные методы, одним из которых является термохимический метод на базе цикла </w:t>
      </w:r>
      <w:proofErr w:type="spellStart"/>
      <w:r w:rsidR="00156FDC" w:rsidRPr="00156FDC">
        <w:rPr>
          <w:rFonts w:cs="Times New Roman"/>
          <w:i/>
          <w:iCs/>
          <w:szCs w:val="28"/>
        </w:rPr>
        <w:t>Cu-Cl</w:t>
      </w:r>
      <w:proofErr w:type="spellEnd"/>
      <w:r w:rsidR="00156FDC" w:rsidRPr="00156FDC">
        <w:rPr>
          <w:rFonts w:cs="Times New Roman"/>
          <w:szCs w:val="28"/>
        </w:rPr>
        <w:t>.</w:t>
      </w:r>
    </w:p>
    <w:p w14:paraId="0F9FAED4" w14:textId="7919AE92" w:rsidR="00291A39" w:rsidRDefault="00291A39" w:rsidP="00156FDC">
      <w:pPr>
        <w:spacing w:after="0"/>
        <w:ind w:firstLine="709"/>
      </w:pPr>
      <w:r>
        <w:t>Оформление пояснительной записки на хорошем уровне. Список использованной литературы достаточно полный.</w:t>
      </w:r>
    </w:p>
    <w:p w14:paraId="4DB95B1E" w14:textId="77777777" w:rsidR="00156FDC" w:rsidRPr="00156FDC" w:rsidRDefault="00156FDC" w:rsidP="00156FDC">
      <w:pPr>
        <w:spacing w:after="0"/>
        <w:ind w:firstLine="709"/>
        <w:rPr>
          <w:rFonts w:cs="Times New Roman"/>
          <w:szCs w:val="28"/>
        </w:rPr>
      </w:pPr>
    </w:p>
    <w:p w14:paraId="253FD80C" w14:textId="77777777" w:rsidR="00072FCE" w:rsidRPr="00AC0410" w:rsidRDefault="00072FCE" w:rsidP="00DB1192">
      <w:pPr>
        <w:spacing w:after="0"/>
        <w:ind w:firstLine="851"/>
        <w:rPr>
          <w:b/>
        </w:rPr>
      </w:pPr>
      <w:r w:rsidRPr="00997E18">
        <w:rPr>
          <w:b/>
        </w:rPr>
        <w:lastRenderedPageBreak/>
        <w:t xml:space="preserve">По диссертационной работе имеются следующие вопросы и </w:t>
      </w:r>
      <w:r w:rsidRPr="00AC0410">
        <w:rPr>
          <w:b/>
        </w:rPr>
        <w:t>замечания:</w:t>
      </w:r>
    </w:p>
    <w:p w14:paraId="0E790180" w14:textId="77777777" w:rsidR="00754F3E" w:rsidRPr="00AC0410" w:rsidRDefault="00754F3E" w:rsidP="00754F3E">
      <w:pPr>
        <w:numPr>
          <w:ilvl w:val="0"/>
          <w:numId w:val="6"/>
        </w:numPr>
        <w:spacing w:after="0"/>
        <w:ind w:left="1276" w:hanging="425"/>
        <w:rPr>
          <w:szCs w:val="26"/>
        </w:rPr>
      </w:pPr>
      <w:r w:rsidRPr="00AC0410">
        <w:rPr>
          <w:szCs w:val="26"/>
        </w:rPr>
        <w:t xml:space="preserve">При описании второго варианта четырёхступенчатого цикла </w:t>
      </w:r>
      <w:r w:rsidRPr="00AC0410">
        <w:rPr>
          <w:i/>
          <w:iCs/>
          <w:lang w:val="en-US"/>
        </w:rPr>
        <w:t>Cu</w:t>
      </w:r>
      <w:r w:rsidRPr="00AC0410">
        <w:rPr>
          <w:i/>
          <w:iCs/>
        </w:rPr>
        <w:t>-</w:t>
      </w:r>
      <w:r w:rsidRPr="00AC0410">
        <w:rPr>
          <w:i/>
          <w:iCs/>
          <w:lang w:val="en-US"/>
        </w:rPr>
        <w:t>Cl</w:t>
      </w:r>
      <w:r w:rsidRPr="00AC0410">
        <w:rPr>
          <w:i/>
          <w:iCs/>
        </w:rPr>
        <w:t xml:space="preserve"> </w:t>
      </w:r>
      <w:r w:rsidRPr="00AC0410">
        <w:t>не приведена схема варианта, однако есть ссылка на рисунок 2.5, которого в работе нет</w:t>
      </w:r>
      <w:r w:rsidRPr="00AC0410">
        <w:rPr>
          <w:szCs w:val="26"/>
        </w:rPr>
        <w:t>.</w:t>
      </w:r>
    </w:p>
    <w:p w14:paraId="1D5019EE" w14:textId="6C281513" w:rsidR="00E1713C" w:rsidRPr="00AC0410" w:rsidRDefault="00D31462" w:rsidP="00DB1192">
      <w:pPr>
        <w:pStyle w:val="a5"/>
        <w:numPr>
          <w:ilvl w:val="0"/>
          <w:numId w:val="6"/>
        </w:numPr>
        <w:spacing w:after="0"/>
        <w:ind w:left="1276" w:hanging="425"/>
        <w:rPr>
          <w:rFonts w:cs="Times New Roman"/>
          <w:szCs w:val="28"/>
        </w:rPr>
      </w:pPr>
      <w:r w:rsidRPr="00AC0410">
        <w:rPr>
          <w:rFonts w:cs="Times New Roman"/>
          <w:szCs w:val="28"/>
        </w:rPr>
        <w:t>Не сделан вывод</w:t>
      </w:r>
      <w:r w:rsidR="00754F3E" w:rsidRPr="00AC0410">
        <w:rPr>
          <w:rFonts w:cs="Times New Roman"/>
          <w:szCs w:val="28"/>
        </w:rPr>
        <w:t>, следующий из построенного графика зависимости расхода водорода и кислорода от расхода топлива</w:t>
      </w:r>
      <w:r w:rsidR="00D917B5" w:rsidRPr="00AC0410">
        <w:rPr>
          <w:rFonts w:cs="Times New Roman"/>
          <w:szCs w:val="28"/>
        </w:rPr>
        <w:t>;</w:t>
      </w:r>
    </w:p>
    <w:p w14:paraId="423DFDC3" w14:textId="3AB1BA6C" w:rsidR="00AC52F6" w:rsidRDefault="000A4030" w:rsidP="00AC52F6">
      <w:pPr>
        <w:spacing w:after="0"/>
        <w:ind w:firstLine="851"/>
      </w:pPr>
      <w:r w:rsidRPr="000A4030">
        <w:t>Данные замечания не снижают общей ценности магистерской работы как в теоретической, так и в практической части. Работа является законченным трудом на данном этапе исследования и имеет потенциал для дальнейшего развития.</w:t>
      </w:r>
      <w:r w:rsidR="00AC52F6">
        <w:t xml:space="preserve"> </w:t>
      </w:r>
      <w:r w:rsidR="00AC52F6">
        <w:t xml:space="preserve">Магистрант </w:t>
      </w:r>
      <w:r w:rsidR="00AC52F6">
        <w:t>Калий В.А.</w:t>
      </w:r>
      <w:r w:rsidR="00AC52F6">
        <w:t xml:space="preserve"> проявила себя самостоятельным исследователем, способным творчески решать поставленные перед ней научно-технические задачи.</w:t>
      </w:r>
    </w:p>
    <w:p w14:paraId="0C60CF0B" w14:textId="5D55C05C" w:rsidR="0079301A" w:rsidRPr="0079301A" w:rsidRDefault="0079301A" w:rsidP="00DB1192">
      <w:pPr>
        <w:ind w:firstLine="709"/>
      </w:pPr>
      <w:r w:rsidRPr="00D6464A">
        <w:rPr>
          <w:bCs/>
          <w:u w:val="single"/>
        </w:rPr>
        <w:t>Заключение</w:t>
      </w:r>
      <w:r w:rsidRPr="00FE3FC5">
        <w:rPr>
          <w:b/>
        </w:rPr>
        <w:t>:</w:t>
      </w:r>
      <w:r>
        <w:t xml:space="preserve"> диссертационная работа </w:t>
      </w:r>
      <w:r w:rsidRPr="00FE3FC5">
        <w:rPr>
          <w:b/>
        </w:rPr>
        <w:t>«</w:t>
      </w:r>
      <w:r w:rsidR="00AC52F6" w:rsidRPr="00AC52F6">
        <w:rPr>
          <w:b/>
          <w:u w:val="single"/>
          <w:lang w:val="en-US"/>
        </w:rPr>
        <w:t>C</w:t>
      </w:r>
      <w:r w:rsidR="00AC52F6" w:rsidRPr="00AC52F6">
        <w:rPr>
          <w:b/>
          <w:u w:val="single"/>
        </w:rPr>
        <w:t>ИСТЕМЫ ПРОИЗВОДСТВА ВОДОРОДА В УСЛОВИЯХ ПРОФИЦИТА ЭЛЕКТРИЧЕСКОЙ ЭНЕРГИИ В РЕСПУБЛИКЕ БЕЛАРУСЬ</w:t>
      </w:r>
      <w:r w:rsidRPr="00654F87">
        <w:rPr>
          <w:bCs/>
        </w:rPr>
        <w:t xml:space="preserve">» заслуживает оценки </w:t>
      </w:r>
      <w:r w:rsidR="00AC52F6" w:rsidRPr="00AC52F6">
        <w:rPr>
          <w:bCs/>
          <w:highlight w:val="yellow"/>
        </w:rPr>
        <w:t>Х</w:t>
      </w:r>
      <w:r w:rsidRPr="00654F87">
        <w:rPr>
          <w:bCs/>
        </w:rPr>
        <w:t xml:space="preserve"> (баллов), а её автор </w:t>
      </w:r>
      <w:r w:rsidR="00654F87" w:rsidRPr="00AC52F6">
        <w:rPr>
          <w:b/>
        </w:rPr>
        <w:t>Калий В.А.</w:t>
      </w:r>
      <w:r>
        <w:t xml:space="preserve"> – присвоения степени магистра технических наук по специальности </w:t>
      </w:r>
      <w:proofErr w:type="gramStart"/>
      <w:r>
        <w:t>1 - 43</w:t>
      </w:r>
      <w:proofErr w:type="gramEnd"/>
      <w:r>
        <w:t xml:space="preserve"> 80 03 – «Теплоэнергетика и теплотехника».</w:t>
      </w:r>
    </w:p>
    <w:p w14:paraId="78F38760" w14:textId="77777777" w:rsidR="00D83752" w:rsidRDefault="002A565B" w:rsidP="00FE3FC5">
      <w:pPr>
        <w:spacing w:after="100" w:afterAutospacing="1"/>
        <w:rPr>
          <w:b/>
        </w:rPr>
      </w:pPr>
      <w:r w:rsidRPr="002A565B">
        <w:rPr>
          <w:b/>
        </w:rPr>
        <w:t>Рецензент: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1AE6" w14:paraId="1A224B53" w14:textId="77777777" w:rsidTr="004E1AE6">
        <w:tc>
          <w:tcPr>
            <w:tcW w:w="3115" w:type="dxa"/>
            <w:vAlign w:val="center"/>
          </w:tcPr>
          <w:p w14:paraId="319D586D" w14:textId="77777777" w:rsidR="004E1AE6" w:rsidRDefault="004E1AE6" w:rsidP="004E1AE6">
            <w:pPr>
              <w:jc w:val="center"/>
              <w:rPr>
                <w:b/>
              </w:rPr>
            </w:pPr>
            <w:r w:rsidRPr="007400FA">
              <w:rPr>
                <w:b/>
                <w:highlight w:val="yellow"/>
              </w:rPr>
              <w:t>Предприятие</w:t>
            </w:r>
            <w:r>
              <w:rPr>
                <w:b/>
                <w:highlight w:val="yellow"/>
              </w:rPr>
              <w:t xml:space="preserve"> (организация)</w:t>
            </w:r>
            <w:r w:rsidRPr="007400FA">
              <w:rPr>
                <w:b/>
                <w:highlight w:val="yellow"/>
              </w:rPr>
              <w:t>, должность, дата</w:t>
            </w:r>
          </w:p>
        </w:tc>
        <w:tc>
          <w:tcPr>
            <w:tcW w:w="3115" w:type="dxa"/>
            <w:vAlign w:val="center"/>
          </w:tcPr>
          <w:p w14:paraId="7C560C76" w14:textId="77777777" w:rsidR="004E1AE6" w:rsidRDefault="004E1AE6" w:rsidP="004E1AE6">
            <w:pPr>
              <w:jc w:val="center"/>
              <w:rPr>
                <w:b/>
              </w:rPr>
            </w:pPr>
            <w:r w:rsidRPr="007400FA">
              <w:rPr>
                <w:b/>
                <w:highlight w:val="yellow"/>
              </w:rPr>
              <w:t>печать, подпись</w:t>
            </w:r>
          </w:p>
        </w:tc>
        <w:tc>
          <w:tcPr>
            <w:tcW w:w="3115" w:type="dxa"/>
            <w:vAlign w:val="center"/>
          </w:tcPr>
          <w:p w14:paraId="0C28F3EC" w14:textId="05548BEF" w:rsidR="004E1AE6" w:rsidRDefault="005D147E" w:rsidP="004E1A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Тимошук</w:t>
            </w:r>
            <w:proofErr w:type="spellEnd"/>
            <w:r>
              <w:rPr>
                <w:b/>
              </w:rPr>
              <w:t xml:space="preserve"> Александр Леонидович</w:t>
            </w:r>
          </w:p>
        </w:tc>
      </w:tr>
    </w:tbl>
    <w:p w14:paraId="30B07789" w14:textId="77777777" w:rsidR="007400FA" w:rsidRDefault="007400FA" w:rsidP="00761A95">
      <w:pPr>
        <w:rPr>
          <w:b/>
        </w:rPr>
      </w:pPr>
    </w:p>
    <w:sectPr w:rsidR="00740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69AE80"/>
    <w:multiLevelType w:val="hybridMultilevel"/>
    <w:tmpl w:val="8F31E9B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25180F"/>
    <w:multiLevelType w:val="hybridMultilevel"/>
    <w:tmpl w:val="7D606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CA5DC9"/>
    <w:multiLevelType w:val="hybridMultilevel"/>
    <w:tmpl w:val="490CB186"/>
    <w:lvl w:ilvl="0" w:tplc="042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981C78"/>
    <w:multiLevelType w:val="hybridMultilevel"/>
    <w:tmpl w:val="7B3E8678"/>
    <w:lvl w:ilvl="0" w:tplc="DB8414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AF2623"/>
    <w:multiLevelType w:val="hybridMultilevel"/>
    <w:tmpl w:val="9CE459E2"/>
    <w:lvl w:ilvl="0" w:tplc="0E3EBB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D16C37"/>
    <w:multiLevelType w:val="hybridMultilevel"/>
    <w:tmpl w:val="67849C36"/>
    <w:lvl w:ilvl="0" w:tplc="83DE85CC">
      <w:start w:val="1"/>
      <w:numFmt w:val="decimal"/>
      <w:lvlText w:val="%1."/>
      <w:lvlJc w:val="left"/>
      <w:pPr>
        <w:ind w:left="1451" w:hanging="60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63073687">
    <w:abstractNumId w:val="3"/>
  </w:num>
  <w:num w:numId="2" w16cid:durableId="227112409">
    <w:abstractNumId w:val="2"/>
  </w:num>
  <w:num w:numId="3" w16cid:durableId="205652433">
    <w:abstractNumId w:val="1"/>
  </w:num>
  <w:num w:numId="4" w16cid:durableId="967517250">
    <w:abstractNumId w:val="4"/>
  </w:num>
  <w:num w:numId="5" w16cid:durableId="2136556310">
    <w:abstractNumId w:val="0"/>
  </w:num>
  <w:num w:numId="6" w16cid:durableId="535199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01"/>
    <w:rsid w:val="00072FCE"/>
    <w:rsid w:val="000A4030"/>
    <w:rsid w:val="000D7B43"/>
    <w:rsid w:val="000E7F02"/>
    <w:rsid w:val="00107909"/>
    <w:rsid w:val="00107960"/>
    <w:rsid w:val="00111FED"/>
    <w:rsid w:val="00115F1C"/>
    <w:rsid w:val="00156FDC"/>
    <w:rsid w:val="00162DDA"/>
    <w:rsid w:val="001C4118"/>
    <w:rsid w:val="001D6268"/>
    <w:rsid w:val="001D64BD"/>
    <w:rsid w:val="001F535D"/>
    <w:rsid w:val="0021544F"/>
    <w:rsid w:val="00253233"/>
    <w:rsid w:val="00261497"/>
    <w:rsid w:val="00286E3A"/>
    <w:rsid w:val="00291A39"/>
    <w:rsid w:val="002A565B"/>
    <w:rsid w:val="002A6273"/>
    <w:rsid w:val="002B0C14"/>
    <w:rsid w:val="002C530A"/>
    <w:rsid w:val="003354F4"/>
    <w:rsid w:val="00354E7A"/>
    <w:rsid w:val="00355629"/>
    <w:rsid w:val="00385006"/>
    <w:rsid w:val="0038572C"/>
    <w:rsid w:val="003D7585"/>
    <w:rsid w:val="003E26A7"/>
    <w:rsid w:val="00413F66"/>
    <w:rsid w:val="0043450F"/>
    <w:rsid w:val="00466BB6"/>
    <w:rsid w:val="004A0085"/>
    <w:rsid w:val="004E1AE6"/>
    <w:rsid w:val="004F6271"/>
    <w:rsid w:val="00515A68"/>
    <w:rsid w:val="005D147E"/>
    <w:rsid w:val="005E2327"/>
    <w:rsid w:val="0061613D"/>
    <w:rsid w:val="0062336D"/>
    <w:rsid w:val="00654F87"/>
    <w:rsid w:val="00660911"/>
    <w:rsid w:val="006A7A97"/>
    <w:rsid w:val="006B199B"/>
    <w:rsid w:val="006D38BD"/>
    <w:rsid w:val="00727C27"/>
    <w:rsid w:val="007400FA"/>
    <w:rsid w:val="00754F3E"/>
    <w:rsid w:val="00761A95"/>
    <w:rsid w:val="00767406"/>
    <w:rsid w:val="00787A66"/>
    <w:rsid w:val="0079301A"/>
    <w:rsid w:val="007A46C5"/>
    <w:rsid w:val="007A7276"/>
    <w:rsid w:val="007D46B7"/>
    <w:rsid w:val="00802D35"/>
    <w:rsid w:val="00852EDC"/>
    <w:rsid w:val="008C3845"/>
    <w:rsid w:val="00944401"/>
    <w:rsid w:val="00957C3D"/>
    <w:rsid w:val="00961950"/>
    <w:rsid w:val="00997E18"/>
    <w:rsid w:val="009D7ABC"/>
    <w:rsid w:val="00A176B1"/>
    <w:rsid w:val="00A201DD"/>
    <w:rsid w:val="00A410E1"/>
    <w:rsid w:val="00A506D5"/>
    <w:rsid w:val="00A734A6"/>
    <w:rsid w:val="00A90064"/>
    <w:rsid w:val="00A93E9E"/>
    <w:rsid w:val="00AC0410"/>
    <w:rsid w:val="00AC52F6"/>
    <w:rsid w:val="00B176AD"/>
    <w:rsid w:val="00B61C1B"/>
    <w:rsid w:val="00B720DE"/>
    <w:rsid w:val="00B7233D"/>
    <w:rsid w:val="00B87583"/>
    <w:rsid w:val="00BA5F01"/>
    <w:rsid w:val="00BA658A"/>
    <w:rsid w:val="00BC5E19"/>
    <w:rsid w:val="00BF132B"/>
    <w:rsid w:val="00BF194F"/>
    <w:rsid w:val="00C27311"/>
    <w:rsid w:val="00C27D54"/>
    <w:rsid w:val="00C4757E"/>
    <w:rsid w:val="00CA07EE"/>
    <w:rsid w:val="00D00289"/>
    <w:rsid w:val="00D31462"/>
    <w:rsid w:val="00D319C4"/>
    <w:rsid w:val="00D6464A"/>
    <w:rsid w:val="00D83752"/>
    <w:rsid w:val="00D85B3D"/>
    <w:rsid w:val="00D917B5"/>
    <w:rsid w:val="00D967E4"/>
    <w:rsid w:val="00DB1192"/>
    <w:rsid w:val="00DB6096"/>
    <w:rsid w:val="00DE2591"/>
    <w:rsid w:val="00E1713C"/>
    <w:rsid w:val="00E73FF9"/>
    <w:rsid w:val="00E968BE"/>
    <w:rsid w:val="00EC5BE4"/>
    <w:rsid w:val="00EE37B4"/>
    <w:rsid w:val="00F172B6"/>
    <w:rsid w:val="00F204F0"/>
    <w:rsid w:val="00F5504F"/>
    <w:rsid w:val="00F80679"/>
    <w:rsid w:val="00F833AA"/>
    <w:rsid w:val="00FD2D75"/>
    <w:rsid w:val="00FE392E"/>
    <w:rsid w:val="00F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41C8"/>
  <w15:chartTrackingRefBased/>
  <w15:docId w15:val="{E177921F-99D4-4CA3-A342-02AA76DE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406"/>
    <w:pPr>
      <w:spacing w:after="20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07960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76AD"/>
    <w:pPr>
      <w:spacing w:after="0" w:line="360" w:lineRule="auto"/>
      <w:jc w:val="both"/>
    </w:pPr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07960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a4">
    <w:name w:val="Без интервала Знак"/>
    <w:basedOn w:val="a0"/>
    <w:link w:val="a3"/>
    <w:uiPriority w:val="1"/>
    <w:rsid w:val="00B176AD"/>
    <w:rPr>
      <w:rFonts w:ascii="Times New Roman" w:eastAsiaTheme="minorEastAsia" w:hAnsi="Times New Roman"/>
      <w:sz w:val="28"/>
    </w:rPr>
  </w:style>
  <w:style w:type="paragraph" w:styleId="a5">
    <w:name w:val="List Paragraph"/>
    <w:basedOn w:val="a"/>
    <w:uiPriority w:val="34"/>
    <w:qFormat/>
    <w:rsid w:val="007A7276"/>
    <w:pPr>
      <w:ind w:left="720"/>
    </w:pPr>
  </w:style>
  <w:style w:type="table" w:styleId="a6">
    <w:name w:val="Table Grid"/>
    <w:basedOn w:val="a1"/>
    <w:uiPriority w:val="39"/>
    <w:rsid w:val="004E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D7C2A-7AB0-4242-B6BA-0803FF9C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Kaliy Victorya</dc:creator>
  <cp:keywords/>
  <dc:description/>
  <cp:lastModifiedBy>Victorya Kaliy</cp:lastModifiedBy>
  <cp:revision>30</cp:revision>
  <dcterms:created xsi:type="dcterms:W3CDTF">2022-06-21T18:55:00Z</dcterms:created>
  <dcterms:modified xsi:type="dcterms:W3CDTF">2022-06-21T19:24:00Z</dcterms:modified>
</cp:coreProperties>
</file>