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Памятки Информация вокруг нас</w:t>
      </w:r>
    </w:p>
    <w:p>
      <w:r>
        <w:t xml:space="preserve">Рассмотри карточку, прочитай пример и ответь на вопрос для самопроверки.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400" w:hRule="atLeast"/>
        </w:trPr>
        <w:tc>
          <w:tcPr>
            <w:tcW w:type="pct" w:w="50%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2D83"/>
                <w:sz w:val="16"/>
                <w:szCs w:val="16"/>
              </w:rPr>
              <w:t xml:space="preserve">ПАМЯТКА 01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B2D83"/>
                <w:sz w:val="28"/>
                <w:szCs w:val="28"/>
              </w:rPr>
              <w:t xml:space="preserve">Графическая информация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Информация, которую мы воспринимаем с помощью изображений, схем, карт и фотографий.</w:t>
            </w:r>
          </w:p>
          <w:p>
            <w:pPr>
              <w:spacing w:after="70" w:before="40"/>
            </w:pPr>
            <w:r>
              <w:rPr>
                <w:b/>
                <w:bCs/>
                <w:color w:val="2B2D83"/>
                <w:sz w:val="16"/>
                <w:szCs w:val="16"/>
              </w:rPr>
              <w:t xml:space="preserve">Пример: </w:t>
            </w:r>
            <w:r>
              <w:rPr>
                <w:sz w:val="16"/>
                <w:szCs w:val="16"/>
              </w:rPr>
              <w:t xml:space="preserve">Фотография горного озера и карта маршрута относятся к графической информации.</w:t>
            </w:r>
          </w:p>
          <w:p>
            <w:pPr>
              <w:pBdr>
                <w:top w:val="dashed" w:color="A6A6A6" w:sz="4" w:space="3"/>
              </w:pBdr>
            </w:pPr>
            <w:r>
              <w:rPr>
                <w:b/>
                <w:bCs/>
                <w:color w:val="2B2D83"/>
                <w:sz w:val="16"/>
                <w:szCs w:val="16"/>
              </w:rPr>
              <w:t xml:space="preserve">✦ Проверь себя: </w:t>
            </w:r>
            <w:r>
              <w:rPr>
                <w:sz w:val="16"/>
                <w:szCs w:val="16"/>
              </w:rPr>
              <w:t xml:space="preserve">Какой вид информации представляет диаграмма?</w:t>
            </w:r>
          </w:p>
        </w:tc>
        <w:tc>
          <w:tcPr>
            <w:tcW w:type="pct" w:w="50%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2D83"/>
                <w:sz w:val="16"/>
                <w:szCs w:val="16"/>
              </w:rPr>
              <w:t xml:space="preserve">ПАМЯТКА 02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B2D83"/>
                <w:sz w:val="28"/>
                <w:szCs w:val="28"/>
              </w:rPr>
              <w:t xml:space="preserve">Звуковая информация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Информация, переданная с помощью звуков: речи, музыки, сигналов и шумов.</w:t>
            </w:r>
          </w:p>
          <w:p>
            <w:pPr>
              <w:spacing w:after="70" w:before="40"/>
            </w:pPr>
            <w:r>
              <w:rPr>
                <w:b/>
                <w:bCs/>
                <w:color w:val="2B2D83"/>
                <w:sz w:val="16"/>
                <w:szCs w:val="16"/>
              </w:rPr>
              <w:t xml:space="preserve">Пример: </w:t>
            </w:r>
            <w:r>
              <w:rPr>
                <w:sz w:val="16"/>
                <w:szCs w:val="16"/>
              </w:rPr>
              <w:t xml:space="preserve">Файл song.mp3 хранит звуковую информацию.</w:t>
            </w:r>
          </w:p>
          <w:p>
            <w:pPr>
              <w:pBdr>
                <w:top w:val="dashed" w:color="A6A6A6" w:sz="4" w:space="3"/>
              </w:pBdr>
            </w:pPr>
            <w:r>
              <w:rPr>
                <w:b/>
                <w:bCs/>
                <w:color w:val="2B2D83"/>
                <w:sz w:val="16"/>
                <w:szCs w:val="16"/>
              </w:rPr>
              <w:t xml:space="preserve">✦ Проверь себя: </w:t>
            </w:r>
            <w:r>
              <w:rPr>
                <w:sz w:val="16"/>
                <w:szCs w:val="16"/>
              </w:rPr>
              <w:t xml:space="preserve">Какое расширение часто встречается у аудиофайла?</w:t>
            </w:r>
          </w:p>
        </w:tc>
      </w:tr>
      <w:tr>
        <w:trPr>
          <w:trHeight w:val="2400" w:hRule="atLeast"/>
        </w:trPr>
        <w:tc>
          <w:tcPr>
            <w:tcW w:type="pct" w:w="50%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2D83"/>
                <w:sz w:val="16"/>
                <w:szCs w:val="16"/>
              </w:rPr>
              <w:t xml:space="preserve">ПАМЯТКА 03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B2D83"/>
                <w:sz w:val="28"/>
                <w:szCs w:val="28"/>
              </w:rPr>
              <w:t xml:space="preserve">Текстовая информация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Информация, записанная буквами, словами, предложениями и числами.</w:t>
            </w:r>
          </w:p>
          <w:p>
            <w:pPr>
              <w:spacing w:after="70" w:before="40"/>
            </w:pPr>
            <w:r>
              <w:rPr>
                <w:b/>
                <w:bCs/>
                <w:color w:val="2B2D83"/>
                <w:sz w:val="16"/>
                <w:szCs w:val="16"/>
              </w:rPr>
              <w:t xml:space="preserve">Пример: </w:t>
            </w:r>
            <w:r>
              <w:rPr>
                <w:sz w:val="16"/>
                <w:szCs w:val="16"/>
              </w:rPr>
              <w:t xml:space="preserve">Рассказ story.txt и сообщение в чате содержат текстовую информацию.</w:t>
            </w:r>
          </w:p>
          <w:p>
            <w:pPr>
              <w:pBdr>
                <w:top w:val="dashed" w:color="A6A6A6" w:sz="4" w:space="3"/>
              </w:pBdr>
            </w:pPr>
            <w:r>
              <w:rPr>
                <w:b/>
                <w:bCs/>
                <w:color w:val="2B2D83"/>
                <w:sz w:val="16"/>
                <w:szCs w:val="16"/>
              </w:rPr>
              <w:t xml:space="preserve">✦ Проверь себя: </w:t>
            </w:r>
            <w:r>
              <w:rPr>
                <w:sz w:val="16"/>
                <w:szCs w:val="16"/>
              </w:rPr>
              <w:t xml:space="preserve">Можно ли назвать расписание уроков текстовой информацией? Почему?</w:t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Разрежьте по линиям, согните по середине. С одной стороны — термин, с другой — определение.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Страница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из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2026-10-01T06:24:11.637Z</dcterms:created>
  <dcterms:modified xsi:type="dcterms:W3CDTF">2026-10-01T06:24:11.638Z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