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Sprawozdanie z zaj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ęć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Metody Eksploracji Danych [21.02.2020]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Analiza zbioru danych "drug consumption" zawieraj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ącego 1885 zapis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respondent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 Zbi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łada się z 12 atrybut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opisuj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ących cechy osobowościowe, stopień edukacji, wiek, płeć kraj zamieszkania oraz przynależność etniczną pytanych. Kolejną porcję atrybut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stanowi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odpowiedzi na pytania dotyczące użycia legalnych i nielegalnych substancji przez respondent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 Pytani odpowiadali w jakim przedziale czasowym ostatni raz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żyli danej substancji. Na tej podstawie było wyznaczane uzależnienie od danej substancji.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https://archive.ics.uci.edu/ml/datasets/Drug+consumption+%28quantified%29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 niniejszej analizie wszystkie cechy osobowe badanych zostały pominięte a skupiono się na znalezieniu skupisk i powiązań między substancjami od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rych dana grupa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uzależniona i ich wzajemnej korelacji.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Wyniki deklaracji stosowania używek przez losowo wybrane osoby: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0" style="width:432.000000pt;height:27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1" style="width:432.000000pt;height:27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2" style="width:432.000000pt;height:27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3" style="width:432.000000pt;height:27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4" style="width:432.000000pt;height:273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5" style="width:432.000000pt;height:273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6" style="width:432.000000pt;height:273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7" style="width:432.000000pt;height:273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8" style="width:432.000000pt;height:273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9" style="width:432.000000pt;height:273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Dendrogram przedstawiający skupiska 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 deklaruj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ących użytkowanie danych substancji (zawężony)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44">
          <v:rect xmlns:o="urn:schemas-microsoft-com:office:office" xmlns:v="urn:schemas-microsoft-com:vml" id="rectole0000000010" style="width:432.000000pt;height:152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Wykres przedstawiający skupiska znalezione przez algorytm centroid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 dotycz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ący zbieżności uzależnienień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11" style="width:432.000000pt;height:273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archive.ics.uci.edu/ml/datasets/Drug+consumption+%28quantified%29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embeddings/oleObject2.bin" Id="docRId5" Type="http://schemas.openxmlformats.org/officeDocument/2006/relationships/oleObject" /></Relationships>
</file>