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2E00D" w14:textId="40A4DC3F" w:rsidR="00932827" w:rsidRDefault="00932827" w:rsidP="00932827">
      <w:pPr>
        <w:pStyle w:val="Heading1"/>
        <w:rPr>
          <w:lang w:val="en-US"/>
        </w:rPr>
      </w:pPr>
      <w:r>
        <w:rPr>
          <w:lang w:val="en-US"/>
        </w:rPr>
        <w:t>Methodology summary</w:t>
      </w:r>
    </w:p>
    <w:p w14:paraId="0FA23036" w14:textId="5C203A7E" w:rsidR="00932827" w:rsidRDefault="00932827" w:rsidP="00932827">
      <w:pPr>
        <w:rPr>
          <w:lang w:val="en-US"/>
        </w:rPr>
      </w:pPr>
    </w:p>
    <w:p w14:paraId="5B70DA6D" w14:textId="66B7E6B5" w:rsidR="00932827" w:rsidRPr="009C3552" w:rsidRDefault="002D1AF7" w:rsidP="009001C1">
      <w:pPr>
        <w:spacing w:line="360" w:lineRule="auto"/>
        <w:rPr>
          <w:lang w:val="en-US"/>
        </w:rPr>
      </w:pPr>
      <w:r w:rsidRPr="009C3552">
        <w:rPr>
          <w:lang w:val="en-US"/>
        </w:rPr>
        <w:t xml:space="preserve">A </w:t>
      </w:r>
      <w:r w:rsidR="009C3552">
        <w:rPr>
          <w:lang w:val="en-US"/>
        </w:rPr>
        <w:t>reduced-form</w:t>
      </w:r>
      <w:r w:rsidRPr="009C3552">
        <w:rPr>
          <w:lang w:val="en-US"/>
        </w:rPr>
        <w:t xml:space="preserve"> VAR model </w:t>
      </w:r>
      <w:r w:rsidR="00571FDB">
        <w:rPr>
          <w:lang w:val="en-US"/>
        </w:rPr>
        <w:t>(Sims, 1981) is</w:t>
      </w:r>
    </w:p>
    <w:p w14:paraId="3A0C1A3F" w14:textId="16A3AED9" w:rsidR="002D1AF7" w:rsidRPr="009C3552" w:rsidRDefault="002D1AF7" w:rsidP="009001C1">
      <w:pPr>
        <w:spacing w:line="360" w:lineRule="auto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ν</m:t>
          </m:r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t-p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</m:oMath>
      </m:oMathPara>
    </w:p>
    <w:p w14:paraId="1205035C" w14:textId="2A17D755" w:rsidR="009C3552" w:rsidRDefault="009C3552" w:rsidP="009001C1">
      <w:pPr>
        <w:spacing w:line="360" w:lineRule="auto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</m:oMath>
      <w:r>
        <w:rPr>
          <w:rFonts w:eastAsiaTheme="minorEastAsia"/>
          <w:sz w:val="24"/>
          <w:szCs w:val="24"/>
          <w:lang w:val="en-US"/>
        </w:rPr>
        <w:t xml:space="preserve"> is a </w:t>
      </w:r>
      <w:r w:rsidR="000E4CEE">
        <w:rPr>
          <w:rFonts w:eastAsiaTheme="minorEastAsia"/>
          <w:i/>
          <w:iCs/>
          <w:sz w:val="24"/>
          <w:szCs w:val="24"/>
          <w:lang w:val="en-US"/>
        </w:rPr>
        <w:t>K</w:t>
      </w:r>
      <w:r>
        <w:rPr>
          <w:rFonts w:eastAsiaTheme="minorEastAsia"/>
          <w:sz w:val="24"/>
          <w:szCs w:val="24"/>
          <w:lang w:val="en-US"/>
        </w:rPr>
        <w:t xml:space="preserve">-dimensional vector of endogenous variables; </w:t>
      </w:r>
      <w:r>
        <w:rPr>
          <w:rFonts w:eastAsiaTheme="minorEastAsia"/>
          <w:i/>
          <w:iCs/>
          <w:sz w:val="24"/>
          <w:szCs w:val="24"/>
          <w:lang w:val="en-US"/>
        </w:rPr>
        <w:t>A</w:t>
      </w:r>
      <w:r>
        <w:rPr>
          <w:rFonts w:eastAsiaTheme="minorEastAsia"/>
          <w:i/>
          <w:iCs/>
          <w:sz w:val="24"/>
          <w:szCs w:val="24"/>
          <w:vertAlign w:val="subscript"/>
          <w:lang w:val="en-US"/>
        </w:rPr>
        <w:t>p</w:t>
      </w:r>
      <w:r>
        <w:rPr>
          <w:rFonts w:eastAsiaTheme="minorEastAsia"/>
          <w:sz w:val="24"/>
          <w:szCs w:val="24"/>
          <w:lang w:val="en-US"/>
        </w:rPr>
        <w:t xml:space="preserve"> is a </w:t>
      </w:r>
      <w:r w:rsidR="000E4CEE">
        <w:rPr>
          <w:rFonts w:eastAsiaTheme="minorEastAsia"/>
          <w:i/>
          <w:iCs/>
          <w:sz w:val="24"/>
          <w:szCs w:val="24"/>
          <w:lang w:val="en-US"/>
        </w:rPr>
        <w:t>K</w:t>
      </w:r>
      <w:r>
        <w:rPr>
          <w:rFonts w:eastAsiaTheme="minorEastAsia"/>
          <w:i/>
          <w:iCs/>
          <w:sz w:val="24"/>
          <w:szCs w:val="24"/>
          <w:lang w:val="en-US"/>
        </w:rPr>
        <w:t>-by-</w:t>
      </w:r>
      <w:r w:rsidR="000E4CEE">
        <w:rPr>
          <w:rFonts w:eastAsiaTheme="minorEastAsia"/>
          <w:i/>
          <w:iCs/>
          <w:sz w:val="24"/>
          <w:szCs w:val="24"/>
          <w:lang w:val="en-US"/>
        </w:rPr>
        <w:t>K</w:t>
      </w:r>
      <w:r>
        <w:rPr>
          <w:rFonts w:eastAsiaTheme="minorEastAsia"/>
          <w:sz w:val="24"/>
          <w:szCs w:val="24"/>
          <w:lang w:val="en-US"/>
        </w:rPr>
        <w:t xml:space="preserve"> matrix.</w:t>
      </w:r>
    </w:p>
    <w:p w14:paraId="0406FF60" w14:textId="66853B64" w:rsidR="009C3552" w:rsidRDefault="009C3552" w:rsidP="009001C1">
      <w:pPr>
        <w:spacing w:line="360" w:lineRule="auto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The VAR(</w:t>
      </w:r>
      <w:r w:rsidRPr="00E6777E">
        <w:rPr>
          <w:rFonts w:eastAsiaTheme="minorEastAsia"/>
          <w:i/>
          <w:iCs/>
          <w:sz w:val="24"/>
          <w:szCs w:val="24"/>
          <w:lang w:val="en-US"/>
        </w:rPr>
        <w:t>p</w:t>
      </w:r>
      <w:r>
        <w:rPr>
          <w:rFonts w:eastAsiaTheme="minorEastAsia"/>
          <w:sz w:val="24"/>
          <w:szCs w:val="24"/>
          <w:lang w:val="en-US"/>
        </w:rPr>
        <w:t>) can be casted in the companion VAR(1)</w:t>
      </w:r>
      <w:r w:rsidR="00E6777E">
        <w:rPr>
          <w:rFonts w:eastAsiaTheme="minorEastAsia"/>
          <w:sz w:val="24"/>
          <w:szCs w:val="24"/>
          <w:lang w:val="en-US"/>
        </w:rPr>
        <w:t xml:space="preserve"> form</w:t>
      </w:r>
      <w:r>
        <w:rPr>
          <w:rFonts w:eastAsiaTheme="minorEastAsia"/>
          <w:sz w:val="24"/>
          <w:szCs w:val="24"/>
          <w:lang w:val="en-US"/>
        </w:rPr>
        <w:t xml:space="preserve"> as follows</w:t>
      </w:r>
      <w:bookmarkStart w:id="0" w:name="_GoBack"/>
      <w:bookmarkEnd w:id="0"/>
    </w:p>
    <w:p w14:paraId="5BB10734" w14:textId="1EB0E996" w:rsidR="004F118F" w:rsidRDefault="009C3552" w:rsidP="009001C1">
      <w:pPr>
        <w:spacing w:line="360" w:lineRule="auto"/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v</m:t>
          </m:r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A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t-1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b>
          </m:sSub>
        </m:oMath>
      </m:oMathPara>
    </w:p>
    <w:p w14:paraId="30ED646E" w14:textId="7739945C" w:rsidR="004F118F" w:rsidRDefault="00E471F0" w:rsidP="009001C1">
      <w:pPr>
        <w:spacing w:line="360" w:lineRule="auto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where </w:t>
      </w:r>
    </w:p>
    <w:p w14:paraId="76FD8C6C" w14:textId="513E8338" w:rsidR="00E471F0" w:rsidRDefault="00E471F0" w:rsidP="009001C1">
      <w:pPr>
        <w:spacing w:line="360" w:lineRule="auto"/>
        <w:jc w:val="center"/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t-1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t-p+1</m:t>
                    </m:r>
                  </m:sub>
                </m:sSub>
              </m:e>
            </m:eqArr>
          </m:e>
        </m:d>
      </m:oMath>
      <w:r>
        <w:rPr>
          <w:rFonts w:eastAsiaTheme="minorEastAsia"/>
          <w:sz w:val="24"/>
          <w:szCs w:val="24"/>
          <w:lang w:val="en-US"/>
        </w:rPr>
        <w:t xml:space="preserve">,   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≡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  <w:lang w:val="en-US"/>
        </w:rPr>
        <w:t xml:space="preserve">,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≡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</m:e>
            </m:eqArr>
          </m:e>
        </m:d>
      </m:oMath>
      <w:r>
        <w:rPr>
          <w:rFonts w:eastAsiaTheme="minorEastAsia"/>
          <w:sz w:val="24"/>
          <w:szCs w:val="24"/>
          <w:lang w:val="en-US"/>
        </w:rPr>
        <w:t xml:space="preserve">    </w:t>
      </w:r>
    </w:p>
    <w:p w14:paraId="663CD375" w14:textId="58EEEDBE" w:rsidR="009D0B90" w:rsidRDefault="009D0B90" w:rsidP="009001C1">
      <w:pPr>
        <w:spacing w:line="360" w:lineRule="auto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If we assume the VAR</w:t>
      </w:r>
      <w:r w:rsidR="00571FDB">
        <w:rPr>
          <w:rFonts w:eastAsiaTheme="minorEastAsia"/>
          <w:sz w:val="24"/>
          <w:szCs w:val="24"/>
          <w:lang w:val="en-US"/>
        </w:rPr>
        <w:t>(</w:t>
      </w:r>
      <w:r w:rsidR="00571FDB" w:rsidRPr="00571FDB">
        <w:rPr>
          <w:rFonts w:eastAsiaTheme="minorEastAsia"/>
          <w:i/>
          <w:iCs/>
          <w:sz w:val="24"/>
          <w:szCs w:val="24"/>
          <w:lang w:val="en-US"/>
        </w:rPr>
        <w:t>p</w:t>
      </w:r>
      <w:r w:rsidR="00571FDB">
        <w:rPr>
          <w:rFonts w:eastAsiaTheme="minorEastAsia"/>
          <w:sz w:val="24"/>
          <w:szCs w:val="24"/>
          <w:lang w:val="en-US"/>
        </w:rPr>
        <w:t>)</w:t>
      </w:r>
      <w:r>
        <w:rPr>
          <w:rFonts w:eastAsiaTheme="minorEastAsia"/>
          <w:sz w:val="24"/>
          <w:szCs w:val="24"/>
          <w:lang w:val="en-US"/>
        </w:rPr>
        <w:t xml:space="preserve"> process is stable, then </w:t>
      </w:r>
      <w:r w:rsidR="00571FDB">
        <w:rPr>
          <w:rFonts w:eastAsiaTheme="minorEastAsia"/>
          <w:sz w:val="24"/>
          <w:szCs w:val="24"/>
          <w:lang w:val="en-US"/>
        </w:rPr>
        <w:t>its</w:t>
      </w:r>
      <w:r>
        <w:rPr>
          <w:rFonts w:eastAsiaTheme="minorEastAsia"/>
          <w:sz w:val="24"/>
          <w:szCs w:val="24"/>
          <w:lang w:val="en-US"/>
        </w:rPr>
        <w:t xml:space="preserve"> moving average (MA) representation can be obtained by successive substitution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t-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eastAsiaTheme="minorEastAsia"/>
          <w:sz w:val="24"/>
          <w:szCs w:val="24"/>
          <w:lang w:val="en-US"/>
        </w:rPr>
        <w:t>.</w:t>
      </w:r>
      <w:r w:rsidR="000E4CEE">
        <w:rPr>
          <w:rFonts w:eastAsiaTheme="minorEastAsia"/>
          <w:sz w:val="24"/>
          <w:szCs w:val="24"/>
          <w:lang w:val="en-US"/>
        </w:rPr>
        <w:t xml:space="preserve"> </w:t>
      </w:r>
      <w:r w:rsidR="00571FDB">
        <w:rPr>
          <w:rFonts w:eastAsiaTheme="minorEastAsia"/>
          <w:sz w:val="24"/>
          <w:szCs w:val="24"/>
          <w:lang w:val="en-US"/>
        </w:rPr>
        <w:t>Thus, i</w:t>
      </w:r>
      <w:r w:rsidR="000E4CEE">
        <w:rPr>
          <w:rFonts w:eastAsiaTheme="minorEastAsia"/>
          <w:sz w:val="24"/>
          <w:szCs w:val="24"/>
          <w:lang w:val="en-US"/>
        </w:rPr>
        <w:t>t can be read</w:t>
      </w:r>
    </w:p>
    <w:p w14:paraId="303E1836" w14:textId="47630DB0" w:rsidR="000E4CEE" w:rsidRPr="000E4CEE" w:rsidRDefault="000E4CEE" w:rsidP="009001C1">
      <w:pPr>
        <w:spacing w:line="360" w:lineRule="auto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ν+A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ν+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t-i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=μ+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t-i</m:t>
                  </m:r>
                </m:sub>
              </m:sSub>
            </m:e>
          </m:nary>
        </m:oMath>
      </m:oMathPara>
    </w:p>
    <w:p w14:paraId="051F6C7C" w14:textId="184E563C" w:rsidR="000E4CEE" w:rsidRDefault="000E4CEE" w:rsidP="009001C1">
      <w:pPr>
        <w:spacing w:line="360" w:lineRule="auto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J≡[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K×K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p-1</m:t>
                </m:r>
              </m:e>
            </m:d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]</m:t>
        </m:r>
      </m:oMath>
      <w:r w:rsidR="00571FDB">
        <w:rPr>
          <w:rFonts w:eastAsiaTheme="minorEastAsia"/>
          <w:sz w:val="24"/>
          <w:szCs w:val="24"/>
          <w:lang w:val="en-US"/>
        </w:rPr>
        <w:t xml:space="preserve"> is the selection matrix;</w:t>
      </w:r>
      <w:r>
        <w:rPr>
          <w:rFonts w:eastAsiaTheme="minorEastAsia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L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4"/>
            <w:szCs w:val="24"/>
            <w:lang w:val="en-US"/>
          </w:rPr>
          <m:t>=J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J</m:t>
        </m:r>
      </m:oMath>
      <w:r>
        <w:rPr>
          <w:rFonts w:eastAsiaTheme="minorEastAsia"/>
          <w:sz w:val="24"/>
          <w:szCs w:val="24"/>
          <w:lang w:val="en-US"/>
        </w:rPr>
        <w:t xml:space="preserve"> for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i=0, 1, …</m:t>
        </m:r>
      </m:oMath>
      <w:r>
        <w:rPr>
          <w:rFonts w:eastAsiaTheme="minorEastAsia"/>
          <w:sz w:val="24"/>
          <w:szCs w:val="24"/>
          <w:lang w:val="en-US"/>
        </w:rPr>
        <w:t xml:space="preserve">, so that these matrices is recursively computed as </w:t>
      </w:r>
    </w:p>
    <w:p w14:paraId="02CEDD15" w14:textId="206A508A" w:rsidR="000E4CEE" w:rsidRDefault="000E4CEE" w:rsidP="009001C1">
      <w:pPr>
        <w:spacing w:line="360" w:lineRule="auto"/>
        <w:jc w:val="center"/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/>
          <w:sz w:val="24"/>
          <w:szCs w:val="24"/>
          <w:lang w:val="en-US"/>
        </w:rPr>
        <w:t xml:space="preserve">,  and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Φ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i-j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nary>
      </m:oMath>
      <w:r>
        <w:rPr>
          <w:rFonts w:eastAsiaTheme="minorEastAsia"/>
          <w:sz w:val="24"/>
          <w:szCs w:val="24"/>
          <w:lang w:val="en-US"/>
        </w:rPr>
        <w:t xml:space="preserve">  for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i=1, 2, …</m:t>
        </m:r>
      </m:oMath>
      <w:r w:rsidR="00571FDB">
        <w:rPr>
          <w:rFonts w:eastAsiaTheme="minorEastAsia"/>
          <w:sz w:val="24"/>
          <w:szCs w:val="24"/>
          <w:lang w:val="en-US"/>
        </w:rPr>
        <w:t xml:space="preserve">,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=0</m:t>
        </m:r>
      </m:oMath>
      <w:r w:rsidR="00571FDB">
        <w:rPr>
          <w:rFonts w:eastAsiaTheme="minorEastAsia"/>
          <w:sz w:val="24"/>
          <w:szCs w:val="24"/>
          <w:lang w:val="en-US"/>
        </w:rPr>
        <w:t xml:space="preserve"> for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j&gt;p</m:t>
        </m:r>
      </m:oMath>
      <w:r w:rsidR="00571FDB">
        <w:rPr>
          <w:rFonts w:eastAsiaTheme="minorEastAsia"/>
          <w:sz w:val="24"/>
          <w:szCs w:val="24"/>
          <w:lang w:val="en-US"/>
        </w:rPr>
        <w:t>.</w:t>
      </w:r>
    </w:p>
    <w:p w14:paraId="01FEB124" w14:textId="77777777" w:rsidR="004D43AA" w:rsidRDefault="00C80C44" w:rsidP="009001C1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The matrix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≡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kj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, 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K×K</m:t>
            </m:r>
          </m:sub>
        </m:sSub>
      </m:oMath>
      <w:r>
        <w:rPr>
          <w:rFonts w:eastAsiaTheme="minorEastAsia"/>
          <w:sz w:val="24"/>
          <w:szCs w:val="24"/>
          <w:lang w:val="en-US"/>
        </w:rPr>
        <w:t xml:space="preserve"> is also called the response</w:t>
      </w:r>
      <w:r w:rsidR="004B307F">
        <w:rPr>
          <w:rFonts w:eastAsiaTheme="minorEastAsia"/>
          <w:sz w:val="24"/>
          <w:szCs w:val="24"/>
          <w:lang w:val="en-US"/>
        </w:rPr>
        <w:t xml:space="preserve"> of variable </w:t>
      </w:r>
      <w:r w:rsidR="004B307F" w:rsidRPr="004B307F">
        <w:rPr>
          <w:rFonts w:eastAsiaTheme="minorEastAsia"/>
          <w:i/>
          <w:iCs/>
          <w:sz w:val="24"/>
          <w:szCs w:val="24"/>
          <w:lang w:val="en-US"/>
        </w:rPr>
        <w:t>k</w:t>
      </w:r>
      <w:r>
        <w:rPr>
          <w:rFonts w:eastAsiaTheme="minorEastAsia"/>
          <w:sz w:val="24"/>
          <w:szCs w:val="24"/>
          <w:lang w:val="en-US"/>
        </w:rPr>
        <w:t xml:space="preserve"> to </w:t>
      </w:r>
      <w:r w:rsidR="004B307F">
        <w:rPr>
          <w:rFonts w:eastAsiaTheme="minorEastAsia"/>
          <w:sz w:val="24"/>
          <w:szCs w:val="24"/>
          <w:lang w:val="en-US"/>
        </w:rPr>
        <w:t xml:space="preserve">a unit shock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jt</m:t>
            </m:r>
          </m:sub>
        </m:sSub>
      </m:oMath>
      <w:r w:rsidR="004B307F">
        <w:rPr>
          <w:rFonts w:eastAsiaTheme="minorEastAsia"/>
          <w:sz w:val="24"/>
          <w:szCs w:val="24"/>
          <w:lang w:val="en-US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j=1, 2, …K</m:t>
        </m:r>
      </m:oMath>
      <w:r w:rsidR="009A1C4E">
        <w:rPr>
          <w:rFonts w:eastAsiaTheme="minorEastAsia"/>
          <w:sz w:val="24"/>
          <w:szCs w:val="24"/>
          <w:lang w:val="en-US"/>
        </w:rPr>
        <w:t xml:space="preserve">, </w:t>
      </w:r>
      <w:proofErr w:type="spellStart"/>
      <w:r w:rsidR="009A1C4E">
        <w:rPr>
          <w:rFonts w:eastAsiaTheme="minorEastAsia"/>
          <w:i/>
          <w:iCs/>
          <w:sz w:val="24"/>
          <w:szCs w:val="24"/>
          <w:lang w:val="en-US"/>
        </w:rPr>
        <w:t>i</w:t>
      </w:r>
      <w:proofErr w:type="spellEnd"/>
      <w:r w:rsidR="009A1C4E">
        <w:rPr>
          <w:rFonts w:eastAsiaTheme="minorEastAsia"/>
          <w:i/>
          <w:iCs/>
          <w:sz w:val="24"/>
          <w:szCs w:val="24"/>
          <w:lang w:val="en-US"/>
        </w:rPr>
        <w:t xml:space="preserve"> </w:t>
      </w:r>
      <w:r w:rsidR="009A1C4E">
        <w:rPr>
          <w:rFonts w:eastAsiaTheme="minorEastAsia"/>
          <w:sz w:val="24"/>
          <w:szCs w:val="24"/>
          <w:lang w:val="en-US"/>
        </w:rPr>
        <w:t>periods ago.</w:t>
      </w:r>
      <w:r w:rsidR="004B307F">
        <w:rPr>
          <w:rFonts w:eastAsiaTheme="minorEastAsia"/>
          <w:sz w:val="24"/>
          <w:szCs w:val="24"/>
          <w:lang w:val="en-US"/>
        </w:rPr>
        <w:t xml:space="preserve"> </w:t>
      </w:r>
    </w:p>
    <w:p w14:paraId="2611256A" w14:textId="5C98CF79" w:rsidR="00EB450A" w:rsidRPr="00161BC6" w:rsidRDefault="004D43AA" w:rsidP="009001C1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Let us define the forecast error at the </w:t>
      </w:r>
      <w:proofErr w:type="spellStart"/>
      <w:r w:rsidRPr="004D43AA">
        <w:rPr>
          <w:rFonts w:eastAsiaTheme="minorEastAsia"/>
          <w:i/>
          <w:iCs/>
          <w:sz w:val="24"/>
          <w:szCs w:val="24"/>
          <w:lang w:val="en-US"/>
        </w:rPr>
        <w:t>h</w:t>
      </w:r>
      <w:r w:rsidRPr="004D43AA">
        <w:rPr>
          <w:rFonts w:eastAsiaTheme="minorEastAsia"/>
          <w:i/>
          <w:iCs/>
          <w:sz w:val="24"/>
          <w:szCs w:val="24"/>
          <w:vertAlign w:val="superscript"/>
          <w:lang w:val="en-US"/>
        </w:rPr>
        <w:t>th</w:t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horizon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k,t+h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k,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Φ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t+h-i</m:t>
                </m:r>
              </m:sub>
            </m:sSub>
          </m:e>
        </m:nary>
      </m:oMath>
      <w:r>
        <w:rPr>
          <w:rFonts w:eastAsiaTheme="minorEastAsia"/>
          <w:sz w:val="24"/>
          <w:szCs w:val="24"/>
          <w:lang w:val="en-US"/>
        </w:rPr>
        <w:t xml:space="preserve">. </w:t>
      </w:r>
      <w:r w:rsidR="00EB450A">
        <w:rPr>
          <w:rFonts w:eastAsiaTheme="minorEastAsia"/>
          <w:sz w:val="24"/>
          <w:szCs w:val="24"/>
          <w:lang w:val="en-US"/>
        </w:rPr>
        <w:t xml:space="preserve">If one decomposes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=P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P'</m:t>
        </m:r>
      </m:oMath>
      <w:r w:rsidR="00EB450A">
        <w:rPr>
          <w:rFonts w:eastAsiaTheme="minorEastAsia"/>
          <w:sz w:val="24"/>
          <w:szCs w:val="24"/>
          <w:lang w:val="en-US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b>
        </m:sSub>
      </m:oMath>
      <w:r w:rsidR="00EB450A">
        <w:rPr>
          <w:rFonts w:eastAsiaTheme="minorEastAsia"/>
          <w:sz w:val="24"/>
          <w:szCs w:val="24"/>
          <w:lang w:val="en-US"/>
        </w:rPr>
        <w:t xml:space="preserve"> then defines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Θ</m:t>
            </m: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P</m:t>
        </m:r>
      </m:oMath>
      <w:r w:rsidR="00EB450A">
        <w:rPr>
          <w:rFonts w:eastAsiaTheme="minorEastAsia"/>
          <w:sz w:val="24"/>
          <w:szCs w:val="24"/>
          <w:lang w:val="en-US"/>
        </w:rPr>
        <w:t xml:space="preserve"> </w:t>
      </w:r>
      <w:r w:rsidR="00A657C9">
        <w:rPr>
          <w:rFonts w:eastAsiaTheme="minorEastAsia"/>
          <w:sz w:val="24"/>
          <w:szCs w:val="24"/>
          <w:lang w:val="en-US"/>
        </w:rPr>
        <w:t xml:space="preserve">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Θ</m:t>
            </m: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P=P</m:t>
        </m:r>
      </m:oMath>
      <w:r w:rsidR="00A657C9">
        <w:rPr>
          <w:rFonts w:eastAsiaTheme="minorEastAsia"/>
          <w:sz w:val="24"/>
          <w:szCs w:val="24"/>
          <w:lang w:val="en-US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Θ</m:t>
            </m: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i≥1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Φ</m:t>
            </m: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US"/>
          </w:rPr>
          <m:t>P=J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J'</m:t>
        </m:r>
      </m:oMath>
      <w:r w:rsidR="00161BC6">
        <w:rPr>
          <w:rFonts w:eastAsiaTheme="minorEastAsia"/>
          <w:sz w:val="24"/>
          <w:szCs w:val="24"/>
          <w:lang w:val="en-US"/>
        </w:rPr>
        <w:t>.</w:t>
      </w:r>
      <w:r w:rsidR="00DA3BA3">
        <w:rPr>
          <w:rStyle w:val="FootnoteReference"/>
          <w:rFonts w:eastAsiaTheme="minorEastAsia"/>
          <w:sz w:val="24"/>
          <w:szCs w:val="24"/>
          <w:lang w:val="en-US"/>
        </w:rPr>
        <w:footnoteReference w:id="1"/>
      </w:r>
    </w:p>
    <w:p w14:paraId="29A076A1" w14:textId="5E2A5DCE" w:rsidR="00530731" w:rsidRPr="000C34DE" w:rsidRDefault="004D43AA" w:rsidP="009001C1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Thus</w:t>
      </w:r>
      <w:r w:rsidR="00A657C9">
        <w:rPr>
          <w:rFonts w:eastAsiaTheme="minorEastAsia"/>
          <w:sz w:val="24"/>
          <w:szCs w:val="24"/>
          <w:lang w:val="en-US"/>
        </w:rPr>
        <w:t xml:space="preserve">, </w:t>
      </w:r>
      <w:r w:rsidR="00161BC6">
        <w:rPr>
          <w:rFonts w:eastAsiaTheme="minorEastAsia"/>
          <w:sz w:val="24"/>
          <w:szCs w:val="24"/>
          <w:lang w:val="en-US"/>
        </w:rPr>
        <w:t xml:space="preserve">the forecast error variance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k,t</m:t>
            </m:r>
          </m:sub>
        </m:sSub>
      </m:oMath>
      <w:r w:rsidR="00161BC6">
        <w:rPr>
          <w:rFonts w:eastAsiaTheme="minorEastAsia"/>
          <w:sz w:val="24"/>
          <w:szCs w:val="24"/>
          <w:lang w:val="en-US"/>
        </w:rPr>
        <w:t xml:space="preserve"> </w:t>
      </w:r>
      <w:r w:rsidR="000C34DE">
        <w:rPr>
          <w:rFonts w:eastAsiaTheme="minorEastAsia"/>
          <w:sz w:val="24"/>
          <w:szCs w:val="24"/>
          <w:lang w:val="en-US"/>
        </w:rPr>
        <w:t xml:space="preserve">at horizon </w:t>
      </w:r>
      <w:r w:rsidR="000C34DE">
        <w:rPr>
          <w:rFonts w:eastAsiaTheme="minorEastAsia"/>
          <w:i/>
          <w:iCs/>
          <w:sz w:val="24"/>
          <w:szCs w:val="24"/>
          <w:lang w:val="en-US"/>
        </w:rPr>
        <w:t>h</w:t>
      </w:r>
      <w:r w:rsidR="000C34DE">
        <w:rPr>
          <w:rFonts w:eastAsiaTheme="minorEastAsia"/>
          <w:sz w:val="24"/>
          <w:szCs w:val="24"/>
          <w:lang w:val="en-US"/>
        </w:rPr>
        <w:t xml:space="preserve"> is</w:t>
      </w:r>
    </w:p>
    <w:p w14:paraId="4EEBF579" w14:textId="6E9C12DC" w:rsidR="00161BC6" w:rsidRPr="00A657C9" w:rsidRDefault="000C34DE" w:rsidP="009001C1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lastRenderedPageBreak/>
            <m:t>FEV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,t+h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,t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h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kj,0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+…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kj,h-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h-1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58CA153E" w14:textId="226EE1F4" w:rsidR="00A657C9" w:rsidRPr="000C34DE" w:rsidRDefault="000C34DE" w:rsidP="009001C1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Dividing by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FEV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FEV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(h)</m:t>
            </m:r>
          </m:e>
        </m:nary>
      </m:oMath>
      <w:r>
        <w:rPr>
          <w:rFonts w:eastAsiaTheme="minorEastAsia"/>
          <w:sz w:val="24"/>
          <w:szCs w:val="24"/>
          <w:lang w:val="en-US"/>
        </w:rPr>
        <w:t xml:space="preserve"> to give the fraction of the contribution of shock </w:t>
      </w:r>
      <w:r>
        <w:rPr>
          <w:rFonts w:eastAsiaTheme="minorEastAsia"/>
          <w:i/>
          <w:iCs/>
          <w:sz w:val="24"/>
          <w:szCs w:val="24"/>
          <w:lang w:val="en-US"/>
        </w:rPr>
        <w:t>j</w:t>
      </w:r>
      <w:r>
        <w:rPr>
          <w:rFonts w:eastAsiaTheme="minorEastAsia"/>
          <w:sz w:val="24"/>
          <w:szCs w:val="24"/>
          <w:lang w:val="en-US"/>
        </w:rPr>
        <w:t xml:space="preserve"> to the forecast error variance of variable </w:t>
      </w:r>
      <w:r>
        <w:rPr>
          <w:rFonts w:eastAsiaTheme="minorEastAsia"/>
          <w:i/>
          <w:iCs/>
          <w:sz w:val="24"/>
          <w:szCs w:val="24"/>
          <w:lang w:val="en-US"/>
        </w:rPr>
        <w:t>k</w:t>
      </w:r>
      <w:r>
        <w:rPr>
          <w:rFonts w:eastAsiaTheme="minorEastAsia"/>
          <w:sz w:val="24"/>
          <w:szCs w:val="24"/>
          <w:lang w:val="en-US"/>
        </w:rPr>
        <w:t>.</w:t>
      </w:r>
    </w:p>
    <w:p w14:paraId="4D87C8D2" w14:textId="7C9ACD23" w:rsidR="004D43AA" w:rsidRDefault="009D6AC5" w:rsidP="009001C1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Diebold and Yilmaz</w:t>
      </w:r>
      <w:r w:rsidR="00144812">
        <w:rPr>
          <w:rFonts w:eastAsiaTheme="minorEastAsia"/>
          <w:sz w:val="24"/>
          <w:szCs w:val="24"/>
          <w:lang w:val="en-US"/>
        </w:rPr>
        <w:t xml:space="preserve">, hereafter DY, </w:t>
      </w:r>
      <w:r w:rsidR="00144812">
        <w:rPr>
          <w:rFonts w:eastAsiaTheme="minorEastAsia"/>
          <w:sz w:val="24"/>
          <w:szCs w:val="24"/>
          <w:lang w:val="en-US"/>
        </w:rPr>
        <w:t>(2009)</w:t>
      </w:r>
      <w:r>
        <w:rPr>
          <w:rFonts w:eastAsiaTheme="minorEastAsia"/>
          <w:sz w:val="24"/>
          <w:szCs w:val="24"/>
          <w:lang w:val="en-US"/>
        </w:rPr>
        <w:t xml:space="preserve"> define the Spillover Index </w:t>
      </w:r>
      <w:r w:rsidR="00526100">
        <w:rPr>
          <w:rFonts w:eastAsiaTheme="minorEastAsia"/>
          <w:sz w:val="24"/>
          <w:szCs w:val="24"/>
          <w:lang w:val="en-US"/>
        </w:rPr>
        <w:t>to measure the spillover effects (or connectedness) across firms, markets or countries.</w:t>
      </w:r>
    </w:p>
    <w:p w14:paraId="4125CFBC" w14:textId="2578E01E" w:rsidR="009D6AC5" w:rsidRPr="000E4CEE" w:rsidRDefault="009D6AC5" w:rsidP="009001C1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Spillover Index=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k,j∈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i..K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,k≠j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FEV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(h)</m:t>
                  </m:r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k,j∈{1..K}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FEV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(h)</m:t>
                  </m:r>
                </m:e>
              </m:nary>
            </m:den>
          </m:f>
        </m:oMath>
      </m:oMathPara>
    </w:p>
    <w:p w14:paraId="1EA17461" w14:textId="1A2B1FDB" w:rsidR="004F118F" w:rsidRPr="00901A2D" w:rsidRDefault="004F118F" w:rsidP="00901A2D">
      <w:pPr>
        <w:jc w:val="center"/>
        <w:rPr>
          <w:rFonts w:eastAsiaTheme="minorEastAsia"/>
          <w:b/>
          <w:bCs/>
          <w:sz w:val="24"/>
          <w:szCs w:val="24"/>
          <w:lang w:val="en-US"/>
        </w:rPr>
      </w:pPr>
      <w:r w:rsidRPr="00901A2D">
        <w:rPr>
          <w:rFonts w:eastAsiaTheme="minorEastAsia"/>
          <w:b/>
          <w:bCs/>
          <w:sz w:val="24"/>
          <w:szCs w:val="24"/>
          <w:lang w:val="en-US"/>
        </w:rPr>
        <w:t>Diebold – Yilmaz Connectedness</w:t>
      </w:r>
      <w:r w:rsidR="00340E7C" w:rsidRPr="00901A2D">
        <w:rPr>
          <w:rFonts w:eastAsiaTheme="minorEastAsia"/>
          <w:b/>
          <w:bCs/>
          <w:sz w:val="24"/>
          <w:szCs w:val="24"/>
          <w:lang w:val="en-US"/>
        </w:rPr>
        <w:t xml:space="preserve"> </w:t>
      </w:r>
      <w:r w:rsidRPr="00901A2D">
        <w:rPr>
          <w:rFonts w:eastAsiaTheme="minorEastAsia"/>
          <w:b/>
          <w:bCs/>
          <w:sz w:val="24"/>
          <w:szCs w:val="24"/>
          <w:lang w:val="en-US"/>
        </w:rPr>
        <w:t>Table</w:t>
      </w:r>
      <w:r w:rsidR="00340E7C" w:rsidRPr="00901A2D">
        <w:rPr>
          <w:rFonts w:eastAsiaTheme="minorEastAsia"/>
          <w:b/>
          <w:bCs/>
          <w:sz w:val="24"/>
          <w:szCs w:val="24"/>
          <w:lang w:val="en-US"/>
        </w:rPr>
        <w:t xml:space="preserve"> (FEVD)</w:t>
      </w:r>
    </w:p>
    <w:tbl>
      <w:tblPr>
        <w:tblStyle w:val="TableGrid"/>
        <w:tblW w:w="9201" w:type="dxa"/>
        <w:tblLook w:val="04A0" w:firstRow="1" w:lastRow="0" w:firstColumn="1" w:lastColumn="0" w:noHBand="0" w:noVBand="1"/>
      </w:tblPr>
      <w:tblGrid>
        <w:gridCol w:w="1281"/>
        <w:gridCol w:w="1452"/>
        <w:gridCol w:w="1452"/>
        <w:gridCol w:w="815"/>
        <w:gridCol w:w="815"/>
        <w:gridCol w:w="1520"/>
        <w:gridCol w:w="1866"/>
      </w:tblGrid>
      <w:tr w:rsidR="00213D08" w14:paraId="37EBCF32" w14:textId="77777777" w:rsidTr="00213D08">
        <w:tc>
          <w:tcPr>
            <w:tcW w:w="1356" w:type="dxa"/>
          </w:tcPr>
          <w:p w14:paraId="0E8FC188" w14:textId="2E8C4B2C" w:rsidR="00213D08" w:rsidRDefault="001A1A90" w:rsidP="00213D08">
            <w:pPr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↓       j→</m:t>
                </m:r>
              </m:oMath>
            </m:oMathPara>
          </w:p>
        </w:tc>
        <w:tc>
          <w:tcPr>
            <w:tcW w:w="1367" w:type="dxa"/>
            <w:vAlign w:val="center"/>
          </w:tcPr>
          <w:p w14:paraId="3C0035B4" w14:textId="1D731AA0" w:rsidR="00213D08" w:rsidRDefault="00213D08" w:rsidP="00213D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Country 1</w:t>
            </w:r>
          </w:p>
        </w:tc>
        <w:tc>
          <w:tcPr>
            <w:tcW w:w="1367" w:type="dxa"/>
            <w:vAlign w:val="center"/>
          </w:tcPr>
          <w:p w14:paraId="6F19162D" w14:textId="2E5D7C84" w:rsidR="00213D08" w:rsidRDefault="00213D08" w:rsidP="00213D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Country 2</w:t>
            </w:r>
          </w:p>
        </w:tc>
        <w:tc>
          <w:tcPr>
            <w:tcW w:w="926" w:type="dxa"/>
            <w:vAlign w:val="center"/>
          </w:tcPr>
          <w:p w14:paraId="3074A9BF" w14:textId="39BA1C50" w:rsidR="00213D08" w:rsidRDefault="00213D08" w:rsidP="00213D08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…</m:t>
                </m:r>
              </m:oMath>
            </m:oMathPara>
          </w:p>
        </w:tc>
        <w:tc>
          <w:tcPr>
            <w:tcW w:w="926" w:type="dxa"/>
            <w:vAlign w:val="center"/>
          </w:tcPr>
          <w:p w14:paraId="06A0BF5C" w14:textId="3A02D7EB" w:rsidR="00213D08" w:rsidRDefault="00213D08" w:rsidP="00213D08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…</m:t>
                </m:r>
              </m:oMath>
            </m:oMathPara>
          </w:p>
        </w:tc>
        <w:tc>
          <w:tcPr>
            <w:tcW w:w="1435" w:type="dxa"/>
            <w:vAlign w:val="center"/>
          </w:tcPr>
          <w:p w14:paraId="5FD9DE06" w14:textId="4D2425A1" w:rsidR="00213D08" w:rsidRDefault="00213D08" w:rsidP="00213D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Country N</w:t>
            </w:r>
          </w:p>
        </w:tc>
        <w:tc>
          <w:tcPr>
            <w:tcW w:w="1824" w:type="dxa"/>
            <w:vAlign w:val="center"/>
          </w:tcPr>
          <w:p w14:paraId="44276F76" w14:textId="3874E26E" w:rsidR="00213D08" w:rsidRDefault="00213D08" w:rsidP="00213D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FROM Others</w:t>
            </w:r>
          </w:p>
        </w:tc>
      </w:tr>
      <w:tr w:rsidR="00213D08" w14:paraId="13E046D6" w14:textId="77777777" w:rsidTr="00213D08">
        <w:trPr>
          <w:trHeight w:val="432"/>
        </w:trPr>
        <w:tc>
          <w:tcPr>
            <w:tcW w:w="1356" w:type="dxa"/>
            <w:vAlign w:val="center"/>
          </w:tcPr>
          <w:p w14:paraId="6C787605" w14:textId="434205C6" w:rsidR="00213D08" w:rsidRDefault="00213D08" w:rsidP="00213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Country 1</w:t>
            </w:r>
          </w:p>
        </w:tc>
        <w:tc>
          <w:tcPr>
            <w:tcW w:w="1367" w:type="dxa"/>
            <w:vAlign w:val="center"/>
          </w:tcPr>
          <w:p w14:paraId="64549B3F" w14:textId="6A86A31D" w:rsidR="00213D08" w:rsidRDefault="00213D08" w:rsidP="00213D08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1367" w:type="dxa"/>
            <w:vAlign w:val="center"/>
          </w:tcPr>
          <w:p w14:paraId="1CD49C6D" w14:textId="2364D1F9" w:rsidR="00213D08" w:rsidRDefault="00213D08" w:rsidP="00213D08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926" w:type="dxa"/>
            <w:vAlign w:val="center"/>
          </w:tcPr>
          <w:p w14:paraId="2381C197" w14:textId="387CA666" w:rsidR="00213D08" w:rsidRDefault="00213D08" w:rsidP="00213D08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…</m:t>
                </m:r>
              </m:oMath>
            </m:oMathPara>
          </w:p>
        </w:tc>
        <w:tc>
          <w:tcPr>
            <w:tcW w:w="926" w:type="dxa"/>
            <w:vAlign w:val="center"/>
          </w:tcPr>
          <w:p w14:paraId="43EC75FA" w14:textId="3E4A6CFC" w:rsidR="00213D08" w:rsidRDefault="00213D08" w:rsidP="00213D08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…</m:t>
                </m:r>
              </m:oMath>
            </m:oMathPara>
          </w:p>
        </w:tc>
        <w:tc>
          <w:tcPr>
            <w:tcW w:w="1435" w:type="dxa"/>
            <w:vAlign w:val="center"/>
          </w:tcPr>
          <w:p w14:paraId="6176D388" w14:textId="4570D3BA" w:rsidR="00213D08" w:rsidRDefault="00213D08" w:rsidP="00213D08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1N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1824" w:type="dxa"/>
            <w:vAlign w:val="center"/>
          </w:tcPr>
          <w:p w14:paraId="269DEED6" w14:textId="7CD7EC46" w:rsidR="00213D08" w:rsidRDefault="00213D08" w:rsidP="00213D08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j={1..N}\1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sup>
                    </m:sSubSup>
                  </m:e>
                </m:nary>
              </m:oMath>
            </m:oMathPara>
          </w:p>
        </w:tc>
      </w:tr>
      <w:tr w:rsidR="00213D08" w14:paraId="3EBE654F" w14:textId="77777777" w:rsidTr="00213D08">
        <w:trPr>
          <w:trHeight w:val="432"/>
        </w:trPr>
        <w:tc>
          <w:tcPr>
            <w:tcW w:w="1356" w:type="dxa"/>
            <w:vAlign w:val="center"/>
          </w:tcPr>
          <w:p w14:paraId="1E0A30F9" w14:textId="18728A38" w:rsidR="00213D08" w:rsidRDefault="00213D08" w:rsidP="00213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Country 2</w:t>
            </w:r>
          </w:p>
        </w:tc>
        <w:tc>
          <w:tcPr>
            <w:tcW w:w="1367" w:type="dxa"/>
            <w:vAlign w:val="center"/>
          </w:tcPr>
          <w:p w14:paraId="080580E6" w14:textId="6AE5B88C" w:rsidR="00213D08" w:rsidRDefault="00213D08" w:rsidP="00213D08">
            <w:pPr>
              <w:jc w:val="center"/>
              <w:rPr>
                <w:sz w:val="24"/>
                <w:szCs w:val="24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sup>
              </m:sSubSup>
            </m:oMath>
            <w:r w:rsidR="008D0E5C">
              <w:rPr>
                <w:rFonts w:eastAsiaTheme="minorEastAsi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67" w:type="dxa"/>
            <w:vAlign w:val="center"/>
          </w:tcPr>
          <w:p w14:paraId="562EB31F" w14:textId="29D79956" w:rsidR="00213D08" w:rsidRDefault="00213D08" w:rsidP="00213D08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926" w:type="dxa"/>
            <w:vAlign w:val="center"/>
          </w:tcPr>
          <w:p w14:paraId="589A959C" w14:textId="1544BC92" w:rsidR="00213D08" w:rsidRDefault="00213D08" w:rsidP="00213D08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…</m:t>
                </m:r>
              </m:oMath>
            </m:oMathPara>
          </w:p>
        </w:tc>
        <w:tc>
          <w:tcPr>
            <w:tcW w:w="926" w:type="dxa"/>
            <w:vAlign w:val="center"/>
          </w:tcPr>
          <w:p w14:paraId="3D6A6A59" w14:textId="0A5B043C" w:rsidR="00213D08" w:rsidRDefault="00213D08" w:rsidP="00213D08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…</m:t>
                </m:r>
              </m:oMath>
            </m:oMathPara>
          </w:p>
        </w:tc>
        <w:tc>
          <w:tcPr>
            <w:tcW w:w="1435" w:type="dxa"/>
            <w:vAlign w:val="center"/>
          </w:tcPr>
          <w:p w14:paraId="367EA8A8" w14:textId="51F00699" w:rsidR="00213D08" w:rsidRDefault="00213D08" w:rsidP="00213D08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2N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1824" w:type="dxa"/>
            <w:vAlign w:val="center"/>
          </w:tcPr>
          <w:p w14:paraId="34190415" w14:textId="3BCEA0F3" w:rsidR="00213D08" w:rsidRDefault="00213D08" w:rsidP="00213D08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j={1..N}\2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sup>
                    </m:sSubSup>
                  </m:e>
                </m:nary>
              </m:oMath>
            </m:oMathPara>
          </w:p>
        </w:tc>
      </w:tr>
      <w:tr w:rsidR="00BD7ED9" w14:paraId="4718C751" w14:textId="77777777" w:rsidTr="00213D08">
        <w:trPr>
          <w:trHeight w:val="432"/>
        </w:trPr>
        <w:tc>
          <w:tcPr>
            <w:tcW w:w="1356" w:type="dxa"/>
            <w:vAlign w:val="center"/>
          </w:tcPr>
          <w:p w14:paraId="29414CB6" w14:textId="1296926B" w:rsidR="00BD7ED9" w:rsidRDefault="00BD7ED9" w:rsidP="00BD7ED9">
            <w:pPr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  <w:tc>
          <w:tcPr>
            <w:tcW w:w="1367" w:type="dxa"/>
            <w:vAlign w:val="center"/>
          </w:tcPr>
          <w:p w14:paraId="4928A0C2" w14:textId="58D9B433" w:rsidR="00BD7ED9" w:rsidRDefault="00BD7ED9" w:rsidP="00BD7ED9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  <w:tc>
          <w:tcPr>
            <w:tcW w:w="1367" w:type="dxa"/>
            <w:vAlign w:val="center"/>
          </w:tcPr>
          <w:p w14:paraId="36AC069F" w14:textId="5DDB21D2" w:rsidR="00BD7ED9" w:rsidRDefault="00BD7ED9" w:rsidP="00BD7ED9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  <w:tc>
          <w:tcPr>
            <w:tcW w:w="926" w:type="dxa"/>
            <w:vAlign w:val="center"/>
          </w:tcPr>
          <w:p w14:paraId="0086DAEE" w14:textId="50FC8EDA" w:rsidR="00BD7ED9" w:rsidRDefault="00BD7ED9" w:rsidP="00BD7ED9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⋱</m:t>
                </m:r>
              </m:oMath>
            </m:oMathPara>
          </w:p>
        </w:tc>
        <w:tc>
          <w:tcPr>
            <w:tcW w:w="926" w:type="dxa"/>
            <w:vAlign w:val="center"/>
          </w:tcPr>
          <w:p w14:paraId="508995C8" w14:textId="4D4A3D52" w:rsidR="00BD7ED9" w:rsidRDefault="00BD7ED9" w:rsidP="00BD7ED9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⋱</m:t>
                </m:r>
              </m:oMath>
            </m:oMathPara>
          </w:p>
        </w:tc>
        <w:tc>
          <w:tcPr>
            <w:tcW w:w="1435" w:type="dxa"/>
            <w:vAlign w:val="center"/>
          </w:tcPr>
          <w:p w14:paraId="4943F1C6" w14:textId="5F738CE9" w:rsidR="00BD7ED9" w:rsidRDefault="00BD7ED9" w:rsidP="00BD7ED9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  <w:tc>
          <w:tcPr>
            <w:tcW w:w="1824" w:type="dxa"/>
            <w:vAlign w:val="center"/>
          </w:tcPr>
          <w:p w14:paraId="4E9F0F3F" w14:textId="65F41452" w:rsidR="00BD7ED9" w:rsidRDefault="00BD7ED9" w:rsidP="00BD7ED9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</w:tr>
      <w:tr w:rsidR="00BD7ED9" w14:paraId="0B58C04F" w14:textId="77777777" w:rsidTr="00213D08">
        <w:trPr>
          <w:trHeight w:val="432"/>
        </w:trPr>
        <w:tc>
          <w:tcPr>
            <w:tcW w:w="1356" w:type="dxa"/>
            <w:vAlign w:val="center"/>
          </w:tcPr>
          <w:p w14:paraId="1CA349B1" w14:textId="341E3136" w:rsidR="00BD7ED9" w:rsidRDefault="00BD7ED9" w:rsidP="00BD7ED9">
            <w:pPr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  <w:tc>
          <w:tcPr>
            <w:tcW w:w="1367" w:type="dxa"/>
            <w:vAlign w:val="center"/>
          </w:tcPr>
          <w:p w14:paraId="3F4EC7EB" w14:textId="6823EE6E" w:rsidR="00BD7ED9" w:rsidRDefault="00BD7ED9" w:rsidP="00BD7ED9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  <w:tc>
          <w:tcPr>
            <w:tcW w:w="1367" w:type="dxa"/>
            <w:vAlign w:val="center"/>
          </w:tcPr>
          <w:p w14:paraId="4C585A30" w14:textId="682C549A" w:rsidR="00BD7ED9" w:rsidRDefault="00BD7ED9" w:rsidP="00BD7ED9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  <w:tc>
          <w:tcPr>
            <w:tcW w:w="926" w:type="dxa"/>
            <w:vAlign w:val="center"/>
          </w:tcPr>
          <w:p w14:paraId="7488B8C7" w14:textId="39E40EC4" w:rsidR="00BD7ED9" w:rsidRDefault="00BD7ED9" w:rsidP="00BD7ED9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⋱</m:t>
                </m:r>
              </m:oMath>
            </m:oMathPara>
          </w:p>
        </w:tc>
        <w:tc>
          <w:tcPr>
            <w:tcW w:w="926" w:type="dxa"/>
            <w:vAlign w:val="center"/>
          </w:tcPr>
          <w:p w14:paraId="3C25A63A" w14:textId="013DA199" w:rsidR="00BD7ED9" w:rsidRDefault="00BD7ED9" w:rsidP="00BD7ED9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⋱</m:t>
                </m:r>
              </m:oMath>
            </m:oMathPara>
          </w:p>
        </w:tc>
        <w:tc>
          <w:tcPr>
            <w:tcW w:w="1435" w:type="dxa"/>
            <w:vAlign w:val="center"/>
          </w:tcPr>
          <w:p w14:paraId="0B66C355" w14:textId="6EF1B60F" w:rsidR="00BD7ED9" w:rsidRDefault="00BD7ED9" w:rsidP="00BD7ED9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  <w:tc>
          <w:tcPr>
            <w:tcW w:w="1824" w:type="dxa"/>
            <w:vAlign w:val="center"/>
          </w:tcPr>
          <w:p w14:paraId="00605991" w14:textId="5FBC8CD4" w:rsidR="00BD7ED9" w:rsidRDefault="00BD7ED9" w:rsidP="00BD7ED9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⋮</m:t>
                </m:r>
              </m:oMath>
            </m:oMathPara>
          </w:p>
        </w:tc>
      </w:tr>
      <w:tr w:rsidR="00BD7ED9" w14:paraId="6E52782E" w14:textId="77777777" w:rsidTr="00213D08">
        <w:trPr>
          <w:trHeight w:val="432"/>
        </w:trPr>
        <w:tc>
          <w:tcPr>
            <w:tcW w:w="1356" w:type="dxa"/>
            <w:vAlign w:val="center"/>
          </w:tcPr>
          <w:p w14:paraId="66D645C1" w14:textId="0C14F8DE" w:rsidR="00BD7ED9" w:rsidRDefault="00BD7ED9" w:rsidP="00BD7E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Country N</w:t>
            </w:r>
          </w:p>
        </w:tc>
        <w:tc>
          <w:tcPr>
            <w:tcW w:w="1367" w:type="dxa"/>
            <w:vAlign w:val="center"/>
          </w:tcPr>
          <w:p w14:paraId="453EE807" w14:textId="47D7A4DF" w:rsidR="00BD7ED9" w:rsidRDefault="00BD7ED9" w:rsidP="00BD7ED9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1367" w:type="dxa"/>
            <w:vAlign w:val="center"/>
          </w:tcPr>
          <w:p w14:paraId="195826D1" w14:textId="3D9A55D1" w:rsidR="00BD7ED9" w:rsidRDefault="00BD7ED9" w:rsidP="00BD7ED9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926" w:type="dxa"/>
            <w:vAlign w:val="center"/>
          </w:tcPr>
          <w:p w14:paraId="65D5E455" w14:textId="69F3B868" w:rsidR="00BD7ED9" w:rsidRDefault="00BD7ED9" w:rsidP="00BD7ED9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…</m:t>
                </m:r>
              </m:oMath>
            </m:oMathPara>
          </w:p>
        </w:tc>
        <w:tc>
          <w:tcPr>
            <w:tcW w:w="926" w:type="dxa"/>
            <w:vAlign w:val="center"/>
          </w:tcPr>
          <w:p w14:paraId="59A58ADC" w14:textId="7D574F7A" w:rsidR="00BD7ED9" w:rsidRDefault="00BD7ED9" w:rsidP="00BD7ED9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…</m:t>
                </m:r>
              </m:oMath>
            </m:oMathPara>
          </w:p>
        </w:tc>
        <w:tc>
          <w:tcPr>
            <w:tcW w:w="1435" w:type="dxa"/>
            <w:vAlign w:val="center"/>
          </w:tcPr>
          <w:p w14:paraId="3ECD0F09" w14:textId="246C78E1" w:rsidR="00BD7ED9" w:rsidRDefault="00BD7ED9" w:rsidP="00BD7ED9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NN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1824" w:type="dxa"/>
            <w:vAlign w:val="center"/>
          </w:tcPr>
          <w:p w14:paraId="5BC6A270" w14:textId="03243472" w:rsidR="00BD7ED9" w:rsidRDefault="00BD7ED9" w:rsidP="00BD7ED9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j={1..N}\N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sup>
                    </m:sSubSup>
                  </m:e>
                </m:nary>
              </m:oMath>
            </m:oMathPara>
          </w:p>
        </w:tc>
      </w:tr>
      <w:tr w:rsidR="00BD7ED9" w14:paraId="0F6366F9" w14:textId="77777777" w:rsidTr="00213D08">
        <w:tc>
          <w:tcPr>
            <w:tcW w:w="1356" w:type="dxa"/>
          </w:tcPr>
          <w:p w14:paraId="4C6EBB61" w14:textId="363CEE25" w:rsidR="00BD7ED9" w:rsidRDefault="00BD7ED9" w:rsidP="00BD7ED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 Other</w:t>
            </w:r>
          </w:p>
        </w:tc>
        <w:tc>
          <w:tcPr>
            <w:tcW w:w="1367" w:type="dxa"/>
          </w:tcPr>
          <w:p w14:paraId="4F175F30" w14:textId="411032ED" w:rsidR="00BD7ED9" w:rsidRDefault="00BD7ED9" w:rsidP="00BD7ED9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={1..N}\1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367" w:type="dxa"/>
          </w:tcPr>
          <w:p w14:paraId="4EABA44E" w14:textId="004EE997" w:rsidR="00BD7ED9" w:rsidRDefault="00BD7ED9" w:rsidP="00BD7ED9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={1..N}\2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926" w:type="dxa"/>
            <w:vAlign w:val="center"/>
          </w:tcPr>
          <w:p w14:paraId="29CB2572" w14:textId="2E2EDE64" w:rsidR="00BD7ED9" w:rsidRDefault="00BD7ED9" w:rsidP="00BD7ED9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…</m:t>
                </m:r>
              </m:oMath>
            </m:oMathPara>
          </w:p>
        </w:tc>
        <w:tc>
          <w:tcPr>
            <w:tcW w:w="926" w:type="dxa"/>
          </w:tcPr>
          <w:p w14:paraId="71684979" w14:textId="77777777" w:rsidR="00BD7ED9" w:rsidRDefault="00BD7ED9" w:rsidP="00BD7ED9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435" w:type="dxa"/>
          </w:tcPr>
          <w:p w14:paraId="48D7969A" w14:textId="0C94C13A" w:rsidR="00BD7ED9" w:rsidRDefault="00BD7ED9" w:rsidP="00BD7ED9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={1..N}\N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824" w:type="dxa"/>
          </w:tcPr>
          <w:p w14:paraId="11B95E4D" w14:textId="67894923" w:rsidR="00BD7ED9" w:rsidRDefault="00BD7ED9" w:rsidP="00BD7ED9">
            <w:pPr>
              <w:rPr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,j=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1..N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, i≠j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H</m:t>
                        </m:r>
                      </m:sup>
                    </m:sSubSup>
                  </m:e>
                </m:nary>
              </m:oMath>
            </m:oMathPara>
          </w:p>
        </w:tc>
      </w:tr>
    </w:tbl>
    <w:p w14:paraId="6F725D48" w14:textId="213EFF86" w:rsidR="00932827" w:rsidRDefault="001A1A90" w:rsidP="004F11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kj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H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≡FEV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(h=H)</m:t>
        </m:r>
      </m:oMath>
      <w:r>
        <w:rPr>
          <w:rFonts w:eastAsiaTheme="minorEastAsia"/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</w:p>
    <w:p w14:paraId="6640FC3F" w14:textId="76E3DD93" w:rsidR="00781538" w:rsidRDefault="00781538" w:rsidP="009001C1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According</w:t>
      </w:r>
      <w:r w:rsidR="00651AFF">
        <w:rPr>
          <w:sz w:val="24"/>
          <w:szCs w:val="24"/>
          <w:lang w:val="en-US"/>
        </w:rPr>
        <w:t xml:space="preserve"> to</w:t>
      </w:r>
      <w:r>
        <w:rPr>
          <w:sz w:val="24"/>
          <w:szCs w:val="24"/>
          <w:lang w:val="en-US"/>
        </w:rPr>
        <w:t xml:space="preserve"> Diebold and Yilmaz (2014), total directional connectedness </w:t>
      </w:r>
      <w:r w:rsidRPr="00651AFF">
        <w:rPr>
          <w:i/>
          <w:iCs/>
          <w:sz w:val="24"/>
          <w:szCs w:val="24"/>
          <w:lang w:val="en-US"/>
        </w:rPr>
        <w:t>from others</w:t>
      </w:r>
      <w:r>
        <w:rPr>
          <w:sz w:val="24"/>
          <w:szCs w:val="24"/>
          <w:lang w:val="en-US"/>
        </w:rPr>
        <w:t xml:space="preserve"> to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country </w:t>
      </w:r>
      <w:proofErr w:type="spellStart"/>
      <w:r>
        <w:rPr>
          <w:i/>
          <w:iCs/>
          <w:sz w:val="24"/>
          <w:szCs w:val="24"/>
          <w:lang w:val="en-US"/>
        </w:rPr>
        <w:t>i</w:t>
      </w:r>
      <w:r w:rsidRPr="00781538">
        <w:rPr>
          <w:i/>
          <w:iCs/>
          <w:sz w:val="24"/>
          <w:szCs w:val="24"/>
          <w:vertAlign w:val="superscript"/>
          <w:lang w:val="en-US"/>
        </w:rPr>
        <w:t>th</w:t>
      </w:r>
      <w:proofErr w:type="spellEnd"/>
      <w:r>
        <w:rPr>
          <w:sz w:val="24"/>
          <w:szCs w:val="24"/>
          <w:lang w:val="en-US"/>
        </w:rPr>
        <w:t xml:space="preserve"> is defined as</w:t>
      </w:r>
    </w:p>
    <w:p w14:paraId="49049213" w14:textId="25219307" w:rsidR="00932827" w:rsidRPr="00651AFF" w:rsidRDefault="00651AFF" w:rsidP="009001C1">
      <w:pPr>
        <w:autoSpaceDE w:val="0"/>
        <w:autoSpaceDN w:val="0"/>
        <w:adjustRightInd w:val="0"/>
        <w:spacing w:after="0" w:line="360" w:lineRule="auto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i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←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j=1, j≠i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sup>
              </m:sSubSup>
            </m:e>
          </m:nary>
        </m:oMath>
      </m:oMathPara>
    </w:p>
    <w:p w14:paraId="69D37533" w14:textId="77777777" w:rsidR="00651AFF" w:rsidRDefault="00651AFF" w:rsidP="009001C1">
      <w:pPr>
        <w:autoSpaceDE w:val="0"/>
        <w:autoSpaceDN w:val="0"/>
        <w:adjustRightInd w:val="0"/>
        <w:spacing w:after="0" w:line="360" w:lineRule="auto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and total directional connectedness </w:t>
      </w:r>
      <w:r w:rsidRPr="00651AFF">
        <w:rPr>
          <w:rFonts w:eastAsiaTheme="minorEastAsia"/>
          <w:i/>
          <w:iCs/>
          <w:sz w:val="24"/>
          <w:szCs w:val="24"/>
          <w:lang w:val="en-US"/>
        </w:rPr>
        <w:t>to</w:t>
      </w:r>
      <w:r>
        <w:rPr>
          <w:rFonts w:eastAsiaTheme="minorEastAsia"/>
          <w:sz w:val="24"/>
          <w:szCs w:val="24"/>
          <w:lang w:val="en-US"/>
        </w:rPr>
        <w:t xml:space="preserve"> </w:t>
      </w:r>
      <w:r w:rsidRPr="00651AFF">
        <w:rPr>
          <w:rFonts w:eastAsiaTheme="minorEastAsia"/>
          <w:i/>
          <w:iCs/>
          <w:sz w:val="24"/>
          <w:szCs w:val="24"/>
          <w:lang w:val="en-US"/>
        </w:rPr>
        <w:t>others</w:t>
      </w:r>
      <w:r>
        <w:rPr>
          <w:rFonts w:eastAsiaTheme="minorEastAsia"/>
          <w:sz w:val="24"/>
          <w:szCs w:val="24"/>
          <w:lang w:val="en-US"/>
        </w:rPr>
        <w:t xml:space="preserve"> from country </w:t>
      </w:r>
      <w:proofErr w:type="spellStart"/>
      <w:r w:rsidRPr="00651AFF">
        <w:rPr>
          <w:rFonts w:eastAsiaTheme="minorEastAsia"/>
          <w:i/>
          <w:iCs/>
          <w:sz w:val="24"/>
          <w:szCs w:val="24"/>
          <w:lang w:val="en-US"/>
        </w:rPr>
        <w:t>j</w:t>
      </w:r>
      <w:r w:rsidRPr="00651AFF">
        <w:rPr>
          <w:rFonts w:eastAsiaTheme="minorEastAsia"/>
          <w:i/>
          <w:iCs/>
          <w:sz w:val="24"/>
          <w:szCs w:val="24"/>
          <w:vertAlign w:val="superscript"/>
          <w:lang w:val="en-US"/>
        </w:rPr>
        <w:t>th</w:t>
      </w:r>
      <w:r>
        <w:rPr>
          <w:rFonts w:eastAsiaTheme="minorEastAsia"/>
          <w:sz w:val="24"/>
          <w:szCs w:val="24"/>
          <w:lang w:val="en-US"/>
        </w:rPr>
        <w:softHyphen/>
      </w:r>
      <w:proofErr w:type="spellEnd"/>
      <w:r>
        <w:rPr>
          <w:rFonts w:eastAsiaTheme="minorEastAsia"/>
          <w:sz w:val="24"/>
          <w:szCs w:val="24"/>
          <w:lang w:val="en-US"/>
        </w:rPr>
        <w:t xml:space="preserve"> as</w:t>
      </w:r>
    </w:p>
    <w:p w14:paraId="4C1B3738" w14:textId="6851183A" w:rsidR="00651AFF" w:rsidRPr="00651AFF" w:rsidRDefault="00651AFF" w:rsidP="009001C1">
      <w:pPr>
        <w:autoSpaceDE w:val="0"/>
        <w:autoSpaceDN w:val="0"/>
        <w:adjustRightInd w:val="0"/>
        <w:spacing w:after="0" w:line="360" w:lineRule="auto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←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i=1, i≠j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sup>
              </m:sSubSup>
            </m:e>
          </m:nary>
        </m:oMath>
      </m:oMathPara>
    </w:p>
    <w:p w14:paraId="647DBD77" w14:textId="77777777" w:rsidR="009001C1" w:rsidRDefault="00651AFF" w:rsidP="009001C1">
      <w:pPr>
        <w:autoSpaceDE w:val="0"/>
        <w:autoSpaceDN w:val="0"/>
        <w:adjustRightInd w:val="0"/>
        <w:spacing w:after="0" w:line="360" w:lineRule="auto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lastRenderedPageBreak/>
        <w:t xml:space="preserve">Therefore, we defined net total directional connectedness measures as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sup>
        </m:sSubSup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*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←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i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←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*</m:t>
            </m:r>
          </m:sub>
        </m:sSub>
      </m:oMath>
      <w:r>
        <w:rPr>
          <w:rFonts w:eastAsiaTheme="minorEastAsia"/>
          <w:sz w:val="24"/>
          <w:szCs w:val="24"/>
          <w:lang w:val="en-US"/>
        </w:rPr>
        <w:t xml:space="preserve">, and pairwise directional connectedness between country </w:t>
      </w:r>
      <w:proofErr w:type="spellStart"/>
      <w:r>
        <w:rPr>
          <w:rFonts w:eastAsiaTheme="minorEastAsia"/>
          <w:i/>
          <w:iCs/>
          <w:sz w:val="24"/>
          <w:szCs w:val="24"/>
          <w:lang w:val="en-US"/>
        </w:rPr>
        <w:t>i</w:t>
      </w:r>
      <w:r w:rsidRPr="00651AFF">
        <w:rPr>
          <w:rFonts w:eastAsiaTheme="minorEastAsia"/>
          <w:i/>
          <w:iCs/>
          <w:sz w:val="24"/>
          <w:szCs w:val="24"/>
          <w:vertAlign w:val="superscript"/>
          <w:lang w:val="en-US"/>
        </w:rPr>
        <w:t>th</w:t>
      </w:r>
      <w:proofErr w:type="spellEnd"/>
      <w:r>
        <w:rPr>
          <w:rFonts w:cs="Times New Roman"/>
          <w:i/>
          <w:iCs/>
          <w:sz w:val="24"/>
          <w:szCs w:val="24"/>
          <w:lang w:val="en-US"/>
        </w:rPr>
        <w:t xml:space="preserve"> </w:t>
      </w:r>
      <w:r w:rsidRPr="00651AFF">
        <w:rPr>
          <w:rFonts w:cs="Times New Roman"/>
          <w:sz w:val="24"/>
          <w:szCs w:val="24"/>
          <w:lang w:val="en-US"/>
        </w:rPr>
        <w:t>and</w:t>
      </w:r>
      <w:r>
        <w:rPr>
          <w:rFonts w:cs="Times New Roman"/>
          <w:i/>
          <w:iCs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 xml:space="preserve">country </w:t>
      </w:r>
      <w:proofErr w:type="spellStart"/>
      <w:r>
        <w:rPr>
          <w:rFonts w:cs="Times New Roman"/>
          <w:i/>
          <w:iCs/>
          <w:sz w:val="24"/>
          <w:szCs w:val="24"/>
          <w:lang w:val="en-US"/>
        </w:rPr>
        <w:t>j</w:t>
      </w:r>
      <w:r w:rsidRPr="00651AFF">
        <w:rPr>
          <w:rFonts w:cs="Times New Roman"/>
          <w:i/>
          <w:iCs/>
          <w:sz w:val="24"/>
          <w:szCs w:val="24"/>
          <w:vertAlign w:val="superscript"/>
          <w:lang w:val="en-US"/>
        </w:rPr>
        <w:t>th</w:t>
      </w:r>
      <w:proofErr w:type="spellEnd"/>
      <w:r>
        <w:rPr>
          <w:rFonts w:cs="Times New Roman"/>
          <w:sz w:val="24"/>
          <w:szCs w:val="24"/>
          <w:lang w:val="en-US"/>
        </w:rPr>
        <w:t xml:space="preserve"> is simply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 ← 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 ←j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sup>
        </m:sSubSup>
      </m:oMath>
      <w:r w:rsidR="008D0E5C">
        <w:rPr>
          <w:rFonts w:eastAsiaTheme="minorEastAsia" w:cs="Times New Roman"/>
          <w:sz w:val="24"/>
          <w:szCs w:val="24"/>
          <w:lang w:val="en-US"/>
        </w:rPr>
        <w:t xml:space="preserve">. For example,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H</m:t>
            </m:r>
          </m:sup>
        </m:sSubSup>
      </m:oMath>
      <w:r w:rsidR="008D0E5C">
        <w:rPr>
          <w:rFonts w:eastAsiaTheme="minorEastAsia" w:cs="Times New Roman"/>
          <w:sz w:val="24"/>
          <w:szCs w:val="24"/>
          <w:lang w:val="en-US"/>
        </w:rPr>
        <w:t xml:space="preserve"> is the pairwise </w:t>
      </w:r>
      <w:r w:rsidR="008D0E5C">
        <w:rPr>
          <w:rFonts w:eastAsiaTheme="minorEastAsia"/>
          <w:sz w:val="24"/>
          <w:szCs w:val="24"/>
          <w:lang w:val="en-US"/>
        </w:rPr>
        <w:t>directional connectedness between country 1 and country 2.</w:t>
      </w:r>
    </w:p>
    <w:p w14:paraId="7EB2B1F6" w14:textId="46ECA337" w:rsidR="00781538" w:rsidRDefault="00144812" w:rsidP="009001C1">
      <w:pPr>
        <w:autoSpaceDE w:val="0"/>
        <w:autoSpaceDN w:val="0"/>
        <w:adjustRightInd w:val="0"/>
        <w:spacing w:before="240" w:after="0" w:line="360" w:lineRule="auto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The main difference between D</w:t>
      </w:r>
      <w:r w:rsidR="008E746C">
        <w:rPr>
          <w:rFonts w:eastAsiaTheme="minorEastAsia"/>
          <w:sz w:val="24"/>
          <w:szCs w:val="24"/>
          <w:lang w:val="en-US"/>
        </w:rPr>
        <w:t xml:space="preserve">Y (2009) and DY (2012) is how factor matrix </w:t>
      </w:r>
      <w:r w:rsidR="008E746C">
        <w:rPr>
          <w:rFonts w:eastAsiaTheme="minorEastAsia"/>
          <w:i/>
          <w:iCs/>
          <w:sz w:val="24"/>
          <w:szCs w:val="24"/>
          <w:lang w:val="en-US"/>
        </w:rPr>
        <w:t>P</w:t>
      </w:r>
      <w:r w:rsidR="008E746C">
        <w:rPr>
          <w:rFonts w:eastAsiaTheme="minorEastAsia"/>
          <w:sz w:val="24"/>
          <w:szCs w:val="24"/>
          <w:lang w:val="en-US"/>
        </w:rPr>
        <w:t xml:space="preserve"> defined. In the former, Cholesky decomposition gives orthogonalized shocks so that the variable ordering will be matter. Meanwhile, the generalized VAR framework due to Koop, </w:t>
      </w:r>
      <w:proofErr w:type="spellStart"/>
      <w:r w:rsidR="008E746C">
        <w:rPr>
          <w:rFonts w:eastAsiaTheme="minorEastAsia"/>
          <w:sz w:val="24"/>
          <w:szCs w:val="24"/>
          <w:lang w:val="en-US"/>
        </w:rPr>
        <w:t>Pesaran</w:t>
      </w:r>
      <w:proofErr w:type="spellEnd"/>
      <w:r w:rsidR="008E746C">
        <w:rPr>
          <w:rFonts w:eastAsiaTheme="minorEastAsia"/>
          <w:sz w:val="24"/>
          <w:szCs w:val="24"/>
          <w:lang w:val="en-US"/>
        </w:rPr>
        <w:t xml:space="preserve">, and  Potter (1996) and </w:t>
      </w:r>
      <w:proofErr w:type="spellStart"/>
      <w:r w:rsidR="008E746C">
        <w:rPr>
          <w:rFonts w:eastAsiaTheme="minorEastAsia"/>
          <w:sz w:val="24"/>
          <w:szCs w:val="24"/>
          <w:lang w:val="en-US"/>
        </w:rPr>
        <w:t>Pesaran</w:t>
      </w:r>
      <w:proofErr w:type="spellEnd"/>
      <w:r w:rsidR="008E746C">
        <w:rPr>
          <w:rFonts w:eastAsiaTheme="minorEastAsia"/>
          <w:sz w:val="24"/>
          <w:szCs w:val="24"/>
          <w:lang w:val="en-US"/>
        </w:rPr>
        <w:t xml:space="preserve"> and Shin (1998) is utilized in the latter (DY, 2012).</w:t>
      </w:r>
    </w:p>
    <w:p w14:paraId="7F3E5F60" w14:textId="1DFCC26B" w:rsidR="009001C1" w:rsidRDefault="002259B2" w:rsidP="009001C1">
      <w:pPr>
        <w:autoSpaceDE w:val="0"/>
        <w:autoSpaceDN w:val="0"/>
        <w:adjustRightInd w:val="0"/>
        <w:spacing w:before="240" w:after="0" w:line="360" w:lineRule="auto"/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In t</w:t>
      </w:r>
      <w:r w:rsidR="009001C1">
        <w:rPr>
          <w:rFonts w:eastAsiaTheme="minorEastAsia"/>
          <w:sz w:val="24"/>
          <w:szCs w:val="24"/>
          <w:lang w:val="en-US"/>
        </w:rPr>
        <w:t>he generalized VAR approach</w:t>
      </w:r>
      <w:r>
        <w:rPr>
          <w:rFonts w:eastAsiaTheme="minorEastAsia"/>
          <w:sz w:val="24"/>
          <w:szCs w:val="24"/>
          <w:lang w:val="en-US"/>
        </w:rPr>
        <w:t>,</w:t>
      </w:r>
      <w:r w:rsidR="009001C1">
        <w:rPr>
          <w:rFonts w:eastAsiaTheme="minorEastAsia"/>
          <w:sz w:val="24"/>
          <w:szCs w:val="24"/>
          <w:lang w:val="en-US"/>
        </w:rPr>
        <w:t xml:space="preserve"> the FEVD </w:t>
      </w:r>
      <w:r>
        <w:rPr>
          <w:rFonts w:eastAsiaTheme="minorEastAsia"/>
          <w:sz w:val="24"/>
          <w:szCs w:val="24"/>
          <w:lang w:val="en-US"/>
        </w:rPr>
        <w:t xml:space="preserve">is computed </w:t>
      </w:r>
      <w:r w:rsidR="009001C1">
        <w:rPr>
          <w:rFonts w:eastAsiaTheme="minorEastAsia"/>
          <w:sz w:val="24"/>
          <w:szCs w:val="24"/>
          <w:lang w:val="en-US"/>
        </w:rPr>
        <w:t xml:space="preserve">at horizon </w:t>
      </w:r>
      <w:r w:rsidR="009001C1" w:rsidRPr="009001C1">
        <w:rPr>
          <w:rFonts w:eastAsiaTheme="minorEastAsia"/>
          <w:i/>
          <w:iCs/>
          <w:sz w:val="24"/>
          <w:szCs w:val="24"/>
          <w:lang w:val="en-US"/>
        </w:rPr>
        <w:t>h</w:t>
      </w:r>
      <w:r w:rsidR="009001C1">
        <w:rPr>
          <w:rFonts w:eastAsiaTheme="minorEastAsia"/>
          <w:i/>
          <w:iCs/>
          <w:sz w:val="24"/>
          <w:szCs w:val="24"/>
          <w:lang w:val="en-US"/>
        </w:rPr>
        <w:t xml:space="preserve"> </w:t>
      </w:r>
      <w:r w:rsidR="009001C1" w:rsidRPr="009001C1">
        <w:rPr>
          <w:rFonts w:eastAsiaTheme="minorEastAsia"/>
          <w:i/>
          <w:iCs/>
          <w:sz w:val="24"/>
          <w:szCs w:val="24"/>
          <w:lang w:val="en-US"/>
        </w:rPr>
        <w:t>=</w:t>
      </w:r>
      <w:r w:rsidR="009001C1">
        <w:rPr>
          <w:rFonts w:eastAsiaTheme="minorEastAsia"/>
          <w:i/>
          <w:iCs/>
          <w:sz w:val="24"/>
          <w:szCs w:val="24"/>
          <w:lang w:val="en-US"/>
        </w:rPr>
        <w:t xml:space="preserve"> </w:t>
      </w:r>
      <w:r w:rsidR="009001C1" w:rsidRPr="009001C1">
        <w:rPr>
          <w:rFonts w:eastAsiaTheme="minorEastAsia"/>
          <w:i/>
          <w:iCs/>
          <w:sz w:val="24"/>
          <w:szCs w:val="24"/>
          <w:lang w:val="en-US"/>
        </w:rPr>
        <w:t>H</w:t>
      </w:r>
      <w:r w:rsidR="009001C1">
        <w:rPr>
          <w:rFonts w:eastAsiaTheme="minorEastAsia"/>
          <w:i/>
          <w:iCs/>
          <w:sz w:val="24"/>
          <w:szCs w:val="24"/>
          <w:lang w:val="en-US"/>
        </w:rPr>
        <w:t xml:space="preserve"> </w:t>
      </w:r>
      <w:r w:rsidR="009001C1">
        <w:rPr>
          <w:rFonts w:eastAsiaTheme="minorEastAsia"/>
          <w:sz w:val="24"/>
          <w:szCs w:val="24"/>
          <w:lang w:val="en-US"/>
        </w:rPr>
        <w:t>as follows</w:t>
      </w:r>
    </w:p>
    <w:p w14:paraId="433A9E6B" w14:textId="21D55D72" w:rsidR="009001C1" w:rsidRPr="00651AFF" w:rsidRDefault="009001C1" w:rsidP="009001C1">
      <w:pPr>
        <w:autoSpaceDE w:val="0"/>
        <w:autoSpaceDN w:val="0"/>
        <w:adjustRightInd w:val="0"/>
        <w:spacing w:before="240" w:after="0" w:line="360" w:lineRule="auto"/>
        <w:rPr>
          <w:rFonts w:eastAsiaTheme="minorEastAsia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kj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H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jj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-1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Φ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h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h=0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Φ</m:t>
                          </m: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2B9A4E5E" w14:textId="77777777" w:rsidR="00906975" w:rsidRDefault="009001C1">
      <w:pPr>
        <w:rPr>
          <w:rFonts w:eastAsiaTheme="minorEastAsia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="Times New Roman"/>
          <w:sz w:val="24"/>
          <w:szCs w:val="24"/>
          <w:lang w:val="en-US"/>
        </w:rPr>
        <w:t xml:space="preserve"> is column </w:t>
      </w:r>
      <w:r>
        <w:rPr>
          <w:rFonts w:eastAsiaTheme="minorEastAsia" w:cs="Times New Roman"/>
          <w:i/>
          <w:iCs/>
          <w:sz w:val="24"/>
          <w:szCs w:val="24"/>
          <w:lang w:val="en-US"/>
        </w:rPr>
        <w:t>k</w:t>
      </w:r>
      <w:r w:rsidRPr="009001C1">
        <w:rPr>
          <w:rFonts w:eastAsiaTheme="minorEastAsia" w:cs="Times New Roman"/>
          <w:i/>
          <w:iCs/>
          <w:sz w:val="24"/>
          <w:szCs w:val="24"/>
          <w:vertAlign w:val="superscript"/>
          <w:lang w:val="en-US"/>
        </w:rPr>
        <w:t>th</w:t>
      </w:r>
      <w:r>
        <w:rPr>
          <w:rFonts w:cs="Times New Roman"/>
          <w:i/>
          <w:iCs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 xml:space="preserve">of the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eastAsiaTheme="minorEastAsia" w:cs="Times New Roman"/>
          <w:sz w:val="24"/>
          <w:szCs w:val="24"/>
          <w:lang w:val="en-US"/>
        </w:rPr>
        <w:t xml:space="preserve"> matrix. However, generalized FEVD does not guarantee </w:t>
      </w:r>
      <w:r w:rsidR="00906975">
        <w:rPr>
          <w:rFonts w:eastAsiaTheme="minorEastAsia" w:cs="Times New Roman"/>
          <w:sz w:val="24"/>
          <w:szCs w:val="24"/>
          <w:lang w:val="en-US"/>
        </w:rPr>
        <w:t>the row sum or column sum of one, therefore, DY (2012) suggest the normalization as</w:t>
      </w:r>
    </w:p>
    <w:p w14:paraId="235CD893" w14:textId="77777777" w:rsidR="00906975" w:rsidRDefault="00906975" w:rsidP="00906975">
      <w:pPr>
        <w:jc w:val="center"/>
        <w:rPr>
          <w:rFonts w:eastAsiaTheme="minorEastAsia" w:cs="Times New Roman"/>
          <w:sz w:val="24"/>
          <w:szCs w:val="24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p>
              </m:sSubSup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p>
              </m:sSub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kj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H</m:t>
                      </m:r>
                    </m:sup>
                  </m:sSubSup>
                </m:e>
              </m:nary>
            </m:den>
          </m:f>
        </m:oMath>
      </m:oMathPara>
    </w:p>
    <w:p w14:paraId="4CA9B265" w14:textId="1E51784C" w:rsidR="00781538" w:rsidRPr="002259B2" w:rsidRDefault="00906975" w:rsidP="002259B2">
      <w:pPr>
        <w:rPr>
          <w:rFonts w:eastAsiaTheme="minorEastAsia" w:cs="Times New Roman"/>
          <w:sz w:val="24"/>
          <w:szCs w:val="24"/>
          <w:lang w:val="en-US"/>
        </w:rPr>
      </w:pPr>
      <w:r>
        <w:rPr>
          <w:rFonts w:eastAsiaTheme="minorEastAsia" w:cs="Times New Roman"/>
          <w:sz w:val="24"/>
          <w:szCs w:val="24"/>
          <w:lang w:val="en-US"/>
        </w:rPr>
        <w:t xml:space="preserve">such that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=1</m:t>
            </m:r>
          </m:e>
        </m:nary>
      </m:oMath>
      <w:r>
        <w:rPr>
          <w:rFonts w:eastAsiaTheme="minorEastAsia" w:cs="Times New Roman"/>
          <w:sz w:val="24"/>
          <w:szCs w:val="24"/>
          <w:lang w:val="en-US"/>
        </w:rPr>
        <w:t xml:space="preserve"> and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k,j=1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p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kj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H</m:t>
                    </m:r>
                  </m:sup>
                </m:sSubSup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=K</m:t>
            </m:r>
          </m:e>
        </m:nary>
      </m:oMath>
      <w:r>
        <w:rPr>
          <w:rFonts w:eastAsiaTheme="minorEastAsia" w:cs="Times New Roman"/>
          <w:sz w:val="24"/>
          <w:szCs w:val="24"/>
          <w:lang w:val="en-US"/>
        </w:rPr>
        <w:t>.</w:t>
      </w:r>
    </w:p>
    <w:sectPr w:rsidR="00781538" w:rsidRPr="002259B2" w:rsidSect="006B6C5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75687" w14:textId="77777777" w:rsidR="00464DA7" w:rsidRDefault="00464DA7" w:rsidP="002109E9">
      <w:pPr>
        <w:spacing w:after="0" w:line="240" w:lineRule="auto"/>
      </w:pPr>
      <w:r>
        <w:separator/>
      </w:r>
    </w:p>
  </w:endnote>
  <w:endnote w:type="continuationSeparator" w:id="0">
    <w:p w14:paraId="6730EECC" w14:textId="77777777" w:rsidR="00464DA7" w:rsidRDefault="00464DA7" w:rsidP="00210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89E65" w14:textId="77777777" w:rsidR="00464DA7" w:rsidRDefault="00464DA7" w:rsidP="002109E9">
      <w:pPr>
        <w:spacing w:after="0" w:line="240" w:lineRule="auto"/>
      </w:pPr>
      <w:r>
        <w:separator/>
      </w:r>
    </w:p>
  </w:footnote>
  <w:footnote w:type="continuationSeparator" w:id="0">
    <w:p w14:paraId="09135B29" w14:textId="77777777" w:rsidR="00464DA7" w:rsidRDefault="00464DA7" w:rsidP="002109E9">
      <w:pPr>
        <w:spacing w:after="0" w:line="240" w:lineRule="auto"/>
      </w:pPr>
      <w:r>
        <w:continuationSeparator/>
      </w:r>
    </w:p>
  </w:footnote>
  <w:footnote w:id="1">
    <w:p w14:paraId="6D5C2FB1" w14:textId="62E34390" w:rsidR="00DA3BA3" w:rsidRPr="00DA3BA3" w:rsidRDefault="00DA3BA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See </w:t>
      </w:r>
      <w:proofErr w:type="spellStart"/>
      <w:r>
        <w:rPr>
          <w:lang w:val="en-US"/>
        </w:rPr>
        <w:t>Lutkepohl</w:t>
      </w:r>
      <w:proofErr w:type="spellEnd"/>
      <w:r>
        <w:rPr>
          <w:lang w:val="en-US"/>
        </w:rPr>
        <w:t xml:space="preserve"> (2005), and Kilian and </w:t>
      </w:r>
      <w:proofErr w:type="spellStart"/>
      <w:r>
        <w:rPr>
          <w:lang w:val="en-US"/>
        </w:rPr>
        <w:t>Lutkepohl</w:t>
      </w:r>
      <w:proofErr w:type="spellEnd"/>
      <w:r>
        <w:rPr>
          <w:lang w:val="en-US"/>
        </w:rPr>
        <w:t xml:space="preserve"> (201</w:t>
      </w:r>
      <w:r w:rsidR="00144812">
        <w:rPr>
          <w:lang w:val="en-US"/>
        </w:rPr>
        <w:t>7).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43"/>
    <w:rsid w:val="00055F58"/>
    <w:rsid w:val="000C34DE"/>
    <w:rsid w:val="000E4CEE"/>
    <w:rsid w:val="001054AC"/>
    <w:rsid w:val="00122305"/>
    <w:rsid w:val="00144812"/>
    <w:rsid w:val="00161BC6"/>
    <w:rsid w:val="00181609"/>
    <w:rsid w:val="001A1A90"/>
    <w:rsid w:val="001E6BAD"/>
    <w:rsid w:val="002109E9"/>
    <w:rsid w:val="00213D08"/>
    <w:rsid w:val="002259B2"/>
    <w:rsid w:val="002D1AF7"/>
    <w:rsid w:val="00332652"/>
    <w:rsid w:val="00340E7C"/>
    <w:rsid w:val="00464DA7"/>
    <w:rsid w:val="004A1FEA"/>
    <w:rsid w:val="004B1C94"/>
    <w:rsid w:val="004B307F"/>
    <w:rsid w:val="004D43AA"/>
    <w:rsid w:val="004E3243"/>
    <w:rsid w:val="004F118F"/>
    <w:rsid w:val="00521BA7"/>
    <w:rsid w:val="00526100"/>
    <w:rsid w:val="00530731"/>
    <w:rsid w:val="00571FDB"/>
    <w:rsid w:val="0059313F"/>
    <w:rsid w:val="00593227"/>
    <w:rsid w:val="00625F63"/>
    <w:rsid w:val="00651AFF"/>
    <w:rsid w:val="006B6C55"/>
    <w:rsid w:val="0075385E"/>
    <w:rsid w:val="00781538"/>
    <w:rsid w:val="007D504E"/>
    <w:rsid w:val="008D0E5C"/>
    <w:rsid w:val="008E746C"/>
    <w:rsid w:val="009001C1"/>
    <w:rsid w:val="00901A2D"/>
    <w:rsid w:val="00901E3C"/>
    <w:rsid w:val="00906975"/>
    <w:rsid w:val="00924797"/>
    <w:rsid w:val="00932827"/>
    <w:rsid w:val="00954C8C"/>
    <w:rsid w:val="009A1C4E"/>
    <w:rsid w:val="009A77BD"/>
    <w:rsid w:val="009C3552"/>
    <w:rsid w:val="009D0B90"/>
    <w:rsid w:val="009D6AC5"/>
    <w:rsid w:val="00A657C9"/>
    <w:rsid w:val="00A8357A"/>
    <w:rsid w:val="00AB19DA"/>
    <w:rsid w:val="00BD7ED9"/>
    <w:rsid w:val="00C80C44"/>
    <w:rsid w:val="00CD0902"/>
    <w:rsid w:val="00D22D4E"/>
    <w:rsid w:val="00D35E94"/>
    <w:rsid w:val="00DA3BA3"/>
    <w:rsid w:val="00E471F0"/>
    <w:rsid w:val="00E6777E"/>
    <w:rsid w:val="00E85C6F"/>
    <w:rsid w:val="00EB450A"/>
    <w:rsid w:val="00F4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7B04"/>
  <w15:chartTrackingRefBased/>
  <w15:docId w15:val="{36C981A5-A5BA-4A0B-8222-89D04767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3552"/>
    <w:rPr>
      <w:rFonts w:ascii="Times New Roman" w:hAnsi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32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328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328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82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10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9E9"/>
    <w:rPr>
      <w:rFonts w:ascii="Times New Roman" w:hAnsi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10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9E9"/>
    <w:rPr>
      <w:rFonts w:ascii="Times New Roman" w:hAnsi="Times New Roman"/>
      <w:lang w:val="en-GB"/>
    </w:rPr>
  </w:style>
  <w:style w:type="table" w:styleId="TableGrid">
    <w:name w:val="Table Grid"/>
    <w:basedOn w:val="TableNormal"/>
    <w:uiPriority w:val="39"/>
    <w:rsid w:val="004F1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A3B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3BA3"/>
    <w:rPr>
      <w:rFonts w:ascii="Times New Roman" w:hAnsi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A3B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6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B5888-3026-414D-B5E1-E33F1A247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 notes</dc:title>
  <dc:subject/>
  <dc:creator>BINHPHAM</dc:creator>
  <cp:keywords>Manual</cp:keywords>
  <dc:description/>
  <cp:lastModifiedBy>BINHPHAM</cp:lastModifiedBy>
  <cp:revision>3</cp:revision>
  <dcterms:created xsi:type="dcterms:W3CDTF">2020-03-17T22:51:00Z</dcterms:created>
  <dcterms:modified xsi:type="dcterms:W3CDTF">2020-03-17T22:52:00Z</dcterms:modified>
</cp:coreProperties>
</file>