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BBFFF" w14:textId="5490DB7C" w:rsidR="00F83B03" w:rsidRDefault="00F83B03" w:rsidP="007B1DCF">
      <w:pPr>
        <w:pStyle w:val="Tytu"/>
        <w:jc w:val="both"/>
      </w:pPr>
      <w:r w:rsidRPr="00F83B03">
        <w:t>Polska plaża zachwyca Niemców. Tu jest zdecydowanie najczyściej</w:t>
      </w:r>
    </w:p>
    <w:p w14:paraId="1F2C468E" w14:textId="165AEF4E" w:rsidR="00F83B03" w:rsidRDefault="00F53F7D" w:rsidP="007B1DCF">
      <w:pPr>
        <w:jc w:val="both"/>
        <w:rPr>
          <w:sz w:val="24"/>
          <w:szCs w:val="24"/>
        </w:rPr>
      </w:pPr>
      <w:r w:rsidRPr="46122108">
        <w:rPr>
          <w:sz w:val="24"/>
          <w:szCs w:val="24"/>
        </w:rPr>
        <w:t xml:space="preserve">Świnoujście od lat przyciąga turystów z całej Europy, </w:t>
      </w:r>
      <w:r w:rsidR="002B137B" w:rsidRPr="46122108">
        <w:rPr>
          <w:sz w:val="24"/>
          <w:szCs w:val="24"/>
        </w:rPr>
        <w:t>ale to właśnie Niemcy szczególnie doceniają uroki tej nadmorskiej miejscowości. Położone tuż przy niemieckiej granicy miasto oferuje nie tylko szeroką, czystą plażę, ale także klimat sprzyjający wypoczynkowi, rozwiniętą infrastrukturę oraz wyjątkową atmosferę.</w:t>
      </w:r>
    </w:p>
    <w:p w14:paraId="4980B821" w14:textId="3C951903" w:rsidR="002B137B" w:rsidRDefault="002B137B" w:rsidP="007B1DCF">
      <w:pPr>
        <w:jc w:val="both"/>
        <w:rPr>
          <w:sz w:val="24"/>
          <w:szCs w:val="24"/>
        </w:rPr>
      </w:pPr>
      <w:r w:rsidRPr="46122108">
        <w:rPr>
          <w:sz w:val="24"/>
          <w:szCs w:val="24"/>
        </w:rPr>
        <w:t xml:space="preserve">Świnoujście staje się nie tylko tańszą, ale często lepszą alternatywą dla kurortów nad Bałtykiem po zachodniej stronie granicy. Turyści podkreślają, że na polskiej plaży, czują się po prostu lepiej </w:t>
      </w:r>
      <w:r w:rsidR="002C3B3B">
        <w:rPr>
          <w:sz w:val="24"/>
          <w:szCs w:val="24"/>
        </w:rPr>
        <w:t>-</w:t>
      </w:r>
      <w:r w:rsidRPr="46122108">
        <w:rPr>
          <w:sz w:val="24"/>
          <w:szCs w:val="24"/>
        </w:rPr>
        <w:t xml:space="preserve"> swobodniej, spokojniej i czyściej.</w:t>
      </w:r>
      <w:r w:rsidR="22B6E7BF" w:rsidRPr="46122108">
        <w:rPr>
          <w:sz w:val="24"/>
          <w:szCs w:val="24"/>
        </w:rPr>
        <w:t xml:space="preserve"> Z roku na rok </w:t>
      </w:r>
      <w:r w:rsidR="22B6E7BF" w:rsidRPr="46122108">
        <w:rPr>
          <w:b/>
          <w:bCs/>
          <w:sz w:val="24"/>
          <w:szCs w:val="24"/>
        </w:rPr>
        <w:t>rośnie też liczba pozytywnych opinii w niemieckich portalach turystycznych</w:t>
      </w:r>
      <w:r w:rsidR="22B6E7BF" w:rsidRPr="46122108">
        <w:rPr>
          <w:sz w:val="24"/>
          <w:szCs w:val="24"/>
        </w:rPr>
        <w:t xml:space="preserve"> (np. tripadvisor.de, 4,5 gwiazdek na 472 opinie), w których wychwala się porządek, bezpieczeństwo i jakość usług.</w:t>
      </w:r>
    </w:p>
    <w:p w14:paraId="1CFDF30C" w14:textId="44B92448" w:rsidR="002B137B" w:rsidRDefault="002B137B" w:rsidP="007B1DCF">
      <w:pPr>
        <w:pStyle w:val="Nagwek2"/>
        <w:jc w:val="both"/>
      </w:pPr>
      <w:r>
        <w:t xml:space="preserve">Świnoujście </w:t>
      </w:r>
      <w:r w:rsidR="002C3B3B">
        <w:t>-</w:t>
      </w:r>
      <w:r>
        <w:t xml:space="preserve"> miasto między wodami, plaża między rankingami</w:t>
      </w:r>
    </w:p>
    <w:p w14:paraId="61F325A8" w14:textId="72590C46" w:rsidR="002B137B" w:rsidRDefault="002B137B" w:rsidP="46122108">
      <w:pPr>
        <w:jc w:val="both"/>
        <w:rPr>
          <w:sz w:val="24"/>
          <w:szCs w:val="24"/>
        </w:rPr>
      </w:pPr>
      <w:r w:rsidRPr="46122108">
        <w:rPr>
          <w:sz w:val="24"/>
          <w:szCs w:val="24"/>
        </w:rPr>
        <w:t>Świnoujście jest jedynym miastem w Polsce położonym na kilkudziesięciu wyspach, z których trzy są zamieszkane:</w:t>
      </w:r>
    </w:p>
    <w:p w14:paraId="7C9B962B" w14:textId="6298516E" w:rsidR="002B137B" w:rsidRDefault="002B137B" w:rsidP="46122108">
      <w:pPr>
        <w:pStyle w:val="Akapitzlist"/>
        <w:numPr>
          <w:ilvl w:val="0"/>
          <w:numId w:val="1"/>
        </w:numPr>
        <w:jc w:val="both"/>
      </w:pPr>
      <w:r w:rsidRPr="46122108">
        <w:rPr>
          <w:sz w:val="24"/>
          <w:szCs w:val="24"/>
        </w:rPr>
        <w:t>Uznam</w:t>
      </w:r>
    </w:p>
    <w:p w14:paraId="447E6B82" w14:textId="0F39DDBE" w:rsidR="002B137B" w:rsidRDefault="002B137B" w:rsidP="46122108">
      <w:pPr>
        <w:pStyle w:val="Akapitzlist"/>
        <w:numPr>
          <w:ilvl w:val="0"/>
          <w:numId w:val="1"/>
        </w:numPr>
        <w:jc w:val="both"/>
      </w:pPr>
      <w:r w:rsidRPr="46122108">
        <w:rPr>
          <w:sz w:val="24"/>
          <w:szCs w:val="24"/>
        </w:rPr>
        <w:t>Wolin</w:t>
      </w:r>
    </w:p>
    <w:p w14:paraId="44A61B9F" w14:textId="647DFFD3" w:rsidR="002B137B" w:rsidRDefault="002B137B" w:rsidP="46122108">
      <w:pPr>
        <w:pStyle w:val="Akapitzlist"/>
        <w:numPr>
          <w:ilvl w:val="0"/>
          <w:numId w:val="1"/>
        </w:numPr>
        <w:jc w:val="both"/>
      </w:pPr>
      <w:r w:rsidRPr="46122108">
        <w:rPr>
          <w:sz w:val="24"/>
          <w:szCs w:val="24"/>
        </w:rPr>
        <w:t>Karsibór.</w:t>
      </w:r>
    </w:p>
    <w:p w14:paraId="2AEA8FBE" w14:textId="78060B1F" w:rsidR="002B137B" w:rsidRDefault="002B137B" w:rsidP="007B1DCF">
      <w:pPr>
        <w:jc w:val="both"/>
        <w:rPr>
          <w:sz w:val="24"/>
          <w:szCs w:val="24"/>
        </w:rPr>
      </w:pPr>
      <w:r w:rsidRPr="46122108">
        <w:rPr>
          <w:sz w:val="24"/>
          <w:szCs w:val="24"/>
        </w:rPr>
        <w:t>To właśnie na Uznamie znajduje się jedna z najpiękniejszych i najszerszych plaż w kraju</w:t>
      </w:r>
      <w:r w:rsidR="22025256" w:rsidRPr="46122108">
        <w:rPr>
          <w:sz w:val="24"/>
          <w:szCs w:val="24"/>
        </w:rPr>
        <w:t xml:space="preserve">, </w:t>
      </w:r>
      <w:r w:rsidRPr="46122108">
        <w:rPr>
          <w:sz w:val="24"/>
          <w:szCs w:val="24"/>
        </w:rPr>
        <w:t>w niektórych miejscach sięga nawet 200 metrów. Ten naturalny pas jasnego, miękkiego piasku jest od lat doceniany w międzynar</w:t>
      </w:r>
      <w:r w:rsidR="001E7953" w:rsidRPr="46122108">
        <w:rPr>
          <w:sz w:val="24"/>
          <w:szCs w:val="24"/>
        </w:rPr>
        <w:t xml:space="preserve">odowych rankingach, a także </w:t>
      </w:r>
      <w:r w:rsidR="001E7953" w:rsidRPr="46122108">
        <w:rPr>
          <w:b/>
          <w:bCs/>
          <w:sz w:val="24"/>
          <w:szCs w:val="24"/>
        </w:rPr>
        <w:t xml:space="preserve">oznaczany Błękitną Flagą </w:t>
      </w:r>
      <w:r w:rsidR="002C3B3B">
        <w:rPr>
          <w:sz w:val="24"/>
          <w:szCs w:val="24"/>
        </w:rPr>
        <w:t>-</w:t>
      </w:r>
      <w:r w:rsidR="001E7953" w:rsidRPr="46122108">
        <w:rPr>
          <w:sz w:val="24"/>
          <w:szCs w:val="24"/>
        </w:rPr>
        <w:t xml:space="preserve"> symbolem czystości, bezpieczeństwa i ekologii.</w:t>
      </w:r>
    </w:p>
    <w:p w14:paraId="4FDF0C62" w14:textId="3F076FBC" w:rsidR="001E7953" w:rsidRDefault="001E7953" w:rsidP="007B1DCF">
      <w:pPr>
        <w:jc w:val="both"/>
        <w:rPr>
          <w:sz w:val="24"/>
          <w:szCs w:val="24"/>
        </w:rPr>
      </w:pPr>
      <w:r>
        <w:rPr>
          <w:sz w:val="24"/>
          <w:szCs w:val="24"/>
        </w:rPr>
        <w:t xml:space="preserve">Plaża w Świnoujściu wyróżnia się nie tylko czystością, ale też płytkim zejściem do morza i łagodnymi falami, dzięki czemu jest idealna dla rodzin z dziećmi i seniorów </w:t>
      </w:r>
      <w:r w:rsidR="002C3B3B">
        <w:rPr>
          <w:sz w:val="24"/>
          <w:szCs w:val="24"/>
        </w:rPr>
        <w:t>-</w:t>
      </w:r>
      <w:r>
        <w:rPr>
          <w:sz w:val="24"/>
          <w:szCs w:val="24"/>
        </w:rPr>
        <w:t xml:space="preserve"> a to właśnie ci turyści dominują wśród niemieckich odwiedzających. W dodatku miasto nieustannie inwestuje w infrastrukturę </w:t>
      </w:r>
      <w:r w:rsidR="002C3B3B">
        <w:rPr>
          <w:sz w:val="24"/>
          <w:szCs w:val="24"/>
        </w:rPr>
        <w:t>-</w:t>
      </w:r>
      <w:r>
        <w:rPr>
          <w:sz w:val="24"/>
          <w:szCs w:val="24"/>
        </w:rPr>
        <w:t xml:space="preserve"> promenady, ścieżki rowerowe, deptaki i rozbudowaną bazę gastronomiczną.</w:t>
      </w:r>
    </w:p>
    <w:p w14:paraId="0E277552" w14:textId="549EAC4B" w:rsidR="001E7953" w:rsidRDefault="001E7953" w:rsidP="007B1DCF">
      <w:pPr>
        <w:pStyle w:val="Nagwek2"/>
        <w:jc w:val="both"/>
      </w:pPr>
      <w:r>
        <w:t>Dlaczego Niemcy kochają tę plażę? Nie tylko bliskość i ceny</w:t>
      </w:r>
    </w:p>
    <w:p w14:paraId="53670571" w14:textId="1BF54DC5" w:rsidR="002B137B" w:rsidRDefault="001E7953" w:rsidP="46122108">
      <w:pPr>
        <w:jc w:val="both"/>
        <w:rPr>
          <w:sz w:val="24"/>
          <w:szCs w:val="24"/>
        </w:rPr>
      </w:pPr>
      <w:r w:rsidRPr="46122108">
        <w:rPr>
          <w:sz w:val="24"/>
          <w:szCs w:val="24"/>
        </w:rPr>
        <w:t>O ile bliskość granicy sprawia, że mieszkańcy Meklemburgii czy Brandenburgii mają do Świnoujścia przysłowiowy</w:t>
      </w:r>
      <w:r w:rsidR="7D88D2BF" w:rsidRPr="46122108">
        <w:rPr>
          <w:sz w:val="24"/>
          <w:szCs w:val="24"/>
        </w:rPr>
        <w:t xml:space="preserve"> "</w:t>
      </w:r>
      <w:r w:rsidRPr="46122108">
        <w:rPr>
          <w:sz w:val="24"/>
          <w:szCs w:val="24"/>
        </w:rPr>
        <w:t>rzut beretem</w:t>
      </w:r>
      <w:r w:rsidR="3268FBA9" w:rsidRPr="46122108">
        <w:rPr>
          <w:sz w:val="24"/>
          <w:szCs w:val="24"/>
        </w:rPr>
        <w:t>"</w:t>
      </w:r>
      <w:r w:rsidRPr="46122108">
        <w:rPr>
          <w:sz w:val="24"/>
          <w:szCs w:val="24"/>
        </w:rPr>
        <w:t xml:space="preserve">, to jednak nie tylko geografia przyciąga ich na polskie wybrzeże. Turyści zza Odry chwalą miasto za </w:t>
      </w:r>
      <w:r w:rsidRPr="46122108">
        <w:rPr>
          <w:b/>
          <w:bCs/>
          <w:sz w:val="24"/>
          <w:szCs w:val="24"/>
        </w:rPr>
        <w:t>czystość plaży, kulturę obsługi i spokojną atmosferę</w:t>
      </w:r>
      <w:r w:rsidRPr="46122108">
        <w:rPr>
          <w:sz w:val="24"/>
          <w:szCs w:val="24"/>
        </w:rPr>
        <w:t xml:space="preserve">. </w:t>
      </w:r>
    </w:p>
    <w:p w14:paraId="4FDFB789" w14:textId="58CC1AB9" w:rsidR="002B137B" w:rsidRDefault="001E7953" w:rsidP="46122108">
      <w:pPr>
        <w:jc w:val="both"/>
        <w:rPr>
          <w:sz w:val="24"/>
          <w:szCs w:val="24"/>
        </w:rPr>
      </w:pPr>
      <w:r w:rsidRPr="46122108">
        <w:rPr>
          <w:sz w:val="24"/>
          <w:szCs w:val="24"/>
        </w:rPr>
        <w:t xml:space="preserve">W licznych opiniach można przeczytać, że polska część Uznamu jest lepiej zadbana niż niemieckie kurorty Ahlbeck czy Heringsdorf. Ciekawostką jest, że </w:t>
      </w:r>
      <w:r w:rsidRPr="46122108">
        <w:rPr>
          <w:b/>
          <w:bCs/>
          <w:sz w:val="24"/>
          <w:szCs w:val="24"/>
        </w:rPr>
        <w:t>już w XIX wieku Świnoujście było popularnym kurortem cesarskim</w:t>
      </w:r>
      <w:r w:rsidRPr="46122108">
        <w:rPr>
          <w:sz w:val="24"/>
          <w:szCs w:val="24"/>
        </w:rPr>
        <w:t xml:space="preserve"> </w:t>
      </w:r>
      <w:r w:rsidR="002C3B3B">
        <w:rPr>
          <w:sz w:val="24"/>
          <w:szCs w:val="24"/>
        </w:rPr>
        <w:t>-</w:t>
      </w:r>
      <w:r w:rsidRPr="46122108">
        <w:rPr>
          <w:sz w:val="24"/>
          <w:szCs w:val="24"/>
        </w:rPr>
        <w:t xml:space="preserve"> odwiedzała je śmietanka towarzyska Prus. Do dziś zachowały się eleganckie wille i pensjonaty z tamtego okresu, które na</w:t>
      </w:r>
      <w:r w:rsidR="007B1DCF" w:rsidRPr="46122108">
        <w:rPr>
          <w:sz w:val="24"/>
          <w:szCs w:val="24"/>
        </w:rPr>
        <w:t xml:space="preserve">dają miastu wyjątkowy klimat. </w:t>
      </w:r>
    </w:p>
    <w:p w14:paraId="0560447D" w14:textId="7AE8B38C" w:rsidR="007B1DCF" w:rsidRDefault="007B1DCF" w:rsidP="007B1DCF">
      <w:pPr>
        <w:pStyle w:val="Nagwek2"/>
        <w:jc w:val="both"/>
      </w:pPr>
      <w:r>
        <w:lastRenderedPageBreak/>
        <w:t>Plaża tak malownicza, że bywała planem filmowym</w:t>
      </w:r>
    </w:p>
    <w:p w14:paraId="70591B32" w14:textId="52603257" w:rsidR="002B137B" w:rsidRPr="00F83B03" w:rsidRDefault="007B1DCF" w:rsidP="46122108">
      <w:pPr>
        <w:jc w:val="both"/>
        <w:rPr>
          <w:sz w:val="24"/>
          <w:szCs w:val="24"/>
        </w:rPr>
      </w:pPr>
      <w:r w:rsidRPr="46122108">
        <w:rPr>
          <w:sz w:val="24"/>
          <w:szCs w:val="24"/>
        </w:rPr>
        <w:t xml:space="preserve">Świnoujska plaża zachwyca nie tylko turystów, ale także filmowców. Jej szeroka linia brzegowa, jasny piasek i spokojne, bałtyckie tło sprawiały, że była idealnym miejscem do kręcenia zdjęć plenerowych. To właśnie </w:t>
      </w:r>
      <w:r w:rsidRPr="46122108">
        <w:rPr>
          <w:b/>
          <w:bCs/>
          <w:sz w:val="24"/>
          <w:szCs w:val="24"/>
        </w:rPr>
        <w:t>tu realizowano zdjęcia do kultowego już serialu</w:t>
      </w:r>
      <w:r w:rsidRPr="46122108">
        <w:rPr>
          <w:sz w:val="24"/>
          <w:szCs w:val="24"/>
        </w:rPr>
        <w:t xml:space="preserve"> </w:t>
      </w:r>
      <w:r w:rsidR="25D286C8" w:rsidRPr="46122108">
        <w:rPr>
          <w:sz w:val="24"/>
          <w:szCs w:val="24"/>
        </w:rPr>
        <w:t>"</w:t>
      </w:r>
      <w:r w:rsidRPr="46122108">
        <w:rPr>
          <w:sz w:val="24"/>
          <w:szCs w:val="24"/>
        </w:rPr>
        <w:t>Czterej pancerni i pies</w:t>
      </w:r>
      <w:r w:rsidR="099D88B3" w:rsidRPr="46122108">
        <w:rPr>
          <w:sz w:val="24"/>
          <w:szCs w:val="24"/>
        </w:rPr>
        <w:t>"</w:t>
      </w:r>
      <w:r w:rsidRPr="46122108">
        <w:rPr>
          <w:sz w:val="24"/>
          <w:szCs w:val="24"/>
        </w:rPr>
        <w:t xml:space="preserve"> oraz filmu </w:t>
      </w:r>
      <w:r w:rsidR="57EDDEE8" w:rsidRPr="46122108">
        <w:rPr>
          <w:sz w:val="24"/>
          <w:szCs w:val="24"/>
        </w:rPr>
        <w:t>"</w:t>
      </w:r>
      <w:r w:rsidRPr="46122108">
        <w:rPr>
          <w:sz w:val="24"/>
          <w:szCs w:val="24"/>
        </w:rPr>
        <w:t>Operacja Dunaj</w:t>
      </w:r>
      <w:r w:rsidR="38057129" w:rsidRPr="46122108">
        <w:rPr>
          <w:sz w:val="24"/>
          <w:szCs w:val="24"/>
        </w:rPr>
        <w:t>"</w:t>
      </w:r>
      <w:r w:rsidRPr="46122108">
        <w:rPr>
          <w:sz w:val="24"/>
          <w:szCs w:val="24"/>
        </w:rPr>
        <w:t xml:space="preserve">. </w:t>
      </w:r>
    </w:p>
    <w:p w14:paraId="2BD0A598" w14:textId="04C506E8" w:rsidR="002B137B" w:rsidRPr="00F83B03" w:rsidRDefault="007B1DCF" w:rsidP="007B1DCF">
      <w:pPr>
        <w:jc w:val="both"/>
        <w:rPr>
          <w:sz w:val="24"/>
          <w:szCs w:val="24"/>
        </w:rPr>
      </w:pPr>
      <w:r w:rsidRPr="46122108">
        <w:rPr>
          <w:sz w:val="24"/>
          <w:szCs w:val="24"/>
        </w:rPr>
        <w:t>Świnoujście pojawia się również w niemieckich i skandynawskich programach dokumentalnych, m.in. w produkcjach ARD i 3SART, które przedstawiają polskie wybrzeże jako perełkę regiony. Niewielu turystów zdaje sobie sprawę, że spacerując tą plażą, chodz</w:t>
      </w:r>
      <w:r w:rsidR="09748B35" w:rsidRPr="46122108">
        <w:rPr>
          <w:sz w:val="24"/>
          <w:szCs w:val="24"/>
        </w:rPr>
        <w:t>i</w:t>
      </w:r>
      <w:r w:rsidRPr="46122108">
        <w:rPr>
          <w:sz w:val="24"/>
          <w:szCs w:val="24"/>
        </w:rPr>
        <w:t xml:space="preserve"> </w:t>
      </w:r>
      <w:r w:rsidR="726836DE" w:rsidRPr="46122108">
        <w:rPr>
          <w:sz w:val="24"/>
          <w:szCs w:val="24"/>
        </w:rPr>
        <w:t xml:space="preserve">się </w:t>
      </w:r>
      <w:r w:rsidRPr="46122108">
        <w:rPr>
          <w:sz w:val="24"/>
          <w:szCs w:val="24"/>
        </w:rPr>
        <w:t>po śladach filmowych kamer.</w:t>
      </w:r>
    </w:p>
    <w:sectPr w:rsidR="002B137B" w:rsidRPr="00F83B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B3442"/>
    <w:multiLevelType w:val="hybridMultilevel"/>
    <w:tmpl w:val="42761DFA"/>
    <w:lvl w:ilvl="0" w:tplc="450C5FD0">
      <w:start w:val="1"/>
      <w:numFmt w:val="bullet"/>
      <w:lvlText w:val=""/>
      <w:lvlJc w:val="left"/>
      <w:pPr>
        <w:ind w:left="720" w:hanging="360"/>
      </w:pPr>
      <w:rPr>
        <w:rFonts w:ascii="Symbol" w:hAnsi="Symbol" w:hint="default"/>
      </w:rPr>
    </w:lvl>
    <w:lvl w:ilvl="1" w:tplc="4DA2AD82">
      <w:start w:val="1"/>
      <w:numFmt w:val="bullet"/>
      <w:lvlText w:val="o"/>
      <w:lvlJc w:val="left"/>
      <w:pPr>
        <w:ind w:left="1440" w:hanging="360"/>
      </w:pPr>
      <w:rPr>
        <w:rFonts w:ascii="Courier New" w:hAnsi="Courier New" w:hint="default"/>
      </w:rPr>
    </w:lvl>
    <w:lvl w:ilvl="2" w:tplc="0824B194">
      <w:start w:val="1"/>
      <w:numFmt w:val="bullet"/>
      <w:lvlText w:val=""/>
      <w:lvlJc w:val="left"/>
      <w:pPr>
        <w:ind w:left="2160" w:hanging="360"/>
      </w:pPr>
      <w:rPr>
        <w:rFonts w:ascii="Wingdings" w:hAnsi="Wingdings" w:hint="default"/>
      </w:rPr>
    </w:lvl>
    <w:lvl w:ilvl="3" w:tplc="2EB88FDC">
      <w:start w:val="1"/>
      <w:numFmt w:val="bullet"/>
      <w:lvlText w:val=""/>
      <w:lvlJc w:val="left"/>
      <w:pPr>
        <w:ind w:left="2880" w:hanging="360"/>
      </w:pPr>
      <w:rPr>
        <w:rFonts w:ascii="Symbol" w:hAnsi="Symbol" w:hint="default"/>
      </w:rPr>
    </w:lvl>
    <w:lvl w:ilvl="4" w:tplc="8E3E7698">
      <w:start w:val="1"/>
      <w:numFmt w:val="bullet"/>
      <w:lvlText w:val="o"/>
      <w:lvlJc w:val="left"/>
      <w:pPr>
        <w:ind w:left="3600" w:hanging="360"/>
      </w:pPr>
      <w:rPr>
        <w:rFonts w:ascii="Courier New" w:hAnsi="Courier New" w:hint="default"/>
      </w:rPr>
    </w:lvl>
    <w:lvl w:ilvl="5" w:tplc="2B105346">
      <w:start w:val="1"/>
      <w:numFmt w:val="bullet"/>
      <w:lvlText w:val=""/>
      <w:lvlJc w:val="left"/>
      <w:pPr>
        <w:ind w:left="4320" w:hanging="360"/>
      </w:pPr>
      <w:rPr>
        <w:rFonts w:ascii="Wingdings" w:hAnsi="Wingdings" w:hint="default"/>
      </w:rPr>
    </w:lvl>
    <w:lvl w:ilvl="6" w:tplc="0714D9DC">
      <w:start w:val="1"/>
      <w:numFmt w:val="bullet"/>
      <w:lvlText w:val=""/>
      <w:lvlJc w:val="left"/>
      <w:pPr>
        <w:ind w:left="5040" w:hanging="360"/>
      </w:pPr>
      <w:rPr>
        <w:rFonts w:ascii="Symbol" w:hAnsi="Symbol" w:hint="default"/>
      </w:rPr>
    </w:lvl>
    <w:lvl w:ilvl="7" w:tplc="49247F22">
      <w:start w:val="1"/>
      <w:numFmt w:val="bullet"/>
      <w:lvlText w:val="o"/>
      <w:lvlJc w:val="left"/>
      <w:pPr>
        <w:ind w:left="5760" w:hanging="360"/>
      </w:pPr>
      <w:rPr>
        <w:rFonts w:ascii="Courier New" w:hAnsi="Courier New" w:hint="default"/>
      </w:rPr>
    </w:lvl>
    <w:lvl w:ilvl="8" w:tplc="B7F6DD74">
      <w:start w:val="1"/>
      <w:numFmt w:val="bullet"/>
      <w:lvlText w:val=""/>
      <w:lvlJc w:val="left"/>
      <w:pPr>
        <w:ind w:left="6480" w:hanging="360"/>
      </w:pPr>
      <w:rPr>
        <w:rFonts w:ascii="Wingdings" w:hAnsi="Wingdings" w:hint="default"/>
      </w:rPr>
    </w:lvl>
  </w:abstractNum>
  <w:num w:numId="1" w16cid:durableId="204678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03"/>
    <w:rsid w:val="001E7953"/>
    <w:rsid w:val="002B137B"/>
    <w:rsid w:val="002C3B3B"/>
    <w:rsid w:val="003909E4"/>
    <w:rsid w:val="004D0745"/>
    <w:rsid w:val="00512976"/>
    <w:rsid w:val="005A31AB"/>
    <w:rsid w:val="005E61FC"/>
    <w:rsid w:val="006334FD"/>
    <w:rsid w:val="007B1DCF"/>
    <w:rsid w:val="008922CE"/>
    <w:rsid w:val="008D3822"/>
    <w:rsid w:val="00970B6A"/>
    <w:rsid w:val="00A4106B"/>
    <w:rsid w:val="00B05D54"/>
    <w:rsid w:val="00BE2328"/>
    <w:rsid w:val="00C15897"/>
    <w:rsid w:val="00CC20E6"/>
    <w:rsid w:val="00E76DAF"/>
    <w:rsid w:val="00F53F7D"/>
    <w:rsid w:val="00F83B03"/>
    <w:rsid w:val="011BD849"/>
    <w:rsid w:val="09748B35"/>
    <w:rsid w:val="099D88B3"/>
    <w:rsid w:val="11E9EAEE"/>
    <w:rsid w:val="167A6AC6"/>
    <w:rsid w:val="1A4974B2"/>
    <w:rsid w:val="1B8F4ADB"/>
    <w:rsid w:val="22025256"/>
    <w:rsid w:val="22B6E7BF"/>
    <w:rsid w:val="25D286C8"/>
    <w:rsid w:val="282E4B8A"/>
    <w:rsid w:val="2C972786"/>
    <w:rsid w:val="3268FBA9"/>
    <w:rsid w:val="38057129"/>
    <w:rsid w:val="46122108"/>
    <w:rsid w:val="57EDDEE8"/>
    <w:rsid w:val="60CC76D0"/>
    <w:rsid w:val="6648C532"/>
    <w:rsid w:val="726836DE"/>
    <w:rsid w:val="7D88D2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717"/>
  <w15:chartTrackingRefBased/>
  <w15:docId w15:val="{771205DD-E3F2-401A-ACE3-26816D7E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8"/>
        <w:szCs w:val="28"/>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aliases w:val="Tytuł NOWY"/>
    <w:basedOn w:val="Normalny"/>
    <w:next w:val="Normalny"/>
    <w:link w:val="Nagwek1Znak"/>
    <w:uiPriority w:val="9"/>
    <w:qFormat/>
    <w:rsid w:val="008D3822"/>
    <w:pPr>
      <w:keepNext/>
      <w:keepLines/>
      <w:spacing w:before="240" w:after="0"/>
      <w:outlineLvl w:val="0"/>
    </w:pPr>
    <w:rPr>
      <w:rFonts w:eastAsiaTheme="majorEastAsia" w:cstheme="majorBidi"/>
      <w:color w:val="000000" w:themeColor="text1"/>
      <w:sz w:val="36"/>
      <w:szCs w:val="32"/>
    </w:rPr>
  </w:style>
  <w:style w:type="paragraph" w:styleId="Nagwek2">
    <w:name w:val="heading 2"/>
    <w:basedOn w:val="Normalny"/>
    <w:next w:val="Normalny"/>
    <w:link w:val="Nagwek2Znak"/>
    <w:uiPriority w:val="9"/>
    <w:unhideWhenUsed/>
    <w:qFormat/>
    <w:rsid w:val="00A4106B"/>
    <w:pPr>
      <w:keepNext/>
      <w:keepLines/>
      <w:spacing w:before="40" w:after="0"/>
      <w:outlineLvl w:val="1"/>
    </w:pPr>
    <w:rPr>
      <w:rFonts w:eastAsiaTheme="majorEastAsia" w:cstheme="majorBidi"/>
      <w:sz w:val="36"/>
      <w:szCs w:val="26"/>
    </w:rPr>
  </w:style>
  <w:style w:type="paragraph" w:styleId="Nagwek3">
    <w:name w:val="heading 3"/>
    <w:basedOn w:val="Normalny"/>
    <w:next w:val="Normalny"/>
    <w:link w:val="Nagwek3Znak"/>
    <w:uiPriority w:val="9"/>
    <w:semiHidden/>
    <w:unhideWhenUsed/>
    <w:qFormat/>
    <w:rsid w:val="00512976"/>
    <w:pPr>
      <w:keepNext/>
      <w:keepLines/>
      <w:spacing w:before="40" w:after="0"/>
      <w:outlineLvl w:val="2"/>
    </w:pPr>
    <w:rPr>
      <w:rFonts w:eastAsiaTheme="majorEastAsia" w:cstheme="majorBidi"/>
      <w:color w:val="000000" w:themeColor="text1"/>
      <w:sz w:val="30"/>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aliases w:val="Tytuł Nowy"/>
    <w:basedOn w:val="Normalny"/>
    <w:next w:val="Normalny"/>
    <w:link w:val="TytuZnak"/>
    <w:uiPriority w:val="10"/>
    <w:qFormat/>
    <w:rsid w:val="008D3822"/>
    <w:pPr>
      <w:spacing w:after="0" w:line="240" w:lineRule="auto"/>
      <w:contextualSpacing/>
    </w:pPr>
    <w:rPr>
      <w:rFonts w:eastAsiaTheme="majorEastAsia" w:cstheme="majorBidi"/>
      <w:spacing w:val="-10"/>
      <w:kern w:val="28"/>
      <w:sz w:val="40"/>
      <w:szCs w:val="56"/>
    </w:rPr>
  </w:style>
  <w:style w:type="character" w:customStyle="1" w:styleId="TytuZnak">
    <w:name w:val="Tytuł Znak"/>
    <w:aliases w:val="Tytuł Nowy Znak"/>
    <w:basedOn w:val="Domylnaczcionkaakapitu"/>
    <w:link w:val="Tytu"/>
    <w:uiPriority w:val="10"/>
    <w:rsid w:val="008D3822"/>
    <w:rPr>
      <w:rFonts w:eastAsiaTheme="majorEastAsia" w:cstheme="majorBidi"/>
      <w:spacing w:val="-10"/>
      <w:kern w:val="28"/>
      <w:sz w:val="40"/>
      <w:szCs w:val="56"/>
    </w:rPr>
  </w:style>
  <w:style w:type="character" w:customStyle="1" w:styleId="Nagwek1Znak">
    <w:name w:val="Nagłówek 1 Znak"/>
    <w:aliases w:val="Tytuł NOWY Znak"/>
    <w:basedOn w:val="Domylnaczcionkaakapitu"/>
    <w:link w:val="Nagwek1"/>
    <w:uiPriority w:val="9"/>
    <w:rsid w:val="008D3822"/>
    <w:rPr>
      <w:rFonts w:eastAsiaTheme="majorEastAsia" w:cstheme="majorBidi"/>
      <w:color w:val="000000" w:themeColor="text1"/>
      <w:sz w:val="36"/>
      <w:szCs w:val="32"/>
    </w:rPr>
  </w:style>
  <w:style w:type="character" w:customStyle="1" w:styleId="Nagwek2Znak">
    <w:name w:val="Nagłówek 2 Znak"/>
    <w:basedOn w:val="Domylnaczcionkaakapitu"/>
    <w:link w:val="Nagwek2"/>
    <w:uiPriority w:val="9"/>
    <w:rsid w:val="00A4106B"/>
    <w:rPr>
      <w:rFonts w:ascii="Arial" w:eastAsiaTheme="majorEastAsia" w:hAnsi="Arial" w:cstheme="majorBidi"/>
      <w:sz w:val="36"/>
      <w:szCs w:val="26"/>
    </w:rPr>
  </w:style>
  <w:style w:type="character" w:customStyle="1" w:styleId="Nagwek3Znak">
    <w:name w:val="Nagłówek 3 Znak"/>
    <w:basedOn w:val="Domylnaczcionkaakapitu"/>
    <w:link w:val="Nagwek3"/>
    <w:uiPriority w:val="9"/>
    <w:semiHidden/>
    <w:rsid w:val="00512976"/>
    <w:rPr>
      <w:rFonts w:eastAsiaTheme="majorEastAsia" w:cstheme="majorBidi"/>
      <w:color w:val="000000" w:themeColor="text1"/>
      <w:sz w:val="30"/>
      <w:szCs w:val="24"/>
    </w:rPr>
  </w:style>
  <w:style w:type="paragraph" w:styleId="Akapitzlist">
    <w:name w:val="List Paragraph"/>
    <w:basedOn w:val="Normalny"/>
    <w:uiPriority w:val="34"/>
    <w:qFormat/>
    <w:rsid w:val="4612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af4705a-2692-49d1-8036-45562caaa96b" xsi:nil="true"/>
    <TaxCatchAll xmlns="8886ddf6-14c2-4019-ac4d-df705e96c283" xsi:nil="true"/>
    <lcf76f155ced4ddcb4097134ff3c332f xmlns="faf4705a-2692-49d1-8036-45562caaa96b">
      <Terms xmlns="http://schemas.microsoft.com/office/infopath/2007/PartnerControls"/>
    </lcf76f155ced4ddcb4097134ff3c332f>
    <Wykorzystane xmlns="faf4705a-2692-49d1-8036-45562caaa9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591B5F0AE07C842B3EF2FFF29F1F819" ma:contentTypeVersion="21" ma:contentTypeDescription="Utwórz nowy dokument." ma:contentTypeScope="" ma:versionID="172aca2a837a9164959a7832ac1ad273">
  <xsd:schema xmlns:xsd="http://www.w3.org/2001/XMLSchema" xmlns:xs="http://www.w3.org/2001/XMLSchema" xmlns:p="http://schemas.microsoft.com/office/2006/metadata/properties" xmlns:ns2="faf4705a-2692-49d1-8036-45562caaa96b" xmlns:ns3="8886ddf6-14c2-4019-ac4d-df705e96c283" targetNamespace="http://schemas.microsoft.com/office/2006/metadata/properties" ma:root="true" ma:fieldsID="637695ada247c4fa0445af6b974be891" ns2:_="" ns3:_="">
    <xsd:import namespace="faf4705a-2692-49d1-8036-45562caaa96b"/>
    <xsd:import namespace="8886ddf6-14c2-4019-ac4d-df705e96c2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Wykorzystane"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4705a-2692-49d1-8036-45562caaa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Wykorzystane" ma:index="20" nillable="true" ma:displayName="Wykorzystane" ma:format="Dropdown" ma:internalName="Wykorzystane">
      <xsd:simpleType>
        <xsd:restriction base="dms:Choice">
          <xsd:enumeration value="NIe"/>
          <xsd:enumeration value="Tak"/>
          <xsd:enumeration value="Wybór 3"/>
        </xsd:restriction>
      </xsd:simpleType>
    </xsd:element>
    <xsd:element name="_Flow_SignoffStatus" ma:index="21" nillable="true" ma:displayName="Stan zatwierdzenia" ma:internalName="Stan_x0020_zatwierdzenia">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Tagi obrazów" ma:readOnly="false" ma:fieldId="{5cf76f15-5ced-4ddc-b409-7134ff3c332f}" ma:taxonomyMulti="true" ma:sspId="d8855d8e-a473-4d75-b69a-e64599bb7b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86ddf6-14c2-4019-ac4d-df705e96c283" elementFormDefault="qualified">
    <xsd:import namespace="http://schemas.microsoft.com/office/2006/documentManagement/types"/>
    <xsd:import namespace="http://schemas.microsoft.com/office/infopath/2007/PartnerControls"/>
    <xsd:element name="SharedWithUsers" ma:index="16"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Udostępnione dla — szczegóły" ma:internalName="SharedWithDetails" ma:readOnly="true">
      <xsd:simpleType>
        <xsd:restriction base="dms:Note">
          <xsd:maxLength value="255"/>
        </xsd:restriction>
      </xsd:simpleType>
    </xsd:element>
    <xsd:element name="TaxCatchAll" ma:index="25" nillable="true" ma:displayName="Taxonomy Catch All Column" ma:hidden="true" ma:list="{5175c757-d0d7-44c6-a09e-13d6378be7a3}" ma:internalName="TaxCatchAll" ma:showField="CatchAllData" ma:web="8886ddf6-14c2-4019-ac4d-df705e96c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FD7E2-F4D6-4DBC-A320-B9BDB498DA83}">
  <ds:schemaRefs>
    <ds:schemaRef ds:uri="http://schemas.microsoft.com/office/2006/metadata/properties"/>
    <ds:schemaRef ds:uri="http://schemas.microsoft.com/office/infopath/2007/PartnerControls"/>
    <ds:schemaRef ds:uri="faf4705a-2692-49d1-8036-45562caaa96b"/>
    <ds:schemaRef ds:uri="8886ddf6-14c2-4019-ac4d-df705e96c283"/>
  </ds:schemaRefs>
</ds:datastoreItem>
</file>

<file path=customXml/itemProps2.xml><?xml version="1.0" encoding="utf-8"?>
<ds:datastoreItem xmlns:ds="http://schemas.openxmlformats.org/officeDocument/2006/customXml" ds:itemID="{5137B60D-D520-41D7-9903-9F17906546FE}">
  <ds:schemaRefs>
    <ds:schemaRef ds:uri="http://schemas.microsoft.com/sharepoint/v3/contenttype/forms"/>
  </ds:schemaRefs>
</ds:datastoreItem>
</file>

<file path=customXml/itemProps3.xml><?xml version="1.0" encoding="utf-8"?>
<ds:datastoreItem xmlns:ds="http://schemas.openxmlformats.org/officeDocument/2006/customXml" ds:itemID="{84197E31-ABF3-4F64-9662-8FACFB4C4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4705a-2692-49d1-8036-45562caaa96b"/>
    <ds:schemaRef ds:uri="8886ddf6-14c2-4019-ac4d-df705e96c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2610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Romanik</dc:creator>
  <cp:keywords/>
  <dc:description/>
  <cp:lastModifiedBy>Agata Domagała</cp:lastModifiedBy>
  <cp:revision>7</cp:revision>
  <dcterms:created xsi:type="dcterms:W3CDTF">2025-07-14T16:35:00Z</dcterms:created>
  <dcterms:modified xsi:type="dcterms:W3CDTF">2025-07-15T04:26:00Z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0x0101003591B5F0AE07C842B3EF2FFF29F1F819</vt:lpwstr>
  </property>
  <property fmtid="{D5CDD505-2E9C-101B-9397-08002B2CF9AE}" pid="3" name="MediaServiceImageTags">
    <vt:lpwstr/>
  </property>
</Properties>
</file>