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86479" w:rsidR="00D86479" w:rsidP="72C2C768" w:rsidRDefault="00D86479" w14:paraId="30212416" wp14:textId="77777777" wp14:noSpellErr="1">
      <w:pPr>
        <w:jc w:val="both"/>
        <w:rPr>
          <w:rFonts w:ascii="Arial" w:hAnsi="Arial" w:cs="Arial"/>
          <w:sz w:val="56"/>
          <w:szCs w:val="56"/>
        </w:rPr>
      </w:pPr>
      <w:r w:rsidRPr="72C2C768" w:rsidR="00D86479">
        <w:rPr>
          <w:rFonts w:ascii="Arial" w:hAnsi="Arial" w:cs="Arial"/>
          <w:sz w:val="56"/>
          <w:szCs w:val="56"/>
        </w:rPr>
        <w:t xml:space="preserve">Popularny w Polsce </w:t>
      </w:r>
      <w:r w:rsidRPr="72C2C768" w:rsidR="00D86479">
        <w:rPr>
          <w:rFonts w:ascii="Arial" w:hAnsi="Arial" w:cs="Arial"/>
          <w:sz w:val="56"/>
          <w:szCs w:val="56"/>
        </w:rPr>
        <w:t>owoc może ratować zdrowie kości</w:t>
      </w:r>
    </w:p>
    <w:p xmlns:wp14="http://schemas.microsoft.com/office/word/2010/wordml" w:rsidRPr="00D86479" w:rsidR="00D86479" w:rsidP="72C2C768" w:rsidRDefault="00D86479" w14:paraId="03D3656D" wp14:textId="22A70F39">
      <w:pPr>
        <w:jc w:val="both"/>
        <w:rPr>
          <w:rFonts w:ascii="Arial" w:hAnsi="Arial" w:cs="Arial"/>
          <w:sz w:val="24"/>
          <w:szCs w:val="24"/>
        </w:rPr>
      </w:pPr>
      <w:r w:rsidRPr="72C2C768" w:rsidR="00D86479">
        <w:rPr>
          <w:rFonts w:ascii="Arial" w:hAnsi="Arial" w:cs="Arial"/>
          <w:sz w:val="24"/>
          <w:szCs w:val="24"/>
        </w:rPr>
        <w:t>Z wiekiem ludzkie kości słabną, a odczuć to bardziej mogą kobiety po menopauzie. Jak się okazuje, aby spowolnić ten proces</w:t>
      </w:r>
      <w:r w:rsidRPr="72C2C768" w:rsidR="00215661">
        <w:rPr>
          <w:rFonts w:ascii="Arial" w:hAnsi="Arial" w:cs="Arial"/>
          <w:sz w:val="24"/>
          <w:szCs w:val="24"/>
        </w:rPr>
        <w:t>,</w:t>
      </w:r>
      <w:r w:rsidRPr="72C2C768" w:rsidR="00D86479">
        <w:rPr>
          <w:rFonts w:ascii="Arial" w:hAnsi="Arial" w:cs="Arial"/>
          <w:sz w:val="24"/>
          <w:szCs w:val="24"/>
        </w:rPr>
        <w:t xml:space="preserve"> nie</w:t>
      </w:r>
      <w:r w:rsidRPr="72C2C768" w:rsidR="00D86479">
        <w:rPr>
          <w:rFonts w:ascii="Arial" w:hAnsi="Arial" w:cs="Arial"/>
          <w:sz w:val="24"/>
          <w:szCs w:val="24"/>
        </w:rPr>
        <w:t>koniecznie</w:t>
      </w:r>
      <w:r w:rsidRPr="72C2C768" w:rsidR="00D86479">
        <w:rPr>
          <w:rFonts w:ascii="Arial" w:hAnsi="Arial" w:cs="Arial"/>
          <w:sz w:val="24"/>
          <w:szCs w:val="24"/>
        </w:rPr>
        <w:t xml:space="preserve"> trzeba sięgać po specjalne leki. Badania wskazują na ogromny potencjał suszonych śliwek. Codzienne spożywanie niewielkiej dawki tych owoców poprawi </w:t>
      </w:r>
      <w:r w:rsidRPr="72C2C768" w:rsidR="007E72DA">
        <w:rPr>
          <w:rFonts w:ascii="Arial" w:hAnsi="Arial" w:cs="Arial"/>
          <w:sz w:val="24"/>
          <w:szCs w:val="24"/>
        </w:rPr>
        <w:t>wytrzymałość szkieletu.</w:t>
      </w:r>
    </w:p>
    <w:p xmlns:wp14="http://schemas.microsoft.com/office/word/2010/wordml" w:rsidRPr="00D86479" w:rsidR="00D86479" w:rsidP="72C2C768" w:rsidRDefault="00D86479" w14:paraId="52462077" wp14:textId="6F33248A">
      <w:pPr>
        <w:jc w:val="both"/>
        <w:rPr>
          <w:rFonts w:ascii="Arial" w:hAnsi="Arial" w:cs="Arial"/>
          <w:sz w:val="24"/>
          <w:szCs w:val="24"/>
        </w:rPr>
      </w:pPr>
      <w:r w:rsidRPr="6C1B1EDC" w:rsidR="00D86479">
        <w:rPr>
          <w:rFonts w:ascii="Arial" w:hAnsi="Arial" w:cs="Arial"/>
          <w:sz w:val="24"/>
          <w:szCs w:val="24"/>
        </w:rPr>
        <w:t>Kości podlegają cyklicznemu procesowi niszczenia starej tkanki i po</w:t>
      </w:r>
      <w:r w:rsidRPr="6C1B1EDC" w:rsidR="009F135F">
        <w:rPr>
          <w:rFonts w:ascii="Arial" w:hAnsi="Arial" w:cs="Arial"/>
          <w:sz w:val="24"/>
          <w:szCs w:val="24"/>
        </w:rPr>
        <w:t>wstaw</w:t>
      </w:r>
      <w:r w:rsidRPr="6C1B1EDC" w:rsidR="00D86479">
        <w:rPr>
          <w:rFonts w:ascii="Arial" w:hAnsi="Arial" w:cs="Arial"/>
          <w:sz w:val="24"/>
          <w:szCs w:val="24"/>
        </w:rPr>
        <w:t>ania nowej. Ta odbudowa z czasem staje się coraz wolniejsza. Ciało produkuje mniej materiału</w:t>
      </w:r>
      <w:r w:rsidRPr="6C1B1EDC" w:rsidR="3A35A8CA">
        <w:rPr>
          <w:rFonts w:ascii="Arial" w:hAnsi="Arial" w:cs="Arial"/>
          <w:sz w:val="24"/>
          <w:szCs w:val="24"/>
        </w:rPr>
        <w:t>,</w:t>
      </w:r>
      <w:r w:rsidRPr="6C1B1EDC" w:rsidR="00D86479">
        <w:rPr>
          <w:rFonts w:ascii="Arial" w:hAnsi="Arial" w:cs="Arial"/>
          <w:sz w:val="24"/>
          <w:szCs w:val="24"/>
        </w:rPr>
        <w:t xml:space="preserve"> niż go traci. U kobiet po menopauzie, gdy spada poziom estrogenu, </w:t>
      </w:r>
      <w:r w:rsidRPr="6C1B1EDC" w:rsidR="00131FEF">
        <w:rPr>
          <w:rFonts w:ascii="Arial" w:hAnsi="Arial" w:cs="Arial"/>
          <w:sz w:val="24"/>
          <w:szCs w:val="24"/>
        </w:rPr>
        <w:t>efekt</w:t>
      </w:r>
      <w:r w:rsidRPr="6C1B1EDC" w:rsidR="00D86479">
        <w:rPr>
          <w:rFonts w:ascii="Arial" w:hAnsi="Arial" w:cs="Arial"/>
          <w:sz w:val="24"/>
          <w:szCs w:val="24"/>
        </w:rPr>
        <w:t xml:space="preserve"> ten może być jeszcze bardziej dotkliwy i w większym stopniu grozić wystąpieniem złamań lub osteoporozy.</w:t>
      </w:r>
    </w:p>
    <w:p xmlns:wp14="http://schemas.microsoft.com/office/word/2010/wordml" w:rsidRPr="0067292C" w:rsidR="00D86479" w:rsidP="72C2C768" w:rsidRDefault="00A744C8" w14:paraId="5B8EC85B" wp14:textId="34E6D696">
      <w:pPr>
        <w:jc w:val="both"/>
        <w:rPr>
          <w:rFonts w:ascii="Arial" w:hAnsi="Arial" w:cs="Arial"/>
          <w:sz w:val="36"/>
          <w:szCs w:val="36"/>
        </w:rPr>
      </w:pPr>
      <w:r w:rsidRPr="6C1B1EDC" w:rsidR="00A744C8">
        <w:rPr>
          <w:rFonts w:ascii="Arial" w:hAnsi="Arial" w:cs="Arial"/>
          <w:sz w:val="36"/>
          <w:szCs w:val="36"/>
        </w:rPr>
        <w:t xml:space="preserve">Wpływ suszonych śliwek na kości. Badanie </w:t>
      </w:r>
      <w:r w:rsidRPr="6C1B1EDC" w:rsidR="62A755E1">
        <w:rPr>
          <w:rFonts w:ascii="Arial" w:hAnsi="Arial" w:cs="Arial"/>
          <w:sz w:val="36"/>
          <w:szCs w:val="36"/>
        </w:rPr>
        <w:t>"</w:t>
      </w:r>
      <w:r w:rsidRPr="6C1B1EDC" w:rsidR="00A744C8">
        <w:rPr>
          <w:rFonts w:ascii="Arial" w:hAnsi="Arial" w:cs="Arial"/>
          <w:sz w:val="36"/>
          <w:szCs w:val="36"/>
        </w:rPr>
        <w:t>klinicznie bezcenne</w:t>
      </w:r>
      <w:r w:rsidRPr="6C1B1EDC" w:rsidR="0A5F6EE6">
        <w:rPr>
          <w:rFonts w:ascii="Arial" w:hAnsi="Arial" w:cs="Arial"/>
          <w:sz w:val="36"/>
          <w:szCs w:val="36"/>
        </w:rPr>
        <w:t>"</w:t>
      </w:r>
    </w:p>
    <w:p xmlns:wp14="http://schemas.microsoft.com/office/word/2010/wordml" w:rsidRPr="00D86479" w:rsidR="00D86479" w:rsidP="0A6BADA8" w:rsidRDefault="00D86479" w14:paraId="54EF4C38" wp14:textId="46202D10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Zjawisku przyjrzeli się naukowcy z amerykańskiego </w:t>
      </w:r>
      <w:r w:rsidRPr="0A6BADA8" w:rsidR="00D86479">
        <w:rPr>
          <w:rFonts w:ascii="Arial" w:hAnsi="Arial" w:cs="Arial"/>
          <w:sz w:val="24"/>
          <w:szCs w:val="24"/>
        </w:rPr>
        <w:t>Penn</w:t>
      </w:r>
      <w:r w:rsidRPr="0A6BADA8" w:rsidR="00D86479">
        <w:rPr>
          <w:rFonts w:ascii="Arial" w:hAnsi="Arial" w:cs="Arial"/>
          <w:sz w:val="24"/>
          <w:szCs w:val="24"/>
        </w:rPr>
        <w:t xml:space="preserve"> </w:t>
      </w:r>
      <w:r w:rsidRPr="0A6BADA8" w:rsidR="00D86479">
        <w:rPr>
          <w:rFonts w:ascii="Arial" w:hAnsi="Arial" w:cs="Arial"/>
          <w:sz w:val="24"/>
          <w:szCs w:val="24"/>
        </w:rPr>
        <w:t>State</w:t>
      </w:r>
      <w:r w:rsidRPr="0A6BADA8" w:rsidR="00D86479">
        <w:rPr>
          <w:rFonts w:ascii="Arial" w:hAnsi="Arial" w:cs="Arial"/>
          <w:sz w:val="24"/>
          <w:szCs w:val="24"/>
        </w:rPr>
        <w:t xml:space="preserve"> </w:t>
      </w:r>
      <w:r w:rsidRPr="0A6BADA8" w:rsidR="00D86479">
        <w:rPr>
          <w:rFonts w:ascii="Arial" w:hAnsi="Arial" w:cs="Arial"/>
          <w:sz w:val="24"/>
          <w:szCs w:val="24"/>
        </w:rPr>
        <w:t>University</w:t>
      </w:r>
      <w:r w:rsidRPr="0A6BADA8" w:rsidR="00D86479">
        <w:rPr>
          <w:rFonts w:ascii="Arial" w:hAnsi="Arial" w:cs="Arial"/>
          <w:sz w:val="24"/>
          <w:szCs w:val="24"/>
        </w:rPr>
        <w:t>. Postanowili sprawdzić</w:t>
      </w:r>
      <w:r w:rsidRPr="0A6BADA8" w:rsidR="00215661">
        <w:rPr>
          <w:rFonts w:ascii="Arial" w:hAnsi="Arial" w:cs="Arial"/>
          <w:sz w:val="24"/>
          <w:szCs w:val="24"/>
        </w:rPr>
        <w:t>,</w:t>
      </w:r>
      <w:r w:rsidRPr="0A6BADA8" w:rsidR="00D86479">
        <w:rPr>
          <w:rFonts w:ascii="Arial" w:hAnsi="Arial" w:cs="Arial"/>
          <w:sz w:val="24"/>
          <w:szCs w:val="24"/>
        </w:rPr>
        <w:t xml:space="preserve"> jak </w:t>
      </w:r>
      <w:r w:rsidRPr="0A6BADA8" w:rsidR="1FC1D668">
        <w:rPr>
          <w:rFonts w:ascii="Arial" w:hAnsi="Arial" w:cs="Arial"/>
          <w:sz w:val="24"/>
          <w:szCs w:val="24"/>
        </w:rPr>
        <w:t>zadziała</w:t>
      </w:r>
      <w:r w:rsidRPr="0A6BADA8" w:rsidR="00D86479">
        <w:rPr>
          <w:rFonts w:ascii="Arial" w:hAnsi="Arial" w:cs="Arial"/>
          <w:sz w:val="24"/>
          <w:szCs w:val="24"/>
        </w:rPr>
        <w:t xml:space="preserve"> codzienne jedzenie suszonych śliwek. Przeprowadzili dwunastomiesięczne badanie nad grupą kontrolną 235 kobiet w wieku </w:t>
      </w:r>
      <w:r w:rsidRPr="0A6BADA8" w:rsidR="00D86479">
        <w:rPr>
          <w:rFonts w:ascii="Arial" w:hAnsi="Arial" w:cs="Arial"/>
          <w:sz w:val="24"/>
          <w:szCs w:val="24"/>
        </w:rPr>
        <w:t>pomenopauzalnym</w:t>
      </w:r>
      <w:r w:rsidRPr="0A6BADA8" w:rsidR="00D86479">
        <w:rPr>
          <w:rFonts w:ascii="Arial" w:hAnsi="Arial" w:cs="Arial"/>
          <w:sz w:val="24"/>
          <w:szCs w:val="24"/>
        </w:rPr>
        <w:t xml:space="preserve">. Podzielono je na trzy podgrupy: </w:t>
      </w:r>
    </w:p>
    <w:p xmlns:wp14="http://schemas.microsoft.com/office/word/2010/wordml" w:rsidRPr="00D86479" w:rsidR="00D86479" w:rsidP="0A6BADA8" w:rsidRDefault="00D86479" w14:paraId="2B3084AD" wp14:textId="6A672627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A6BADA8" w:rsidR="00D86479">
        <w:rPr>
          <w:rFonts w:ascii="Arial" w:hAnsi="Arial" w:cs="Arial"/>
          <w:sz w:val="24"/>
          <w:szCs w:val="24"/>
        </w:rPr>
        <w:t>niespożywających suszonych śliwek</w:t>
      </w:r>
    </w:p>
    <w:p xmlns:wp14="http://schemas.microsoft.com/office/word/2010/wordml" w:rsidRPr="00D86479" w:rsidR="00D86479" w:rsidP="0A6BADA8" w:rsidRDefault="00D86479" w14:paraId="4874C1B7" wp14:textId="3B13303C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A6BADA8" w:rsidR="00D86479">
        <w:rPr>
          <w:rFonts w:ascii="Arial" w:hAnsi="Arial" w:cs="Arial"/>
          <w:sz w:val="24"/>
          <w:szCs w:val="24"/>
        </w:rPr>
        <w:t>spożywających ich 50 gramów dziennie (4-6 sztuk)</w:t>
      </w:r>
    </w:p>
    <w:p xmlns:wp14="http://schemas.microsoft.com/office/word/2010/wordml" w:rsidRPr="00D86479" w:rsidR="00D86479" w:rsidP="0A6BADA8" w:rsidRDefault="00D86479" w14:paraId="5B0955B5" wp14:textId="00949A09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jedzących 100 gramów (10-12 sztuk) na dzień. </w:t>
      </w:r>
    </w:p>
    <w:p xmlns:wp14="http://schemas.microsoft.com/office/word/2010/wordml" w:rsidRPr="00D86479" w:rsidR="00D86479" w:rsidP="0A6BADA8" w:rsidRDefault="00D86479" w14:paraId="6D700656" wp14:textId="225D4AB7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>Co sześć miesięcy przeprowadzano analizę za pomocą tomografii komputerowej, pozwalając</w:t>
      </w:r>
      <w:r w:rsidRPr="0A6BADA8" w:rsidR="007F4252">
        <w:rPr>
          <w:rFonts w:ascii="Arial" w:hAnsi="Arial" w:cs="Arial"/>
          <w:sz w:val="24"/>
          <w:szCs w:val="24"/>
        </w:rPr>
        <w:t>ą</w:t>
      </w:r>
      <w:r w:rsidRPr="0A6BADA8" w:rsidR="00D86479">
        <w:rPr>
          <w:rFonts w:ascii="Arial" w:hAnsi="Arial" w:cs="Arial"/>
          <w:sz w:val="24"/>
          <w:szCs w:val="24"/>
        </w:rPr>
        <w:t xml:space="preserve"> mierzyć gęstość, </w:t>
      </w:r>
      <w:r w:rsidRPr="0A6BADA8" w:rsidR="007F4252">
        <w:rPr>
          <w:rFonts w:ascii="Arial" w:hAnsi="Arial" w:cs="Arial"/>
          <w:sz w:val="24"/>
          <w:szCs w:val="24"/>
        </w:rPr>
        <w:t>geometrię i wytrzymałość kości.</w:t>
      </w:r>
      <w:r w:rsidRPr="0A6BADA8" w:rsidR="65026544">
        <w:rPr>
          <w:rFonts w:ascii="Arial" w:hAnsi="Arial" w:cs="Arial"/>
          <w:sz w:val="24"/>
          <w:szCs w:val="24"/>
        </w:rPr>
        <w:t xml:space="preserve"> </w:t>
      </w:r>
      <w:r w:rsidRPr="0A6BADA8" w:rsidR="00D86479">
        <w:rPr>
          <w:rFonts w:ascii="Arial" w:hAnsi="Arial" w:cs="Arial"/>
          <w:sz w:val="24"/>
          <w:szCs w:val="24"/>
        </w:rPr>
        <w:t xml:space="preserve">Jak się okazało, u pań z grupy kontrolnej zauważono pogorszenie jakości masy kostnej w piszczelach. Z kolei 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>u jedzących suszone śliwki doszło do poprawy gęstości, wytrzymałości oraz struktury kości</w:t>
      </w:r>
      <w:r w:rsidRPr="0A6BADA8" w:rsidR="00D86479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D86479" w:rsidR="00D86479" w:rsidP="72C2C768" w:rsidRDefault="00D86479" w14:paraId="2083BF42" wp14:textId="3DEC1CFD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Szczególnie odnotowano to w warstwie korowej, zapewniającej odporność na obciążenia mechaniczne i chroniącej narządy wewnętrzne. Prof. Mary </w:t>
      </w:r>
      <w:r w:rsidRPr="0A6BADA8" w:rsidR="00D86479">
        <w:rPr>
          <w:rFonts w:ascii="Arial" w:hAnsi="Arial" w:cs="Arial"/>
          <w:sz w:val="24"/>
          <w:szCs w:val="24"/>
        </w:rPr>
        <w:t>Jane</w:t>
      </w:r>
      <w:r w:rsidRPr="0A6BADA8" w:rsidR="00D86479">
        <w:rPr>
          <w:rFonts w:ascii="Arial" w:hAnsi="Arial" w:cs="Arial"/>
          <w:sz w:val="24"/>
          <w:szCs w:val="24"/>
        </w:rPr>
        <w:t xml:space="preserve"> De </w:t>
      </w:r>
      <w:r w:rsidRPr="0A6BADA8" w:rsidR="00D86479">
        <w:rPr>
          <w:rFonts w:ascii="Arial" w:hAnsi="Arial" w:cs="Arial"/>
          <w:sz w:val="24"/>
          <w:szCs w:val="24"/>
        </w:rPr>
        <w:t>Souza</w:t>
      </w:r>
      <w:r w:rsidRPr="0A6BADA8" w:rsidR="00D86479">
        <w:rPr>
          <w:rFonts w:ascii="Arial" w:hAnsi="Arial" w:cs="Arial"/>
          <w:sz w:val="24"/>
          <w:szCs w:val="24"/>
        </w:rPr>
        <w:t xml:space="preserve"> z </w:t>
      </w:r>
      <w:r w:rsidRPr="0A6BADA8" w:rsidR="00D86479">
        <w:rPr>
          <w:rFonts w:ascii="Arial" w:hAnsi="Arial" w:cs="Arial"/>
          <w:sz w:val="24"/>
          <w:szCs w:val="24"/>
        </w:rPr>
        <w:t>Penn</w:t>
      </w:r>
      <w:r w:rsidRPr="0A6BADA8" w:rsidR="00D86479">
        <w:rPr>
          <w:rFonts w:ascii="Arial" w:hAnsi="Arial" w:cs="Arial"/>
          <w:sz w:val="24"/>
          <w:szCs w:val="24"/>
        </w:rPr>
        <w:t xml:space="preserve"> </w:t>
      </w:r>
      <w:r w:rsidRPr="0A6BADA8" w:rsidR="0032078C">
        <w:rPr>
          <w:rFonts w:ascii="Arial" w:hAnsi="Arial" w:cs="Arial"/>
          <w:sz w:val="24"/>
          <w:szCs w:val="24"/>
        </w:rPr>
        <w:t>State</w:t>
      </w:r>
      <w:r w:rsidRPr="0A6BADA8" w:rsidR="00ED2CBB">
        <w:rPr>
          <w:rFonts w:ascii="Arial" w:hAnsi="Arial" w:cs="Arial"/>
          <w:sz w:val="24"/>
          <w:szCs w:val="24"/>
        </w:rPr>
        <w:t xml:space="preserve"> University</w:t>
      </w:r>
      <w:bookmarkStart w:name="_GoBack" w:id="0"/>
      <w:bookmarkEnd w:id="0"/>
      <w:r w:rsidRPr="0A6BADA8" w:rsidR="00D86479">
        <w:rPr>
          <w:rFonts w:ascii="Arial" w:hAnsi="Arial" w:cs="Arial"/>
          <w:sz w:val="24"/>
          <w:szCs w:val="24"/>
        </w:rPr>
        <w:t xml:space="preserve"> skomentowała, że zaobserwowano wpływ konsumpcji suszonych śliwek na czynniki związ</w:t>
      </w:r>
      <w:r w:rsidRPr="0A6BADA8" w:rsidR="000340BD">
        <w:rPr>
          <w:rFonts w:ascii="Arial" w:hAnsi="Arial" w:cs="Arial"/>
          <w:sz w:val="24"/>
          <w:szCs w:val="24"/>
        </w:rPr>
        <w:t xml:space="preserve">ane z ryzykiem złamań, co jest </w:t>
      </w:r>
      <w:r w:rsidRPr="0A6BADA8" w:rsidR="3F13C4CE">
        <w:rPr>
          <w:rFonts w:ascii="Arial" w:hAnsi="Arial" w:cs="Arial"/>
          <w:sz w:val="24"/>
          <w:szCs w:val="24"/>
        </w:rPr>
        <w:t>"</w:t>
      </w:r>
      <w:r w:rsidRPr="0A6BADA8" w:rsidR="000340BD">
        <w:rPr>
          <w:rFonts w:ascii="Arial" w:hAnsi="Arial" w:cs="Arial"/>
          <w:sz w:val="24"/>
          <w:szCs w:val="24"/>
        </w:rPr>
        <w:t>klinicznie bezcennym</w:t>
      </w:r>
      <w:r w:rsidRPr="0A6BADA8" w:rsidR="571D8611">
        <w:rPr>
          <w:rFonts w:ascii="Arial" w:hAnsi="Arial" w:cs="Arial"/>
          <w:sz w:val="24"/>
          <w:szCs w:val="24"/>
        </w:rPr>
        <w:t>"</w:t>
      </w:r>
      <w:r w:rsidRPr="0A6BADA8" w:rsidR="000340BD">
        <w:rPr>
          <w:rFonts w:ascii="Arial" w:hAnsi="Arial" w:cs="Arial"/>
          <w:sz w:val="24"/>
          <w:szCs w:val="24"/>
        </w:rPr>
        <w:t xml:space="preserve"> efektem prac.</w:t>
      </w:r>
    </w:p>
    <w:p xmlns:wp14="http://schemas.microsoft.com/office/word/2010/wordml" w:rsidRPr="00D86479" w:rsidR="00D86479" w:rsidP="72C2C768" w:rsidRDefault="00D86479" w14:paraId="5038829C" wp14:textId="6D56AD12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Eksperci doszli również do wniosku, że choć obie grupy </w:t>
      </w:r>
      <w:r w:rsidRPr="0A6BADA8" w:rsidR="000340BD">
        <w:rPr>
          <w:rFonts w:ascii="Arial" w:hAnsi="Arial" w:cs="Arial"/>
          <w:sz w:val="24"/>
          <w:szCs w:val="24"/>
        </w:rPr>
        <w:t>przyjmujące</w:t>
      </w:r>
      <w:r w:rsidRPr="0A6BADA8" w:rsidR="00D86479">
        <w:rPr>
          <w:rFonts w:ascii="Arial" w:hAnsi="Arial" w:cs="Arial"/>
          <w:sz w:val="24"/>
          <w:szCs w:val="24"/>
        </w:rPr>
        <w:t xml:space="preserve"> owoce czerpały z tego zdrowotne korzyści, to 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>bardziej praktyczne było jedzenie 4-6 sztuk dziennie</w:t>
      </w:r>
      <w:r w:rsidRPr="0A6BADA8" w:rsidR="00D86479">
        <w:rPr>
          <w:rFonts w:ascii="Arial" w:hAnsi="Arial" w:cs="Arial"/>
          <w:sz w:val="24"/>
          <w:szCs w:val="24"/>
        </w:rPr>
        <w:t>. Okazało się b</w:t>
      </w:r>
      <w:r w:rsidRPr="0A6BADA8" w:rsidR="007E5EB6">
        <w:rPr>
          <w:rFonts w:ascii="Arial" w:hAnsi="Arial" w:cs="Arial"/>
          <w:sz w:val="24"/>
          <w:szCs w:val="24"/>
        </w:rPr>
        <w:t xml:space="preserve">owiem, że uczestniczki z </w:t>
      </w:r>
      <w:r w:rsidRPr="0A6BADA8" w:rsidR="009C57AB">
        <w:rPr>
          <w:rFonts w:ascii="Arial" w:hAnsi="Arial" w:cs="Arial"/>
          <w:sz w:val="24"/>
          <w:szCs w:val="24"/>
        </w:rPr>
        <w:t>grona</w:t>
      </w:r>
      <w:r w:rsidRPr="0A6BADA8" w:rsidR="007E5EB6">
        <w:rPr>
          <w:rFonts w:ascii="Arial" w:hAnsi="Arial" w:cs="Arial"/>
          <w:sz w:val="24"/>
          <w:szCs w:val="24"/>
        </w:rPr>
        <w:t xml:space="preserve"> </w:t>
      </w:r>
      <w:r w:rsidRPr="0A6BADA8" w:rsidR="72657F3A">
        <w:rPr>
          <w:rFonts w:ascii="Arial" w:hAnsi="Arial" w:cs="Arial"/>
          <w:sz w:val="24"/>
          <w:szCs w:val="24"/>
        </w:rPr>
        <w:t>"</w:t>
      </w:r>
      <w:r w:rsidRPr="0A6BADA8" w:rsidR="007E5EB6">
        <w:rPr>
          <w:rFonts w:ascii="Arial" w:hAnsi="Arial" w:cs="Arial"/>
          <w:sz w:val="24"/>
          <w:szCs w:val="24"/>
        </w:rPr>
        <w:t>100 gramów</w:t>
      </w:r>
      <w:r w:rsidRPr="0A6BADA8" w:rsidR="146E605B">
        <w:rPr>
          <w:rFonts w:ascii="Arial" w:hAnsi="Arial" w:cs="Arial"/>
          <w:sz w:val="24"/>
          <w:szCs w:val="24"/>
        </w:rPr>
        <w:t>"</w:t>
      </w:r>
      <w:r w:rsidRPr="0A6BADA8" w:rsidR="00D86479">
        <w:rPr>
          <w:rFonts w:ascii="Arial" w:hAnsi="Arial" w:cs="Arial"/>
          <w:sz w:val="24"/>
          <w:szCs w:val="24"/>
        </w:rPr>
        <w:t xml:space="preserve"> częściej rezygnowały z udziału w eksperymencie, z uwagi na znużenie włączaniem do diety takiej dawki.</w:t>
      </w:r>
    </w:p>
    <w:p xmlns:wp14="http://schemas.microsoft.com/office/word/2010/wordml" w:rsidRPr="00BB3F51" w:rsidR="00D86479" w:rsidP="72C2C768" w:rsidRDefault="00BB3F51" w14:paraId="74D69BBD" wp14:textId="77777777" wp14:noSpellErr="1">
      <w:pPr>
        <w:jc w:val="both"/>
        <w:rPr>
          <w:rFonts w:ascii="Arial" w:hAnsi="Arial" w:cs="Arial"/>
          <w:sz w:val="36"/>
          <w:szCs w:val="36"/>
        </w:rPr>
      </w:pPr>
      <w:r w:rsidRPr="72C2C768" w:rsidR="00BB3F51">
        <w:rPr>
          <w:rFonts w:ascii="Arial" w:hAnsi="Arial" w:cs="Arial"/>
          <w:sz w:val="36"/>
          <w:szCs w:val="36"/>
        </w:rPr>
        <w:t>Śliwki. Samo zdrowie</w:t>
      </w:r>
    </w:p>
    <w:p xmlns:wp14="http://schemas.microsoft.com/office/word/2010/wordml" w:rsidRPr="007051F3" w:rsidR="00782BBA" w:rsidP="0A6BADA8" w:rsidRDefault="00782BBA" w14:paraId="1D656D70" wp14:textId="6D494FC6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Dlaczego akurat śliwki mogą stanowić odpowiedź na osłabienie ludzkiego szkieletu? Prof. De </w:t>
      </w:r>
      <w:r w:rsidRPr="0A6BADA8" w:rsidR="00D86479">
        <w:rPr>
          <w:rFonts w:ascii="Arial" w:hAnsi="Arial" w:cs="Arial"/>
          <w:sz w:val="24"/>
          <w:szCs w:val="24"/>
        </w:rPr>
        <w:t>Souza</w:t>
      </w:r>
      <w:r w:rsidRPr="0A6BADA8" w:rsidR="00D86479">
        <w:rPr>
          <w:rFonts w:ascii="Arial" w:hAnsi="Arial" w:cs="Arial"/>
          <w:sz w:val="24"/>
          <w:szCs w:val="24"/>
        </w:rPr>
        <w:t xml:space="preserve"> uważa, że zawierają one związki bioaktywne, takie jak </w:t>
      </w:r>
      <w:r w:rsidRPr="0A6BADA8" w:rsidR="00D86479">
        <w:rPr>
          <w:rFonts w:ascii="Arial" w:hAnsi="Arial" w:cs="Arial"/>
          <w:sz w:val="24"/>
          <w:szCs w:val="24"/>
        </w:rPr>
        <w:t>polifenole</w:t>
      </w:r>
      <w:r w:rsidRPr="0A6BADA8" w:rsidR="00D86479">
        <w:rPr>
          <w:rFonts w:ascii="Arial" w:hAnsi="Arial" w:cs="Arial"/>
          <w:sz w:val="24"/>
          <w:szCs w:val="24"/>
        </w:rPr>
        <w:t>, mogące redukować stan zapalny prowadzący do utraty masy kostnej.</w:t>
      </w:r>
      <w:r w:rsidRPr="0A6BADA8" w:rsidR="11FDE077">
        <w:rPr>
          <w:rFonts w:ascii="Arial" w:hAnsi="Arial" w:cs="Arial"/>
          <w:sz w:val="24"/>
          <w:szCs w:val="24"/>
        </w:rPr>
        <w:t xml:space="preserve"> </w:t>
      </w:r>
      <w:r w:rsidRPr="0A6BADA8" w:rsidR="00D86479">
        <w:rPr>
          <w:rFonts w:ascii="Arial" w:hAnsi="Arial" w:cs="Arial"/>
          <w:sz w:val="24"/>
          <w:szCs w:val="24"/>
        </w:rPr>
        <w:t>Warto też dodać, że z uwagi na swoją dostępność i niską cenę,</w:t>
      </w:r>
      <w:r w:rsidRPr="0A6BADA8" w:rsidR="00D86479">
        <w:rPr>
          <w:rFonts w:ascii="Arial" w:hAnsi="Arial" w:cs="Arial"/>
          <w:sz w:val="24"/>
          <w:szCs w:val="24"/>
        </w:rPr>
        <w:t xml:space="preserve"> 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>ł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 xml:space="preserve">atwo </w:t>
      </w:r>
      <w:r w:rsidRPr="0A6BADA8" w:rsidR="04F33A3A">
        <w:rPr>
          <w:rFonts w:ascii="Arial" w:hAnsi="Arial" w:cs="Arial"/>
          <w:b w:val="1"/>
          <w:bCs w:val="1"/>
          <w:sz w:val="24"/>
          <w:szCs w:val="24"/>
        </w:rPr>
        <w:t>w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 xml:space="preserve">łączyć </w:t>
      </w:r>
      <w:r w:rsidRPr="0A6BADA8" w:rsidR="7D229056">
        <w:rPr>
          <w:rFonts w:ascii="Arial" w:hAnsi="Arial" w:cs="Arial"/>
          <w:b w:val="1"/>
          <w:bCs w:val="1"/>
          <w:sz w:val="24"/>
          <w:szCs w:val="24"/>
        </w:rPr>
        <w:t xml:space="preserve">je 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>do swojego jadłospisu</w:t>
      </w:r>
      <w:r w:rsidRPr="0A6BADA8" w:rsidR="00D86479">
        <w:rPr>
          <w:rFonts w:ascii="Arial" w:hAnsi="Arial" w:cs="Arial"/>
          <w:sz w:val="24"/>
          <w:szCs w:val="24"/>
        </w:rPr>
        <w:t xml:space="preserve">. </w:t>
      </w:r>
    </w:p>
    <w:p xmlns:wp14="http://schemas.microsoft.com/office/word/2010/wordml" w:rsidRPr="007051F3" w:rsidR="00782BBA" w:rsidP="0A6BADA8" w:rsidRDefault="00782BBA" w14:paraId="1A0709FD" wp14:textId="02B1CA1E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Choć nie zastąpią farmakoterapii, to poza wymienionymi korzyściami zapewnią też kilka innych. </w:t>
      </w:r>
      <w:r w:rsidRPr="0A6BADA8" w:rsidR="00D86479">
        <w:rPr>
          <w:rFonts w:ascii="Arial" w:hAnsi="Arial" w:cs="Arial"/>
          <w:sz w:val="24"/>
          <w:szCs w:val="24"/>
        </w:rPr>
        <w:t xml:space="preserve">Suszone śliwki znane są </w:t>
      </w:r>
      <w:r w:rsidRPr="0A6BADA8" w:rsidR="00D86479">
        <w:rPr>
          <w:rFonts w:ascii="Arial" w:hAnsi="Arial" w:cs="Arial"/>
          <w:sz w:val="24"/>
          <w:szCs w:val="24"/>
        </w:rPr>
        <w:t xml:space="preserve">ze swojego </w:t>
      </w:r>
      <w:r w:rsidRPr="0A6BADA8" w:rsidR="00D86479">
        <w:rPr>
          <w:rFonts w:ascii="Arial" w:hAnsi="Arial" w:cs="Arial"/>
          <w:b w:val="1"/>
          <w:bCs w:val="1"/>
          <w:sz w:val="24"/>
          <w:szCs w:val="24"/>
        </w:rPr>
        <w:t>wpływu na przewód pokarmowy</w:t>
      </w:r>
      <w:r w:rsidRPr="0A6BADA8" w:rsidR="00D86479">
        <w:rPr>
          <w:rFonts w:ascii="Arial" w:hAnsi="Arial" w:cs="Arial"/>
          <w:sz w:val="24"/>
          <w:szCs w:val="24"/>
        </w:rPr>
        <w:t>. Między innymi dzięki obecności błonnika poprawiają trawienie i pomagają w walce z zaparciami. Inne plusy to</w:t>
      </w:r>
      <w:r w:rsidRPr="0A6BADA8" w:rsidR="00D86479">
        <w:rPr>
          <w:rFonts w:ascii="Arial" w:hAnsi="Arial" w:cs="Arial"/>
          <w:sz w:val="24"/>
          <w:szCs w:val="24"/>
        </w:rPr>
        <w:t xml:space="preserve"> na przykład</w:t>
      </w:r>
      <w:r w:rsidRPr="0A6BADA8" w:rsidR="4412CBF2">
        <w:rPr>
          <w:rFonts w:ascii="Arial" w:hAnsi="Arial" w:cs="Arial"/>
          <w:sz w:val="24"/>
          <w:szCs w:val="24"/>
        </w:rPr>
        <w:t>:</w:t>
      </w:r>
      <w:r w:rsidRPr="0A6BADA8" w:rsidR="00D86479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7051F3" w:rsidR="00782BBA" w:rsidP="0A6BADA8" w:rsidRDefault="00782BBA" w14:paraId="05007B1D" wp14:textId="4245658C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A6BADA8" w:rsidR="00D86479">
        <w:rPr>
          <w:rFonts w:ascii="Arial" w:hAnsi="Arial" w:cs="Arial"/>
          <w:sz w:val="24"/>
          <w:szCs w:val="24"/>
        </w:rPr>
        <w:t>zmniejszanie poziomu LDL, czyli złego cholesterolu</w:t>
      </w:r>
    </w:p>
    <w:p xmlns:wp14="http://schemas.microsoft.com/office/word/2010/wordml" w:rsidRPr="007051F3" w:rsidR="00782BBA" w:rsidP="0A6BADA8" w:rsidRDefault="00782BBA" w14:paraId="0EF7B71B" wp14:textId="44B91DA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A6BADA8" w:rsidR="63357C64">
        <w:rPr>
          <w:rFonts w:ascii="Arial" w:hAnsi="Arial" w:cs="Arial"/>
          <w:sz w:val="24"/>
          <w:szCs w:val="24"/>
        </w:rPr>
        <w:t>regulowanie</w:t>
      </w:r>
      <w:r w:rsidRPr="0A6BADA8" w:rsidR="00D86479">
        <w:rPr>
          <w:rFonts w:ascii="Arial" w:hAnsi="Arial" w:cs="Arial"/>
          <w:sz w:val="24"/>
          <w:szCs w:val="24"/>
        </w:rPr>
        <w:t xml:space="preserve"> ciśnieni</w:t>
      </w:r>
      <w:r w:rsidRPr="0A6BADA8" w:rsidR="38D6908B">
        <w:rPr>
          <w:rFonts w:ascii="Arial" w:hAnsi="Arial" w:cs="Arial"/>
          <w:sz w:val="24"/>
          <w:szCs w:val="24"/>
        </w:rPr>
        <w:t>a</w:t>
      </w:r>
      <w:r w:rsidRPr="0A6BADA8" w:rsidR="00D86479">
        <w:rPr>
          <w:rFonts w:ascii="Arial" w:hAnsi="Arial" w:cs="Arial"/>
          <w:sz w:val="24"/>
          <w:szCs w:val="24"/>
        </w:rPr>
        <w:t xml:space="preserve"> krwi</w:t>
      </w:r>
      <w:r w:rsidRPr="0A6BADA8" w:rsidR="49C33F5A">
        <w:rPr>
          <w:rFonts w:ascii="Arial" w:hAnsi="Arial" w:cs="Arial"/>
          <w:sz w:val="24"/>
          <w:szCs w:val="24"/>
        </w:rPr>
        <w:t xml:space="preserve"> dzięki zawartości potasu</w:t>
      </w:r>
      <w:r w:rsidRPr="0A6BADA8" w:rsidR="00D86479">
        <w:rPr>
          <w:rFonts w:ascii="Arial" w:hAnsi="Arial" w:cs="Arial"/>
          <w:sz w:val="24"/>
          <w:szCs w:val="24"/>
        </w:rPr>
        <w:t xml:space="preserve">. </w:t>
      </w:r>
    </w:p>
    <w:p xmlns:wp14="http://schemas.microsoft.com/office/word/2010/wordml" w:rsidRPr="007051F3" w:rsidR="00782BBA" w:rsidP="0A6BADA8" w:rsidRDefault="00782BBA" w14:paraId="1042B0D6" wp14:textId="034C19FC">
      <w:pPr>
        <w:jc w:val="both"/>
        <w:rPr>
          <w:rFonts w:ascii="Arial" w:hAnsi="Arial" w:cs="Arial"/>
          <w:sz w:val="24"/>
          <w:szCs w:val="24"/>
        </w:rPr>
      </w:pPr>
      <w:r w:rsidRPr="0A6BADA8" w:rsidR="00D86479">
        <w:rPr>
          <w:rFonts w:ascii="Arial" w:hAnsi="Arial" w:cs="Arial"/>
          <w:sz w:val="24"/>
          <w:szCs w:val="24"/>
        </w:rPr>
        <w:t xml:space="preserve">Nie sposób też </w:t>
      </w:r>
      <w:r w:rsidRPr="0A6BADA8" w:rsidR="00192121">
        <w:rPr>
          <w:rFonts w:ascii="Arial" w:hAnsi="Arial" w:cs="Arial"/>
          <w:sz w:val="24"/>
          <w:szCs w:val="24"/>
        </w:rPr>
        <w:t xml:space="preserve">nie </w:t>
      </w:r>
      <w:r w:rsidRPr="0A6BADA8" w:rsidR="00D0699C">
        <w:rPr>
          <w:rFonts w:ascii="Arial" w:hAnsi="Arial" w:cs="Arial"/>
          <w:sz w:val="24"/>
          <w:szCs w:val="24"/>
        </w:rPr>
        <w:t>wspomnieć o i</w:t>
      </w:r>
      <w:r w:rsidRPr="0A6BADA8" w:rsidR="00D86479">
        <w:rPr>
          <w:rFonts w:ascii="Arial" w:hAnsi="Arial" w:cs="Arial"/>
          <w:sz w:val="24"/>
          <w:szCs w:val="24"/>
        </w:rPr>
        <w:t>nnych cennych elementac</w:t>
      </w:r>
      <w:r w:rsidRPr="0A6BADA8" w:rsidR="00D0699C">
        <w:rPr>
          <w:rFonts w:ascii="Arial" w:hAnsi="Arial" w:cs="Arial"/>
          <w:sz w:val="24"/>
          <w:szCs w:val="24"/>
        </w:rPr>
        <w:t>h: witaminach C, B i K, magnezie, wapniu, fosforze czy żelazie</w:t>
      </w:r>
      <w:r w:rsidRPr="0A6BADA8" w:rsidR="00D86479">
        <w:rPr>
          <w:rFonts w:ascii="Arial" w:hAnsi="Arial" w:cs="Arial"/>
          <w:sz w:val="24"/>
          <w:szCs w:val="24"/>
        </w:rPr>
        <w:t>.</w:t>
      </w:r>
    </w:p>
    <w:sectPr w:rsidRPr="007051F3" w:rsidR="00782B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221E6" w:rsidP="00C5097B" w:rsidRDefault="004221E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221E6" w:rsidP="00C5097B" w:rsidRDefault="004221E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221E6" w:rsidP="00C5097B" w:rsidRDefault="004221E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221E6" w:rsidP="00C5097B" w:rsidRDefault="004221E6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">
    <w:nsid w:val="4416c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d8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114757B"/>
    <w:multiLevelType w:val="hybridMultilevel"/>
    <w:tmpl w:val="5E76716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F6"/>
    <w:rsid w:val="00032F7B"/>
    <w:rsid w:val="000340BD"/>
    <w:rsid w:val="0004677F"/>
    <w:rsid w:val="00056DFB"/>
    <w:rsid w:val="000B785B"/>
    <w:rsid w:val="000C0881"/>
    <w:rsid w:val="00120172"/>
    <w:rsid w:val="00131004"/>
    <w:rsid w:val="00131FEF"/>
    <w:rsid w:val="00144967"/>
    <w:rsid w:val="00192121"/>
    <w:rsid w:val="001B10B1"/>
    <w:rsid w:val="001B3310"/>
    <w:rsid w:val="001E3D07"/>
    <w:rsid w:val="002138FA"/>
    <w:rsid w:val="00215661"/>
    <w:rsid w:val="002435FA"/>
    <w:rsid w:val="00254647"/>
    <w:rsid w:val="00267BF0"/>
    <w:rsid w:val="002A1108"/>
    <w:rsid w:val="0032078C"/>
    <w:rsid w:val="0034467C"/>
    <w:rsid w:val="00353E29"/>
    <w:rsid w:val="00370BF6"/>
    <w:rsid w:val="0037589E"/>
    <w:rsid w:val="003C3E90"/>
    <w:rsid w:val="003E59FB"/>
    <w:rsid w:val="004221E6"/>
    <w:rsid w:val="00471458"/>
    <w:rsid w:val="00482150"/>
    <w:rsid w:val="004E3D48"/>
    <w:rsid w:val="00512876"/>
    <w:rsid w:val="0056719F"/>
    <w:rsid w:val="005A2920"/>
    <w:rsid w:val="005A782C"/>
    <w:rsid w:val="005B0CC0"/>
    <w:rsid w:val="005B62DD"/>
    <w:rsid w:val="005D542E"/>
    <w:rsid w:val="005E67A2"/>
    <w:rsid w:val="005F70CC"/>
    <w:rsid w:val="00617410"/>
    <w:rsid w:val="0063266D"/>
    <w:rsid w:val="00634B37"/>
    <w:rsid w:val="0065118A"/>
    <w:rsid w:val="00666E2A"/>
    <w:rsid w:val="0067292C"/>
    <w:rsid w:val="00676788"/>
    <w:rsid w:val="00686B21"/>
    <w:rsid w:val="006919C8"/>
    <w:rsid w:val="007051F3"/>
    <w:rsid w:val="00712DC5"/>
    <w:rsid w:val="007459AC"/>
    <w:rsid w:val="00753046"/>
    <w:rsid w:val="00782BBA"/>
    <w:rsid w:val="00786516"/>
    <w:rsid w:val="00793962"/>
    <w:rsid w:val="007C6BE6"/>
    <w:rsid w:val="007E5EB6"/>
    <w:rsid w:val="007E72DA"/>
    <w:rsid w:val="007F3E80"/>
    <w:rsid w:val="007F4252"/>
    <w:rsid w:val="00801742"/>
    <w:rsid w:val="00846E9F"/>
    <w:rsid w:val="00863585"/>
    <w:rsid w:val="00865ABF"/>
    <w:rsid w:val="00866DC0"/>
    <w:rsid w:val="00875F80"/>
    <w:rsid w:val="008856EE"/>
    <w:rsid w:val="008D137F"/>
    <w:rsid w:val="008D66F4"/>
    <w:rsid w:val="008E3BC3"/>
    <w:rsid w:val="009376A9"/>
    <w:rsid w:val="00946DE9"/>
    <w:rsid w:val="00966D38"/>
    <w:rsid w:val="009814CE"/>
    <w:rsid w:val="009C57AB"/>
    <w:rsid w:val="009C71F6"/>
    <w:rsid w:val="009F135F"/>
    <w:rsid w:val="00A02546"/>
    <w:rsid w:val="00A03E8A"/>
    <w:rsid w:val="00A06038"/>
    <w:rsid w:val="00A0758C"/>
    <w:rsid w:val="00A63B72"/>
    <w:rsid w:val="00A67376"/>
    <w:rsid w:val="00A744C8"/>
    <w:rsid w:val="00AF7456"/>
    <w:rsid w:val="00B30982"/>
    <w:rsid w:val="00B942A6"/>
    <w:rsid w:val="00B975E0"/>
    <w:rsid w:val="00BB022D"/>
    <w:rsid w:val="00BB3F51"/>
    <w:rsid w:val="00C5097B"/>
    <w:rsid w:val="00C92E9F"/>
    <w:rsid w:val="00D0699C"/>
    <w:rsid w:val="00D357DC"/>
    <w:rsid w:val="00D547AB"/>
    <w:rsid w:val="00D86479"/>
    <w:rsid w:val="00DB016A"/>
    <w:rsid w:val="00DB1D91"/>
    <w:rsid w:val="00E012B9"/>
    <w:rsid w:val="00E06137"/>
    <w:rsid w:val="00ED2CBB"/>
    <w:rsid w:val="00F309E2"/>
    <w:rsid w:val="00F6740D"/>
    <w:rsid w:val="00F753F1"/>
    <w:rsid w:val="04F33A3A"/>
    <w:rsid w:val="0A5F6EE6"/>
    <w:rsid w:val="0A6BADA8"/>
    <w:rsid w:val="11FDE077"/>
    <w:rsid w:val="146E605B"/>
    <w:rsid w:val="16C1E738"/>
    <w:rsid w:val="1FC1D668"/>
    <w:rsid w:val="29B1F618"/>
    <w:rsid w:val="38D6908B"/>
    <w:rsid w:val="3A35A8CA"/>
    <w:rsid w:val="3B360007"/>
    <w:rsid w:val="3F13C4CE"/>
    <w:rsid w:val="4412CBF2"/>
    <w:rsid w:val="49C33F5A"/>
    <w:rsid w:val="4FA2B3A5"/>
    <w:rsid w:val="56669483"/>
    <w:rsid w:val="571D8611"/>
    <w:rsid w:val="62A755E1"/>
    <w:rsid w:val="63357C64"/>
    <w:rsid w:val="65026544"/>
    <w:rsid w:val="6C1B1EDC"/>
    <w:rsid w:val="7216976A"/>
    <w:rsid w:val="72657F3A"/>
    <w:rsid w:val="72C2C768"/>
    <w:rsid w:val="72F03542"/>
    <w:rsid w:val="7D22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29F9"/>
  <w15:docId w15:val="{F8199A25-AA61-4DC4-ADB5-964242BB3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45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AF745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unhideWhenUsed/>
    <w:rsid w:val="00AF7456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F7456"/>
  </w:style>
  <w:style w:type="paragraph" w:styleId="Akapitzlist">
    <w:name w:val="List Paragraph"/>
    <w:basedOn w:val="Normalny"/>
    <w:uiPriority w:val="34"/>
    <w:qFormat/>
    <w:rsid w:val="00F753F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5097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5097B"/>
  </w:style>
  <w:style w:type="paragraph" w:styleId="Stopka">
    <w:name w:val="footer"/>
    <w:basedOn w:val="Normalny"/>
    <w:link w:val="StopkaZnak"/>
    <w:uiPriority w:val="99"/>
    <w:unhideWhenUsed/>
    <w:rsid w:val="00C5097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50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7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unhideWhenUsed/>
    <w:rsid w:val="00AF745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F7456"/>
  </w:style>
  <w:style w:type="paragraph" w:styleId="Akapitzlist">
    <w:name w:val="List Paragraph"/>
    <w:basedOn w:val="Normalny"/>
    <w:uiPriority w:val="34"/>
    <w:qFormat/>
    <w:rsid w:val="00F753F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50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097B"/>
  </w:style>
  <w:style w:type="paragraph" w:styleId="Stopka">
    <w:name w:val="footer"/>
    <w:basedOn w:val="Normalny"/>
    <w:link w:val="StopkaZnak"/>
    <w:uiPriority w:val="99"/>
    <w:unhideWhenUsed/>
    <w:rsid w:val="00C50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91B5F0AE07C842B3EF2FFF29F1F819" ma:contentTypeVersion="21" ma:contentTypeDescription="Utwórz nowy dokument." ma:contentTypeScope="" ma:versionID="172aca2a837a9164959a7832ac1ad273">
  <xsd:schema xmlns:xsd="http://www.w3.org/2001/XMLSchema" xmlns:xs="http://www.w3.org/2001/XMLSchema" xmlns:p="http://schemas.microsoft.com/office/2006/metadata/properties" xmlns:ns2="faf4705a-2692-49d1-8036-45562caaa96b" xmlns:ns3="8886ddf6-14c2-4019-ac4d-df705e96c283" targetNamespace="http://schemas.microsoft.com/office/2006/metadata/properties" ma:root="true" ma:fieldsID="637695ada247c4fa0445af6b974be891" ns2:_="" ns3:_="">
    <xsd:import namespace="faf4705a-2692-49d1-8036-45562caaa96b"/>
    <xsd:import namespace="8886ddf6-14c2-4019-ac4d-df705e96c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Wykorzystane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705a-2692-49d1-8036-45562caaa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Wykorzystane" ma:index="20" nillable="true" ma:displayName="Wykorzystane" ma:format="Dropdown" ma:internalName="Wykorzystane">
      <xsd:simpleType>
        <xsd:restriction base="dms:Choice">
          <xsd:enumeration value="NIe"/>
          <xsd:enumeration value="Tak"/>
          <xsd:enumeration value="Wybór 3"/>
        </xsd:restriction>
      </xsd:simpleType>
    </xsd:element>
    <xsd:element name="_Flow_SignoffStatus" ma:index="21" nillable="true" ma:displayName="Stan zatwierdzenia" ma:internalName="Stan_x0020_zatwierdzenia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d8855d8e-a473-4d75-b69a-e64599bb7b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ddf6-14c2-4019-ac4d-df705e96c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5175c757-d0d7-44c6-a09e-13d6378be7a3}" ma:internalName="TaxCatchAll" ma:showField="CatchAllData" ma:web="8886ddf6-14c2-4019-ac4d-df705e96c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af4705a-2692-49d1-8036-45562caaa96b" xsi:nil="true"/>
    <TaxCatchAll xmlns="8886ddf6-14c2-4019-ac4d-df705e96c283" xsi:nil="true"/>
    <lcf76f155ced4ddcb4097134ff3c332f xmlns="faf4705a-2692-49d1-8036-45562caaa96b">
      <Terms xmlns="http://schemas.microsoft.com/office/infopath/2007/PartnerControls"/>
    </lcf76f155ced4ddcb4097134ff3c332f>
    <Wykorzystane xmlns="faf4705a-2692-49d1-8036-45562caaa96b" xsi:nil="true"/>
  </documentManagement>
</p:properties>
</file>

<file path=customXml/itemProps1.xml><?xml version="1.0" encoding="utf-8"?>
<ds:datastoreItem xmlns:ds="http://schemas.openxmlformats.org/officeDocument/2006/customXml" ds:itemID="{4BF26312-F350-4C1B-A757-F298B27EEE7E}"/>
</file>

<file path=customXml/itemProps2.xml><?xml version="1.0" encoding="utf-8"?>
<ds:datastoreItem xmlns:ds="http://schemas.openxmlformats.org/officeDocument/2006/customXml" ds:itemID="{21E944B8-BA76-446C-B9D8-912175166CD7}"/>
</file>

<file path=customXml/itemProps3.xml><?xml version="1.0" encoding="utf-8"?>
<ds:datastoreItem xmlns:ds="http://schemas.openxmlformats.org/officeDocument/2006/customXml" ds:itemID="{649CFBAC-17EF-4553-997B-4E9ECCFB5F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Michał Szewcz</dc:creator>
  <lastModifiedBy>Agata Domagała</lastModifiedBy>
  <revision>27</revision>
  <dcterms:created xsi:type="dcterms:W3CDTF">2025-07-14T20:58:00.0000000Z</dcterms:created>
  <dcterms:modified xsi:type="dcterms:W3CDTF">2025-07-15T04:43:22.0885952Z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0x0101003591B5F0AE07C842B3EF2FFF29F1F819</vt:lpwstr>
  </property>
  <property fmtid="{D5CDD505-2E9C-101B-9397-08002B2CF9AE}" pid="3" name="MediaServiceImageTags">
    <vt:lpwstr/>
  </property>
</Properties>
</file>