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:lang w:val="ru-RU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:lang w:val="ru-RU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Техническое задание на разработку</w:t>
      </w:r>
    </w:p>
    <w:p>
      <w:pPr>
        <w:jc w:val="center"/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:lang w:val="ru-RU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:lang w:val="ru-RU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Л</w:t>
      </w:r>
      <w:r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от №2. Разработка frontend </w:t>
      </w:r>
    </w:p>
    <w:p>
      <w:pPr>
        <w:jc w:val="center"/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Альтернативная реализация раздела</w:t>
      </w:r>
      <w:r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«Интернет-магазин / Смартфоны»</w:t>
      </w:r>
    </w:p>
    <w:p>
      <w:pPr>
        <w:jc w:val="center"/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:lang w:val="ru-RU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Ver.1.</w:t>
      </w:r>
      <w:r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:lang w:val="ru-RU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0</w:t>
      </w:r>
      <w:r>
        <w:rPr>
          <w:rFonts w:hint="default" w:ascii="Times New Roman" w:hAnsi="Times New Roman" w:cs="Times New Roman"/>
          <w:b/>
          <w:bCs/>
          <w:color w:val="9DC3E6" w:themeColor="accent1" w:themeTint="99"/>
          <w:sz w:val="52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.1</w:t>
      </w:r>
    </w:p>
    <w:p>
      <w:pPr>
        <w:rPr>
          <w:rFonts w:hint="default" w:ascii="Times New Roman" w:hAnsi="Times New Roman" w:cs="Times New Roman"/>
          <w:bCs/>
          <w:color w:val="222A35" w:themeColor="text2" w:themeShade="80"/>
          <w:sz w:val="40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color w:val="FF0000"/>
          <w:sz w:val="36"/>
          <w:szCs w:val="36"/>
        </w:rPr>
      </w:pPr>
    </w:p>
    <w:p>
      <w:pPr>
        <w:spacing w:after="160" w:line="259" w:lineRule="auto"/>
        <w:rPr>
          <w:rFonts w:hint="default"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</w:rPr>
        <w:br w:type="page"/>
      </w:r>
    </w:p>
    <w:sdt>
      <w:sdtPr>
        <w:rPr>
          <w:rFonts w:hint="default"/>
        </w:rPr>
        <w:id w:val="0"/>
      </w:sdtPr>
      <w:sdtEndPr>
        <w:rPr>
          <w:rFonts w:hint="default" w:ascii="Times New Roman" w:hAnsi="Times New Roman" w:eastAsia="Times New Roman" w:cs="Times New Roman"/>
          <w:b w:val="0"/>
          <w:bCs/>
          <w:color w:val="auto"/>
          <w:sz w:val="22"/>
          <w:szCs w:val="22"/>
        </w:rPr>
      </w:sdtEndPr>
      <w:sdtContent>
        <w:p>
          <w:pPr>
            <w:pStyle w:val="2"/>
            <w:bidi w:val="0"/>
            <w:rPr>
              <w:rFonts w:hint="default"/>
            </w:rPr>
          </w:pPr>
          <w:bookmarkStart w:id="0" w:name="_Toc984405260"/>
          <w:r>
            <w:rPr>
              <w:rFonts w:hint="default"/>
            </w:rPr>
            <w:t>Оглавление</w:t>
          </w:r>
          <w:bookmarkEnd w:id="0"/>
        </w:p>
        <w:p>
          <w:pPr>
            <w:pStyle w:val="12"/>
            <w:tabs>
              <w:tab w:val="right" w:leader="dot" w:pos="8250"/>
              <w:tab w:val="clear" w:pos="440"/>
              <w:tab w:val="clear" w:pos="14390"/>
            </w:tabs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TOC \o "1-3" \h \z \u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_Toc984405260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/>
            </w:rPr>
            <w:t>Оглавление</w:t>
          </w:r>
          <w:r>
            <w:tab/>
          </w:r>
          <w:r>
            <w:fldChar w:fldCharType="begin"/>
          </w:r>
          <w:r>
            <w:instrText xml:space="preserve"> PAGEREF _Toc984405260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</w:rPr>
            <w:fldChar w:fldCharType="end"/>
          </w:r>
        </w:p>
        <w:p>
          <w:pPr>
            <w:pStyle w:val="12"/>
            <w:tabs>
              <w:tab w:val="right" w:leader="dot" w:pos="8250"/>
              <w:tab w:val="clear" w:pos="440"/>
              <w:tab w:val="clear" w:pos="1439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_Toc685188332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</w:rPr>
            <w:t>Лист изменений</w:t>
          </w:r>
          <w:r>
            <w:tab/>
          </w:r>
          <w:r>
            <w:fldChar w:fldCharType="begin"/>
          </w:r>
          <w:r>
            <w:instrText xml:space="preserve"> PAGEREF _Toc685188332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2"/>
            <w:tabs>
              <w:tab w:val="right" w:leader="dot" w:pos="8250"/>
              <w:tab w:val="clear" w:pos="440"/>
              <w:tab w:val="clear" w:pos="1439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_Toc1152980710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_Toc1152980710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2"/>
            <w:tabs>
              <w:tab w:val="right" w:leader="dot" w:pos="8250"/>
              <w:tab w:val="clear" w:pos="440"/>
              <w:tab w:val="clear" w:pos="1439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_Toc1401846089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en-US" w:eastAsia="ru-RU"/>
            </w:rPr>
            <w:t>Бизнес-процессы</w:t>
          </w:r>
          <w:r>
            <w:tab/>
          </w:r>
          <w:r>
            <w:fldChar w:fldCharType="begin"/>
          </w:r>
          <w:r>
            <w:instrText xml:space="preserve"> PAGEREF _Toc1401846089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_Toc784126586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ru-RU"/>
            </w:rPr>
            <w:t>Рабочие процессы команды</w:t>
          </w:r>
          <w:r>
            <w:rPr>
              <w:rFonts w:hint="default"/>
            </w:rPr>
            <w:t xml:space="preserve"> разработки</w:t>
          </w:r>
          <w:r>
            <w:tab/>
          </w:r>
          <w:r>
            <w:fldChar w:fldCharType="begin"/>
          </w:r>
          <w:r>
            <w:instrText xml:space="preserve"> PAGEREF _Toc784126586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_Toc1855872910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bCs/>
              <w:lang w:val="ru-RU"/>
            </w:rPr>
            <w:t>Баг-трекер</w:t>
          </w:r>
          <w:r>
            <w:tab/>
          </w:r>
          <w:r>
            <w:fldChar w:fldCharType="begin"/>
          </w:r>
          <w:r>
            <w:instrText xml:space="preserve"> PAGEREF _Toc1855872910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_Toc1603509342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ru-RU"/>
            </w:rPr>
            <w:t>Система контроля версий</w:t>
          </w:r>
          <w:r>
            <w:tab/>
          </w:r>
          <w:r>
            <w:fldChar w:fldCharType="begin"/>
          </w:r>
          <w:r>
            <w:instrText xml:space="preserve"> PAGEREF _Toc1603509342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2"/>
            <w:tabs>
              <w:tab w:val="right" w:leader="dot" w:pos="8250"/>
              <w:tab w:val="clear" w:pos="440"/>
              <w:tab w:val="clear" w:pos="1439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_Toc1409224791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ru-RU"/>
            </w:rPr>
            <w:t>Формы</w:t>
          </w:r>
          <w:r>
            <w:tab/>
          </w:r>
          <w:r>
            <w:fldChar w:fldCharType="begin"/>
          </w:r>
          <w:r>
            <w:instrText xml:space="preserve"> PAGEREF _Toc1409224791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_Toc243919574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en-US" w:eastAsia="ru-RU"/>
            </w:rPr>
            <w:t>Форма «Фильтры» / «Меню»</w:t>
          </w:r>
          <w:r>
            <w:tab/>
          </w:r>
          <w:r>
            <w:fldChar w:fldCharType="begin"/>
          </w:r>
          <w:r>
            <w:instrText xml:space="preserve"> PAGEREF _Toc243919574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_Toc9998095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en-US" w:eastAsia="ru-RU"/>
            </w:rPr>
            <w:t>Форма «Фильтрации» / «Цена»</w:t>
          </w:r>
          <w:r>
            <w:tab/>
          </w:r>
          <w:r>
            <w:fldChar w:fldCharType="begin"/>
          </w:r>
          <w:r>
            <w:instrText xml:space="preserve"> PAGEREF _Toc9998095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_Toc534258199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en-US" w:eastAsia="ru-RU"/>
            </w:rPr>
            <w:t>Форма «Фильтрации» / «Акция»</w:t>
          </w:r>
          <w:r>
            <w:tab/>
          </w:r>
          <w:r>
            <w:fldChar w:fldCharType="begin"/>
          </w:r>
          <w:r>
            <w:instrText xml:space="preserve"> PAGEREF _Toc534258199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_Toc648422486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en-US" w:eastAsia="ru-RU"/>
            </w:rPr>
            <w:t>Форма «Фильтрации» / «Объем оперативной памяти»</w:t>
          </w:r>
          <w:r>
            <w:tab/>
          </w:r>
          <w:r>
            <w:fldChar w:fldCharType="begin"/>
          </w:r>
          <w:r>
            <w:instrText xml:space="preserve"> PAGEREF _Toc648422486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_Toc1704697324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en-US" w:eastAsia="ru-RU"/>
            </w:rPr>
            <w:t>Форма «Фильтрации» / «Цвет»</w:t>
          </w:r>
          <w:r>
            <w:tab/>
          </w:r>
          <w:r>
            <w:fldChar w:fldCharType="begin"/>
          </w:r>
          <w:r>
            <w:instrText xml:space="preserve"> PAGEREF _Toc1704697324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_Toc1268589841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en-US" w:eastAsia="ru-RU"/>
            </w:rPr>
            <w:t>Форма «Смартфоны» / «Меню»</w:t>
          </w:r>
          <w:r>
            <w:tab/>
          </w:r>
          <w:r>
            <w:fldChar w:fldCharType="begin"/>
          </w:r>
          <w:r>
            <w:instrText xml:space="preserve"> PAGEREF _Toc1268589841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_Toc971810271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en-US" w:eastAsia="ru-RU"/>
            </w:rPr>
            <w:t>Форма «Смартфоны» / «Пагинация»</w:t>
          </w:r>
          <w:r>
            <w:tab/>
          </w:r>
          <w:r>
            <w:fldChar w:fldCharType="begin"/>
          </w:r>
          <w:r>
            <w:instrText xml:space="preserve"> PAGEREF _Toc971810271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_Toc1602089262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en-US" w:eastAsia="ru-RU"/>
            </w:rPr>
            <w:t>Форма «Смартфоны» / «Список»</w:t>
          </w:r>
          <w:r>
            <w:tab/>
          </w:r>
          <w:r>
            <w:fldChar w:fldCharType="begin"/>
          </w:r>
          <w:r>
            <w:instrText xml:space="preserve"> PAGEREF _Toc1602089262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pStyle w:val="14"/>
            <w:tabs>
              <w:tab w:val="right" w:leader="dot" w:pos="8250"/>
            </w:tabs>
          </w:pPr>
          <w:r>
            <w:rPr>
              <w:rFonts w:hint="default" w:ascii="Times New Roman" w:hAnsi="Times New Roman" w:cs="Times New Roman"/>
              <w:bCs/>
            </w:rPr>
            <w:fldChar w:fldCharType="begin"/>
          </w:r>
          <w:r>
            <w:rPr>
              <w:rFonts w:hint="default" w:ascii="Times New Roman" w:hAnsi="Times New Roman" w:cs="Times New Roman"/>
              <w:bCs/>
            </w:rPr>
            <w:instrText xml:space="preserve"> HYPERLINK \l _Toc1164260348 </w:instrText>
          </w:r>
          <w:r>
            <w:rPr>
              <w:rFonts w:hint="default" w:ascii="Times New Roman" w:hAnsi="Times New Roman" w:cs="Times New Roman"/>
              <w:bCs/>
            </w:rPr>
            <w:fldChar w:fldCharType="separate"/>
          </w:r>
          <w:r>
            <w:rPr>
              <w:rFonts w:hint="default"/>
              <w:lang w:val="en-US" w:eastAsia="ru-RU"/>
            </w:rPr>
            <w:t>Форма «Смартфоны» / «Сетка»</w:t>
          </w:r>
          <w:r>
            <w:tab/>
          </w:r>
          <w:r>
            <w:fldChar w:fldCharType="begin"/>
          </w:r>
          <w:r>
            <w:instrText xml:space="preserve"> PAGEREF _Toc1164260348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  <w:p>
          <w:pPr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  <w:bCs/>
            </w:rPr>
            <w:fldChar w:fldCharType="end"/>
          </w:r>
        </w:p>
      </w:sdtContent>
    </w:sdt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2"/>
        <w:bidi w:val="0"/>
        <w:rPr>
          <w:rFonts w:hint="default"/>
        </w:rPr>
      </w:pPr>
      <w:bookmarkStart w:id="1" w:name="_Toc49887881"/>
      <w:bookmarkStart w:id="2" w:name="_Toc685188332"/>
      <w:r>
        <w:rPr>
          <w:rFonts w:hint="default"/>
        </w:rPr>
        <w:t>Лист изменений</w:t>
      </w:r>
      <w:bookmarkEnd w:id="1"/>
      <w:bookmarkEnd w:id="2"/>
    </w:p>
    <w:p>
      <w:pPr>
        <w:rPr>
          <w:rFonts w:hint="default" w:ascii="Times New Roman" w:hAnsi="Times New Roman" w:cs="Times New Roman"/>
        </w:rPr>
      </w:pPr>
    </w:p>
    <w:tbl>
      <w:tblPr>
        <w:tblStyle w:val="20"/>
        <w:tblW w:w="4668" w:type="pct"/>
        <w:tblInd w:w="435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8"/>
        <w:gridCol w:w="896"/>
        <w:gridCol w:w="4136"/>
        <w:gridCol w:w="148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878" w:type="pct"/>
            <w:shd w:val="clear" w:color="auto" w:fill="00B0F0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color w:val="FFFFF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Дата</w:t>
            </w:r>
          </w:p>
        </w:tc>
        <w:tc>
          <w:tcPr>
            <w:tcW w:w="566" w:type="pct"/>
            <w:shd w:val="clear" w:color="auto" w:fill="00B0F0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color w:val="FFFFF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Версия</w:t>
            </w:r>
          </w:p>
        </w:tc>
        <w:tc>
          <w:tcPr>
            <w:tcW w:w="2616" w:type="pct"/>
            <w:shd w:val="clear" w:color="auto" w:fill="00B0F0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color w:val="FFFFF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Описание</w:t>
            </w:r>
          </w:p>
        </w:tc>
        <w:tc>
          <w:tcPr>
            <w:tcW w:w="938" w:type="pct"/>
            <w:shd w:val="clear" w:color="auto" w:fill="00B0F0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color w:val="FFFFF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sz w:val="20"/>
                <w14:textFill>
                  <w14:solidFill>
                    <w14:schemeClr w14:val="bg1"/>
                  </w14:solidFill>
                </w14:textFill>
              </w:rPr>
              <w:t>Автор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574" w:hRule="atLeast"/>
        </w:trPr>
        <w:tc>
          <w:tcPr>
            <w:tcW w:w="878" w:type="pct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2</w:t>
            </w: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8</w:t>
            </w:r>
            <w:r>
              <w:rPr>
                <w:rFonts w:hint="default" w:ascii="Times New Roman" w:hAnsi="Times New Roman" w:cs="Times New Roman"/>
                <w:sz w:val="20"/>
              </w:rPr>
              <w:t>.0</w:t>
            </w: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4</w:t>
            </w:r>
            <w:r>
              <w:rPr>
                <w:rFonts w:hint="default" w:ascii="Times New Roman" w:hAnsi="Times New Roman" w:cs="Times New Roman"/>
                <w:sz w:val="20"/>
              </w:rPr>
              <w:t>.202</w:t>
            </w: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1</w:t>
            </w:r>
          </w:p>
        </w:tc>
        <w:tc>
          <w:tcPr>
            <w:tcW w:w="566" w:type="pct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1.</w:t>
            </w:r>
            <w:r>
              <w:rPr>
                <w:rFonts w:hint="default" w:ascii="Times New Roman" w:hAnsi="Times New Roman" w:cs="Times New Roman"/>
                <w:sz w:val="20"/>
              </w:rPr>
              <w:t>0.0</w:t>
            </w:r>
          </w:p>
        </w:tc>
        <w:tc>
          <w:tcPr>
            <w:tcW w:w="2616" w:type="pct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</w:rPr>
              <w:t>Начальная версия</w:t>
            </w:r>
          </w:p>
        </w:tc>
        <w:tc>
          <w:tcPr>
            <w:tcW w:w="938" w:type="pct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Павенко С. Н.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574" w:hRule="atLeast"/>
        </w:trPr>
        <w:tc>
          <w:tcPr>
            <w:tcW w:w="878" w:type="pct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12.05.2021</w:t>
            </w:r>
          </w:p>
        </w:tc>
        <w:tc>
          <w:tcPr>
            <w:tcW w:w="566" w:type="pct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1.0.1</w:t>
            </w:r>
          </w:p>
        </w:tc>
        <w:tc>
          <w:tcPr>
            <w:tcW w:w="2616" w:type="pct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 Макеты, описание, форматирование</w:t>
            </w:r>
          </w:p>
        </w:tc>
        <w:tc>
          <w:tcPr>
            <w:tcW w:w="938" w:type="pct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0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Павенко С.В.</w:t>
            </w:r>
          </w:p>
        </w:tc>
      </w:tr>
    </w:tbl>
    <w:p>
      <w:pPr>
        <w:rPr>
          <w:rStyle w:val="26"/>
          <w:rFonts w:hint="default" w:ascii="Times New Roman" w:hAnsi="Times New Roman" w:cs="Times New Roman"/>
          <w:lang w:val="ru-RU"/>
        </w:rPr>
      </w:pPr>
      <w:r>
        <w:rPr>
          <w:rStyle w:val="26"/>
          <w:rFonts w:hint="default" w:ascii="Times New Roman" w:hAnsi="Times New Roman" w:cs="Times New Roman"/>
          <w:lang w:val="ru-RU"/>
        </w:rPr>
        <w:br w:type="page"/>
      </w:r>
    </w:p>
    <w:p>
      <w:pPr>
        <w:pStyle w:val="2"/>
        <w:bidi w:val="0"/>
        <w:rPr>
          <w:rFonts w:hint="default"/>
        </w:rPr>
      </w:pPr>
      <w:bookmarkStart w:id="3" w:name="_Toc438115546"/>
      <w:bookmarkStart w:id="4" w:name="_Toc1152980710"/>
      <w:bookmarkStart w:id="5" w:name="_Toc452813577"/>
      <w:bookmarkStart w:id="6" w:name="_Toc436203377"/>
      <w:r>
        <w:rPr>
          <w:rFonts w:hint="default"/>
        </w:rPr>
        <w:t>Введение</w:t>
      </w:r>
      <w:bookmarkEnd w:id="3"/>
      <w:bookmarkEnd w:id="4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snapToGrid w:val="0"/>
        </w:rPr>
      </w:pPr>
      <w:bookmarkStart w:id="7" w:name="_Toc456600918"/>
      <w:bookmarkStart w:id="8" w:name="_Toc456662657"/>
      <w:bookmarkStart w:id="9" w:name="_Toc456598587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snapToGrid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napToGrid w:val="0"/>
          <w:sz w:val="24"/>
          <w:szCs w:val="24"/>
        </w:rPr>
        <w:t>Документ описывает процесс</w:t>
      </w:r>
      <w:r>
        <w:rPr>
          <w:rFonts w:hint="default" w:ascii="Times New Roman" w:hAnsi="Times New Roman" w:cs="Times New Roman"/>
          <w:snapToGrid w:val="0"/>
          <w:sz w:val="24"/>
          <w:szCs w:val="24"/>
          <w:lang w:val="ru-RU"/>
        </w:rPr>
        <w:t xml:space="preserve"> требования для разработки системы на основании полученного тестового задания «Лот №2 разработка frontend. Альтернативная реализация раздела «Интернет-магазин / Смартфоны»</w:t>
      </w:r>
      <w:bookmarkEnd w:id="5"/>
      <w:bookmarkEnd w:id="6"/>
      <w:bookmarkEnd w:id="7"/>
      <w:bookmarkEnd w:id="8"/>
      <w:bookmarkEnd w:id="9"/>
    </w:p>
    <w:p>
      <w:pPr>
        <w:rPr>
          <w:rFonts w:hint="default"/>
          <w:lang w:val="en-US" w:eastAsia="ru-RU"/>
        </w:rPr>
      </w:pPr>
      <w:bookmarkStart w:id="10" w:name="_Toc64320099"/>
      <w:r>
        <w:rPr>
          <w:rFonts w:hint="default"/>
          <w:lang w:val="en-US" w:eastAsia="ru-RU"/>
        </w:rPr>
        <w:br w:type="page"/>
      </w:r>
    </w:p>
    <w:p>
      <w:pPr>
        <w:pStyle w:val="2"/>
        <w:bidi w:val="0"/>
        <w:rPr>
          <w:rFonts w:hint="default"/>
          <w:lang w:val="en-US" w:eastAsia="ru-RU"/>
        </w:rPr>
      </w:pPr>
      <w:bookmarkStart w:id="11" w:name="_Toc1401846089"/>
      <w:r>
        <w:rPr>
          <w:rFonts w:hint="default"/>
          <w:lang w:val="en-US" w:eastAsia="ru-RU"/>
        </w:rPr>
        <w:t>Бизнес-процессы</w:t>
      </w:r>
      <w:bookmarkEnd w:id="10"/>
      <w:bookmarkEnd w:id="11"/>
    </w:p>
    <w:p>
      <w:pPr>
        <w:rPr>
          <w:rFonts w:hint="default"/>
          <w:lang w:val="en-US" w:eastAsia="ru-RU"/>
        </w:rPr>
      </w:pPr>
    </w:p>
    <w:p>
      <w:pPr>
        <w:pStyle w:val="4"/>
        <w:bidi w:val="0"/>
        <w:rPr>
          <w:rFonts w:hint="default"/>
          <w:lang w:val="ru-RU"/>
        </w:rPr>
      </w:pPr>
      <w:bookmarkStart w:id="12" w:name="_Toc784126586"/>
      <w:bookmarkStart w:id="13" w:name="_Toc525046593"/>
      <w:r>
        <w:rPr>
          <w:rFonts w:hint="default"/>
          <w:lang w:val="ru-RU"/>
        </w:rPr>
        <w:t>Рабочие процессы команды</w:t>
      </w:r>
      <w:r>
        <w:rPr>
          <w:rFonts w:hint="default"/>
        </w:rPr>
        <w:t xml:space="preserve"> разработки</w:t>
      </w:r>
      <w:bookmarkEnd w:id="12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Times New Roman Regular" w:hAnsi="Times New Roman Regular" w:cs="Times New Roman Regular"/>
          <w:b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 Regular" w:hAnsi="Times New Roman Regular" w:eastAsia="SimSun" w:cs="Times New Roman Regular"/>
          <w:b/>
          <w:bCs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Ж</w:t>
      </w:r>
      <w:r>
        <w:rPr>
          <w:rFonts w:hint="default" w:ascii="Times New Roman Regular" w:hAnsi="Times New Roman Regular" w:eastAsia="SimSun" w:cs="Times New Roman Regular"/>
          <w:b/>
          <w:bCs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изненный цикл</w:t>
      </w:r>
      <w:r>
        <w:rPr>
          <w:rFonts w:hint="default" w:ascii="Times New Roman Regular" w:hAnsi="Times New Roman Regular" w:eastAsia="SimSun" w:cs="Times New Roman Regular"/>
          <w:b/>
          <w:bCs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:</w:t>
      </w:r>
      <w:r>
        <w:rPr>
          <w:rFonts w:hint="default" w:ascii="Times New Roman Regular" w:hAnsi="Times New Roman Regular" w:eastAsia="SimSun" w:cs="Times New Roman Regular"/>
          <w:b/>
          <w:bCs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 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«Бэклог». Список всех неоформленных задач, ожидающих требования.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 xml:space="preserve">«Сбор требований» - статус предполагает оформление цели задачи дополнениями, необходимыми </w:t>
      </w:r>
      <w:r>
        <w:rPr>
          <w:rFonts w:hint="default" w:ascii="Times New Roman Regular" w:hAnsi="Times New Roman Regular" w:eastAsia="SimSun" w:cs="Times New Roman Regular"/>
          <w:i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артефактами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 xml:space="preserve"> и материалами.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«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Новая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»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- с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 xml:space="preserve">татус 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задачи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, готовая к началу разработки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В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highlight w:val="none"/>
          <w:shd w:val="clear" w:fill="FFFFFF"/>
          <w:lang w:val="ru-RU" w:eastAsia="zh-CN" w:bidi="ar"/>
        </w:rPr>
        <w:t xml:space="preserve"> статус «В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highlight w:val="none"/>
          <w:shd w:val="clear" w:fill="FFFFFF"/>
          <w:lang w:val="en-US" w:eastAsia="zh-CN" w:bidi="ar"/>
        </w:rPr>
        <w:t xml:space="preserve"> работ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 xml:space="preserve">е» 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задача переносится до начала разработки в рамках требований.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По факту выполнения всех заявленных требований задачи статус меняется на «Выполнено».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 xml:space="preserve">Статус «Тестирование» используется для зачах, проходящих тестирование на 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UAT 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стендах заказчика.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По результатам тестирования задача переносится на доработку в «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Нов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ые» или «Завершенные».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Times New Roman Regular" w:hAnsi="Times New Roman Regular" w:eastAsia="SimSun" w:cs="Times New Roman Regular"/>
          <w:b/>
          <w:bCs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b/>
          <w:bCs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Допущения по изменению статуса: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Статус «Бэклог» по факту готовности к проработке требований задача переносится в статус «Сбор требований».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По факту подготовки всех требований, сборов всех артефактов и получения необходимых согласований переносится в статус «Новые».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 xml:space="preserve">Команда разработки берет задачи (сверху вниз) из статуса «Новые» и переносит в статус 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highlight w:val="none"/>
          <w:shd w:val="clear" w:fill="FFFFFF"/>
          <w:lang w:val="ru-RU" w:eastAsia="zh-CN" w:bidi="ar"/>
        </w:rPr>
        <w:t>«В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highlight w:val="none"/>
          <w:shd w:val="clear" w:fill="FFFFFF"/>
          <w:lang w:val="en-US" w:eastAsia="zh-CN" w:bidi="ar"/>
        </w:rPr>
        <w:t xml:space="preserve"> работ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е».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 xml:space="preserve">Статус 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highlight w:val="none"/>
          <w:shd w:val="clear" w:fill="FFFFFF"/>
          <w:lang w:val="ru-RU" w:eastAsia="zh-CN" w:bidi="ar"/>
        </w:rPr>
        <w:t>«В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highlight w:val="none"/>
          <w:shd w:val="clear" w:fill="FFFFFF"/>
          <w:lang w:val="en-US" w:eastAsia="zh-CN" w:bidi="ar"/>
        </w:rPr>
        <w:t xml:space="preserve"> работ</w:t>
      </w: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е» подсвечивает актуальность работы над задачей (если задача отложена или требует дополнительных уточнений она переносится в статус «Сбор требований»).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По факту выполнения задачи ответственный за задачу изменяет статус на «Выполнено».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Выполненные задачи по факту готовности к тестированию переносятся ответственным за тестирование в статус «Тестирование».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shd w:val="clear" w:fill="FFFFFF"/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hanging="420" w:firstLineChars="0"/>
        <w:jc w:val="left"/>
        <w:textAlignment w:val="auto"/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</w:pPr>
      <w:r>
        <w:rPr>
          <w:rFonts w:hint="default" w:ascii="Times New Roman Regular" w:hAnsi="Times New Roman Regular" w:eastAsia="SimSun" w:cs="Times New Roman Regular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ru-RU" w:eastAsia="zh-CN" w:bidi="ar"/>
        </w:rPr>
        <w:t>По результатам проверки задача в статусе «Тестирование» переносится в «Новые» для доработки или в «Завершенные».</w:t>
      </w:r>
    </w:p>
    <w:p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>
      <w:pPr>
        <w:pStyle w:val="5"/>
        <w:bidi w:val="0"/>
        <w:rPr>
          <w:rStyle w:val="26"/>
          <w:rFonts w:hint="default"/>
          <w:b/>
          <w:bCs/>
          <w:lang w:val="ru-RU"/>
        </w:rPr>
      </w:pPr>
      <w:bookmarkStart w:id="14" w:name="_Toc1855872910"/>
      <w:r>
        <w:rPr>
          <w:rStyle w:val="26"/>
          <w:rFonts w:hint="default"/>
          <w:b/>
          <w:bCs/>
          <w:lang w:val="ru-RU"/>
        </w:rPr>
        <w:t>Баг-трекер</w:t>
      </w:r>
      <w:bookmarkEnd w:id="13"/>
      <w:bookmarkEnd w:id="14"/>
    </w:p>
    <w:p>
      <w:pPr>
        <w:rPr>
          <w:rFonts w:hint="default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 рамках развития проекта  для отслеживания статуса изменения решаемых задач (багов) используется баг-трекер по статусами: «Бэклог», «Новое», «В работе», «Выполнено тестирование», «Завершено».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Для визуализации процесса и ускорения обмена статусом используется канбан доска.</w:t>
      </w:r>
    </w:p>
    <w:p>
      <w:pPr>
        <w:pStyle w:val="4"/>
        <w:bidi w:val="0"/>
        <w:rPr>
          <w:rFonts w:hint="default"/>
          <w:lang w:val="ru-RU"/>
        </w:rPr>
      </w:pPr>
      <w:bookmarkStart w:id="15" w:name="_Toc525046594"/>
      <w:bookmarkStart w:id="16" w:name="_Toc1603509342"/>
      <w:r>
        <w:rPr>
          <w:rFonts w:hint="default"/>
          <w:lang w:val="ru-RU"/>
        </w:rPr>
        <w:t xml:space="preserve">Система контроля </w:t>
      </w:r>
      <w:bookmarkEnd w:id="15"/>
      <w:r>
        <w:rPr>
          <w:rFonts w:hint="default"/>
          <w:lang w:val="ru-RU"/>
        </w:rPr>
        <w:t>версий</w:t>
      </w:r>
      <w:bookmarkEnd w:id="1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ru-RU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ru-RU"/>
        </w:rPr>
        <w:t xml:space="preserve">Для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распределенных систем контроля версий ветки разработки являются одной из основополагающих концепций – в большинстве случаев каждая копия хранилища версий является веткой разработки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04535" cy="1818640"/>
            <wp:effectExtent l="0" t="0" r="5715" b="10160"/>
            <wp:docPr id="101" name="Изображение 41" descr="C:\Users\Svetlanchik\Desktop\Работа\Билайн\cgf.jpgc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 41" descr="C:\Users\Svetlanchik\Desktop\Работа\Билайн\cgf.jpgcgf"/>
                    <pic:cNvPicPr>
                      <a:picLocks noChangeAspect="1"/>
                    </pic:cNvPicPr>
                  </pic:nvPicPr>
                  <pic:blipFill>
                    <a:blip r:embed="rId6"/>
                    <a:srcRect r="22724" b="43113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Рисунок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highlight w:val="none"/>
          <w:shd w:val="clear" w:fill="FFFFFF"/>
        </w:rPr>
        <w:t>2. Ветв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ление и </w:t>
      </w:r>
      <w:r>
        <w:rPr>
          <w:rFonts w:hint="default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слияние веток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в Git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Когда новые модули разработаны и протестированы, ветки сливаются: все изменения заносятся в главную ветку (master). При этом, конечно, могут возникать конфликты, в случае если один и тот же файл был одновременно изменен несколькими разработчиками. Обычно в таких случаях система не в состоянии самостоятельно обновить проект и требует вмешательства со стороны разработчика.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Также, Git решает проблему обновления (деплоя, развертывания) на сервере, где система непосредственно работает (production). </w:t>
      </w:r>
    </w:p>
    <w:p>
      <w:pPr>
        <w:ind w:left="1494"/>
        <w:rPr>
          <w:rFonts w:hint="default" w:ascii="Times New Roman" w:hAnsi="Times New Roman" w:cs="Times New Roman"/>
          <w:lang w:val="ru-RU"/>
        </w:rPr>
      </w:pPr>
    </w:p>
    <w:p>
      <w:pPr>
        <w:ind w:left="1494"/>
        <w:rPr>
          <w:rFonts w:hint="default" w:ascii="Times New Roman" w:hAnsi="Times New Roman" w:cs="Times New Roman"/>
          <w:lang w:val="ru-RU"/>
        </w:rPr>
      </w:pPr>
    </w:p>
    <w:p>
      <w:pPr>
        <w:rPr>
          <w:rFonts w:hint="default"/>
          <w:lang w:val="ru-RU"/>
        </w:rPr>
      </w:pPr>
      <w:bookmarkStart w:id="17" w:name="_Toc1409224791"/>
      <w:r>
        <w:rPr>
          <w:rFonts w:hint="default"/>
          <w:lang w:val="ru-RU"/>
        </w:rPr>
        <w:br w:type="page"/>
      </w:r>
    </w:p>
    <w:p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Формы</w:t>
      </w:r>
      <w:bookmarkEnd w:id="17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lang w:val="ru-RU"/>
        </w:rPr>
      </w:pPr>
    </w:p>
    <w:p>
      <w:pPr>
        <w:pStyle w:val="4"/>
        <w:bidi w:val="0"/>
        <w:rPr>
          <w:rFonts w:hint="default"/>
          <w:lang w:val="en-US" w:eastAsia="ru-RU"/>
        </w:rPr>
      </w:pPr>
      <w:bookmarkStart w:id="18" w:name="_Toc243919574"/>
      <w:r>
        <w:rPr>
          <w:rFonts w:hint="default"/>
          <w:lang w:val="en-US" w:eastAsia="ru-RU"/>
        </w:rPr>
        <w:t>Форма «Фильтры» / «Меню»</w:t>
      </w:r>
      <w:bookmarkEnd w:id="18"/>
    </w:p>
    <w:p>
      <w:pPr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Макет:</w:t>
      </w:r>
    </w:p>
    <w:p>
      <w:pPr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1933575" cy="533400"/>
            <wp:effectExtent l="0" t="0" r="9525" b="0"/>
            <wp:docPr id="86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В качестве меню фильтров используется статический тест Фильтры с иконкой.</w:t>
      </w:r>
    </w:p>
    <w:p>
      <w:pPr>
        <w:rPr>
          <w:rFonts w:hint="default" w:ascii="Times New Roman" w:hAnsi="Times New Roman" w:cs="Times New Roman"/>
          <w:lang w:val="en-US" w:eastAsia="ru-RU"/>
        </w:rPr>
      </w:pPr>
    </w:p>
    <w:p>
      <w:pPr>
        <w:pStyle w:val="4"/>
        <w:bidi w:val="0"/>
        <w:rPr>
          <w:rFonts w:hint="default"/>
          <w:lang w:val="en-US" w:eastAsia="ru-RU"/>
        </w:rPr>
      </w:pPr>
      <w:bookmarkStart w:id="19" w:name="_Toc9998095"/>
      <w:r>
        <w:rPr>
          <w:rFonts w:hint="default"/>
          <w:lang w:val="en-US" w:eastAsia="ru-RU"/>
        </w:rPr>
        <w:t>Форма «Фильтрации» / «Цена»</w:t>
      </w:r>
      <w:bookmarkEnd w:id="19"/>
    </w:p>
    <w:p>
      <w:pPr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Макет:</w:t>
      </w:r>
    </w:p>
    <w:p>
      <w:pPr>
        <w:jc w:val="left"/>
      </w:pPr>
    </w:p>
    <w:p>
      <w:pPr>
        <w:jc w:val="left"/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  <w:commentRangeStart w:id="0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30700" cy="2692400"/>
            <wp:effectExtent l="0" t="0" r="12700" b="0"/>
            <wp:docPr id="1" name="Picture 1" descr="Screenshot 2021-05-12 at 15.5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1-05-12 at 15.54.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highlight w:val="magenta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Заголовком формы является статический текст «Цена», шрифт - "Officina Serif", размер кегеля - 14px, с нижним пунктирным подчёркиванием.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Формат полей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21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745"/>
        <w:gridCol w:w="1329"/>
        <w:gridCol w:w="698"/>
        <w:gridCol w:w="1290"/>
        <w:gridCol w:w="1721"/>
        <w:gridCol w:w="1308"/>
      </w:tblGrid>
      <w:tr>
        <w:trPr>
          <w:trHeight w:val="447" w:hRule="atLeast"/>
        </w:trPr>
        <w:tc>
          <w:tcPr>
            <w:tcW w:w="1375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Наименование</w:t>
            </w:r>
          </w:p>
        </w:tc>
        <w:tc>
          <w:tcPr>
            <w:tcW w:w="745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 xml:space="preserve">Тип </w:t>
            </w:r>
          </w:p>
        </w:tc>
        <w:tc>
          <w:tcPr>
            <w:tcW w:w="1329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Выравнивание текста</w:t>
            </w:r>
          </w:p>
        </w:tc>
        <w:tc>
          <w:tcPr>
            <w:tcW w:w="698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Обязательное</w:t>
            </w:r>
          </w:p>
        </w:tc>
        <w:tc>
          <w:tcPr>
            <w:tcW w:w="1290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Ограничения</w:t>
            </w:r>
          </w:p>
        </w:tc>
        <w:tc>
          <w:tcPr>
            <w:tcW w:w="1721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Параметр</w:t>
            </w:r>
          </w:p>
        </w:tc>
        <w:tc>
          <w:tcPr>
            <w:tcW w:w="1308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Комментарии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241" w:hRule="atLeast"/>
        </w:trPr>
        <w:tc>
          <w:tcPr>
            <w:tcW w:w="137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 xml:space="preserve">Первое поле </w:t>
            </w:r>
          </w:p>
        </w:tc>
        <w:tc>
          <w:tcPr>
            <w:tcW w:w="74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number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По левому краю</w:t>
            </w:r>
          </w:p>
        </w:tc>
        <w:tc>
          <w:tcPr>
            <w:tcW w:w="698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+</w:t>
            </w:r>
          </w:p>
        </w:tc>
        <w:tc>
          <w:tcPr>
            <w:tcW w:w="1290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left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D4D4D4"/>
                <w:sz w:val="21"/>
                <w:szCs w:val="21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left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sz w:val="21"/>
                <w:szCs w:val="21"/>
                <w:lang w:val="en-US"/>
              </w:rPr>
            </w:pPr>
            <w:r>
              <w:rPr>
                <w:rFonts w:hint="default" w:ascii="Times New Roman" w:hAnsi="Times New Roman" w:cs="Times New Roman"/>
                <w:i/>
                <w:color w:val="auto"/>
                <w:sz w:val="20"/>
                <w:lang w:val="en-US"/>
              </w:rPr>
              <w:t>Body</w:t>
            </w:r>
            <w:r>
              <w:rPr>
                <w:rFonts w:hint="default" w:ascii="Times New Roman" w:hAnsi="Times New Roman" w:cs="Times New Roman"/>
                <w:i/>
                <w:color w:val="auto"/>
                <w:sz w:val="20"/>
                <w:shd w:val="clear" w:fill="FFFFFF" w:themeFill="background1"/>
                <w:lang w:val="en-US"/>
              </w:rPr>
              <w:t>.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FFFFFF" w:themeFill="background1"/>
                <w:lang w:val="en-US" w:eastAsia="zh-CN" w:bidi="ar"/>
              </w:rPr>
              <w:t>filters.min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Times New Roman" w:cs="Times New Roman"/>
                <w:i/>
                <w:sz w:val="20"/>
                <w:szCs w:val="22"/>
                <w:lang w:val="en-US" w:eastAsia="ru-RU" w:bidi="ar-SA"/>
              </w:rPr>
            </w:pPr>
          </w:p>
        </w:tc>
        <w:tc>
          <w:tcPr>
            <w:tcW w:w="1721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0"/>
              <w:jc w:val="left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D4D4D4"/>
                <w:sz w:val="21"/>
                <w:szCs w:val="21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0"/>
              <w:jc w:val="left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D4D4D4"/>
                <w:sz w:val="21"/>
                <w:szCs w:val="21"/>
                <w:lang w:val="en-US"/>
              </w:rPr>
            </w:pPr>
            <w:r>
              <w:rPr>
                <w:rFonts w:hint="default" w:ascii="Times New Roman" w:hAnsi="Times New Roman" w:cs="Times New Roman"/>
                <w:i/>
                <w:sz w:val="20"/>
                <w:lang w:val="en-US"/>
              </w:rPr>
              <w:t>Body.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FFFFFF" w:themeFill="background1"/>
                <w:lang w:val="en-US" w:eastAsia="zh-CN" w:bidi="ar"/>
              </w:rPr>
              <w:t>filters.valueFrom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i/>
                <w:sz w:val="20"/>
                <w:lang w:val="en-US"/>
              </w:rPr>
            </w:pPr>
          </w:p>
        </w:tc>
        <w:tc>
          <w:tcPr>
            <w:tcW w:w="1308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минимальное значение диапазона цен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669" w:hRule="atLeast"/>
        </w:trPr>
        <w:tc>
          <w:tcPr>
            <w:tcW w:w="137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 xml:space="preserve">Второе поле </w:t>
            </w:r>
          </w:p>
        </w:tc>
        <w:tc>
          <w:tcPr>
            <w:tcW w:w="74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number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По левому краю</w:t>
            </w:r>
          </w:p>
        </w:tc>
        <w:tc>
          <w:tcPr>
            <w:tcW w:w="698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+</w:t>
            </w:r>
          </w:p>
        </w:tc>
        <w:tc>
          <w:tcPr>
            <w:tcW w:w="1290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left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D4D4D4"/>
                <w:sz w:val="21"/>
                <w:szCs w:val="21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left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sz w:val="21"/>
                <w:szCs w:val="21"/>
                <w:lang w:val="en-US"/>
              </w:rPr>
            </w:pPr>
            <w:r>
              <w:rPr>
                <w:rFonts w:hint="default" w:ascii="Times New Roman" w:hAnsi="Times New Roman" w:cs="Times New Roman"/>
                <w:i/>
                <w:sz w:val="20"/>
                <w:lang w:val="en-US"/>
              </w:rPr>
              <w:t>Body</w:t>
            </w:r>
            <w:r>
              <w:rPr>
                <w:rFonts w:hint="default" w:ascii="Times New Roman" w:hAnsi="Times New Roman" w:cs="Times New Roman"/>
                <w:i/>
                <w:sz w:val="20"/>
                <w:shd w:val="clear" w:fill="FFFFFF" w:themeFill="background1"/>
                <w:lang w:val="en-US"/>
              </w:rPr>
              <w:t>.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FFFFFF" w:themeFill="background1"/>
                <w:lang w:val="en-US" w:eastAsia="zh-CN" w:bidi="ar"/>
              </w:rPr>
              <w:t>filters.max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721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left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D4D4D4"/>
                <w:sz w:val="21"/>
                <w:szCs w:val="21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60" w:lineRule="auto"/>
              <w:ind w:left="0"/>
              <w:jc w:val="left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D4D4D4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i/>
                <w:sz w:val="20"/>
                <w:lang w:val="en-US"/>
              </w:rPr>
              <w:t>Bo</w:t>
            </w:r>
            <w:r>
              <w:rPr>
                <w:rFonts w:hint="default" w:ascii="Times New Roman" w:hAnsi="Times New Roman" w:cs="Times New Roman"/>
                <w:i/>
                <w:color w:val="auto"/>
                <w:sz w:val="20"/>
                <w:lang w:val="en-US"/>
              </w:rPr>
              <w:t>dy</w:t>
            </w:r>
            <w:r>
              <w:rPr>
                <w:rFonts w:hint="default" w:ascii="Times New Roman" w:hAnsi="Times New Roman" w:cs="Times New Roman"/>
                <w:i/>
                <w:color w:val="auto"/>
                <w:sz w:val="20"/>
                <w:shd w:val="clear" w:fill="FFFFFF" w:themeFill="background1"/>
                <w:lang w:val="en-US"/>
              </w:rPr>
              <w:t>.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FFFFFF" w:themeFill="background1"/>
                <w:lang w:val="en-US" w:eastAsia="zh-CN" w:bidi="ar"/>
              </w:rPr>
              <w:t>filters.valueTo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shd w:val="clear" w:fill="FFFFFF" w:themeFill="background1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left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D4D4D4"/>
                <w:sz w:val="21"/>
                <w:szCs w:val="21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i/>
                <w:sz w:val="20"/>
                <w:lang w:val="en-US"/>
              </w:rPr>
            </w:pPr>
          </w:p>
        </w:tc>
        <w:tc>
          <w:tcPr>
            <w:tcW w:w="1308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Максимальное значение диапазона цен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highlight w:val="magenta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Активные элементы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tbl>
      <w:tblPr>
        <w:tblStyle w:val="21"/>
        <w:tblW w:w="512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6"/>
        <w:gridCol w:w="39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24" w:hRule="atLeast"/>
          <w:jc w:val="center"/>
        </w:trPr>
        <w:tc>
          <w:tcPr>
            <w:tcW w:w="4375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Активные элементы ввода</w:t>
            </w:r>
          </w:p>
        </w:tc>
        <w:tc>
          <w:tcPr>
            <w:tcW w:w="10148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7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2876550" cy="276225"/>
                  <wp:effectExtent l="0" t="0" r="0" b="9525"/>
                  <wp:docPr id="26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contextualSpacing/>
              <w:textAlignment w:val="auto"/>
              <w:rPr>
                <w:rFonts w:hint="default" w:ascii="Times New Roman" w:hAnsi="Times New Roman" w:eastAsia="Calibri" w:cs="Times New Roman"/>
                <w:szCs w:val="22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Слайдер-диапазона, размер слайдера ограничен шириной блока минимальными и максимальными значениями в рамках входных параметров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7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</w:rPr>
            </w:pPr>
            <w:commentRangeStart w:id="1"/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2197735" cy="494665"/>
                  <wp:effectExtent l="0" t="0" r="12065" b="13335"/>
                  <wp:docPr id="4" name="Picture 4" descr="Screenshot 2021-05-12 at 15.55.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creenshot 2021-05-12 at 15.55.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5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"/>
            <w:r>
              <w:commentReference w:id="1"/>
            </w:r>
          </w:p>
        </w:tc>
        <w:tc>
          <w:tcPr>
            <w:tcW w:w="10148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contextualSpacing/>
              <w:textAlignment w:val="auto"/>
              <w:rPr>
                <w:rFonts w:hint="default" w:ascii="Times New Roman" w:hAnsi="Times New Roman" w:eastAsia="Calibri" w:cs="Times New Roman"/>
                <w:szCs w:val="22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Два  поля ввода с указанным диапазоном цен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События:</w:t>
      </w:r>
    </w:p>
    <w:tbl>
      <w:tblPr>
        <w:tblStyle w:val="21"/>
        <w:tblW w:w="512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6"/>
        <w:gridCol w:w="2020"/>
        <w:gridCol w:w="2958"/>
      </w:tblGrid>
      <w:tr>
        <w:trPr>
          <w:jc w:val="center"/>
        </w:trPr>
        <w:tc>
          <w:tcPr>
            <w:tcW w:w="3679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Событие</w:t>
            </w:r>
          </w:p>
        </w:tc>
        <w:tc>
          <w:tcPr>
            <w:tcW w:w="3772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Видимость</w:t>
            </w:r>
          </w:p>
        </w:tc>
        <w:tc>
          <w:tcPr>
            <w:tcW w:w="7072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Действие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679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Ввод значения в поле диапазона цен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</w:rPr>
            </w:pPr>
            <w:commentRangeStart w:id="2"/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2197735" cy="494665"/>
                  <wp:effectExtent l="0" t="0" r="12065" b="13335"/>
                  <wp:docPr id="2" name="Picture 2" descr="Screenshot 2021-05-12 at 15.55.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 2021-05-12 at 15.55.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5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2"/>
            <w:r>
              <w:commentReference w:id="2"/>
            </w:r>
          </w:p>
        </w:tc>
        <w:tc>
          <w:tcPr>
            <w:tcW w:w="3772" w:type="dxa"/>
          </w:tcPr>
          <w:p>
            <w:pPr>
              <w:pStyle w:val="2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Слайдер-диапазон автоматически принимает введенные значения в поле диапазона цен с анимацией перемещения границ</w:t>
            </w:r>
          </w:p>
        </w:tc>
        <w:tc>
          <w:tcPr>
            <w:tcW w:w="7072" w:type="dxa"/>
          </w:tcPr>
          <w:p>
            <w:pPr>
              <w:pStyle w:val="2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 xml:space="preserve">В блоке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  <w:t>Смартфоны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lang w:val="ru-RU"/>
              </w:rPr>
              <w:t xml:space="preserve"> отображается список  смартфонов, входящие в указанный диапазон цен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 w:eastAsia="zh-CN"/>
        </w:rPr>
        <w:t>Данные</w:t>
      </w:r>
      <w:r>
        <w:rPr>
          <w:rFonts w:hint="default" w:ascii="Times New Roman" w:hAnsi="Times New Roman" w:eastAsia="SimSun" w:cs="Times New Roman"/>
          <w:sz w:val="24"/>
          <w:szCs w:val="24"/>
          <w:lang w:eastAsia="zh-CN"/>
        </w:rPr>
        <w:t>:</w:t>
      </w:r>
    </w:p>
    <w:tbl>
      <w:tblPr>
        <w:tblStyle w:val="20"/>
        <w:tblW w:w="505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823"/>
        <w:gridCol w:w="690"/>
        <w:gridCol w:w="2619"/>
        <w:gridCol w:w="3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2" w:hRule="atLeast"/>
          <w:tblHeader/>
        </w:trPr>
        <w:tc>
          <w:tcPr>
            <w:tcW w:w="715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Поле</w:t>
            </w:r>
          </w:p>
        </w:tc>
        <w:tc>
          <w:tcPr>
            <w:tcW w:w="480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Тип</w:t>
            </w:r>
          </w:p>
        </w:tc>
        <w:tc>
          <w:tcPr>
            <w:tcW w:w="402" w:type="pct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Обяз.</w:t>
            </w:r>
          </w:p>
        </w:tc>
        <w:tc>
          <w:tcPr>
            <w:tcW w:w="1529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Название</w:t>
            </w:r>
          </w:p>
        </w:tc>
        <w:tc>
          <w:tcPr>
            <w:tcW w:w="1871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Комментарий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5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name</w:t>
            </w:r>
          </w:p>
        </w:tc>
        <w:tc>
          <w:tcPr>
            <w:tcW w:w="480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2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Значение имени объекта фильтра</w:t>
            </w:r>
          </w:p>
        </w:tc>
        <w:tc>
          <w:tcPr>
            <w:tcW w:w="1871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Используется для заголовка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5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key</w:t>
            </w:r>
          </w:p>
        </w:tc>
        <w:tc>
          <w:tcPr>
            <w:tcW w:w="480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2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 xml:space="preserve">Значение Ключа объекта фильтра </w:t>
            </w:r>
          </w:p>
        </w:tc>
        <w:tc>
          <w:tcPr>
            <w:tcW w:w="1871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По нему формируется объект фильтрации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5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type</w:t>
            </w:r>
          </w:p>
        </w:tc>
        <w:tc>
          <w:tcPr>
            <w:tcW w:w="480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2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Значение типа объекта фильтра</w:t>
            </w:r>
          </w:p>
        </w:tc>
        <w:tc>
          <w:tcPr>
            <w:tcW w:w="1871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На основании подставляется тип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5" w:type="pct"/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FFFFFF" w:themeFill="background1"/>
                <w:lang w:val="en-US" w:eastAsia="zh-CN" w:bidi="ar"/>
              </w:rPr>
              <w:t>valueFrom</w:t>
            </w:r>
          </w:p>
        </w:tc>
        <w:tc>
          <w:tcPr>
            <w:tcW w:w="480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number</w:t>
            </w:r>
          </w:p>
        </w:tc>
        <w:tc>
          <w:tcPr>
            <w:tcW w:w="40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-</w:t>
            </w:r>
          </w:p>
        </w:tc>
        <w:tc>
          <w:tcPr>
            <w:tcW w:w="152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Минимальное выбранное значение от</w:t>
            </w:r>
          </w:p>
        </w:tc>
        <w:tc>
          <w:tcPr>
            <w:tcW w:w="1871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Используется для хранения введенного значения нижней границе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5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valueTo</w:t>
            </w:r>
          </w:p>
        </w:tc>
        <w:tc>
          <w:tcPr>
            <w:tcW w:w="480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number</w:t>
            </w:r>
          </w:p>
        </w:tc>
        <w:tc>
          <w:tcPr>
            <w:tcW w:w="40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-</w:t>
            </w:r>
          </w:p>
        </w:tc>
        <w:tc>
          <w:tcPr>
            <w:tcW w:w="152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Максимальное выбранное значение до</w:t>
            </w:r>
          </w:p>
        </w:tc>
        <w:tc>
          <w:tcPr>
            <w:tcW w:w="1871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 xml:space="preserve">Используется для хранения введенного значения  верхней границе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5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isOpen</w:t>
            </w:r>
          </w:p>
        </w:tc>
        <w:tc>
          <w:tcPr>
            <w:tcW w:w="480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boolean</w:t>
            </w:r>
          </w:p>
        </w:tc>
        <w:tc>
          <w:tcPr>
            <w:tcW w:w="40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-</w:t>
            </w:r>
          </w:p>
        </w:tc>
        <w:tc>
          <w:tcPr>
            <w:tcW w:w="152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Флаг (признак) открытого/закрытого аккордиона</w:t>
            </w:r>
          </w:p>
        </w:tc>
        <w:tc>
          <w:tcPr>
            <w:tcW w:w="1871" w:type="pct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Используется для отображение/скрытие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5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min</w:t>
            </w:r>
          </w:p>
        </w:tc>
        <w:tc>
          <w:tcPr>
            <w:tcW w:w="480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number</w:t>
            </w:r>
          </w:p>
        </w:tc>
        <w:tc>
          <w:tcPr>
            <w:tcW w:w="40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+</w:t>
            </w:r>
          </w:p>
        </w:tc>
        <w:tc>
          <w:tcPr>
            <w:tcW w:w="152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Минимальное допустимое значение</w:t>
            </w:r>
          </w:p>
        </w:tc>
        <w:tc>
          <w:tcPr>
            <w:tcW w:w="1871" w:type="pct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Используется для ограничения слайдера по нижней границе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5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max</w:t>
            </w:r>
          </w:p>
        </w:tc>
        <w:tc>
          <w:tcPr>
            <w:tcW w:w="480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number</w:t>
            </w:r>
          </w:p>
        </w:tc>
        <w:tc>
          <w:tcPr>
            <w:tcW w:w="40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+</w:t>
            </w:r>
          </w:p>
        </w:tc>
        <w:tc>
          <w:tcPr>
            <w:tcW w:w="152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Максимальное допустимое значение</w:t>
            </w:r>
          </w:p>
        </w:tc>
        <w:tc>
          <w:tcPr>
            <w:tcW w:w="1871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 xml:space="preserve">Используется для ограничения слайдера по верхней границе 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Ответ будет содержать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JSON</w:t>
      </w:r>
      <w:r>
        <w:rPr>
          <w:rFonts w:hint="default" w:ascii="Times New Roman" w:hAnsi="Times New Roman" w:cs="Times New Roman"/>
          <w:sz w:val="24"/>
          <w:szCs w:val="24"/>
        </w:rPr>
        <w:t xml:space="preserve"> объект вида:</w:t>
      </w:r>
    </w:p>
    <w:p>
      <w:pPr>
        <w:bidi w:val="0"/>
        <w:rPr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"name": "Цена",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"key": "price",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"type": "range",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        "valueFrom": null,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"valueTo": null,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"isOpen": true,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"min": 3490.0,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"max": 159990.0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}</w:t>
      </w:r>
    </w:p>
    <w:p>
      <w:pPr>
        <w:keepNext w:val="0"/>
        <w:keepLines w:val="0"/>
        <w:widowControl/>
        <w:suppressLineNumbers w:val="0"/>
        <w:shd w:val="clear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widowControl/>
        <w:spacing w:line="240" w:lineRule="auto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ascii="Calibri" w:hAnsi="Calibri" w:eastAsia="SimSun" w:cs="SimSun"/>
          <w:szCs w:val="22"/>
          <w:lang w:val="en-US" w:eastAsia="zh-CN"/>
        </w:rPr>
        <w:t xml:space="preserve">  </w:t>
      </w:r>
    </w:p>
    <w:p>
      <w:pPr>
        <w:shd w:val="clear"/>
        <w:rPr>
          <w:rFonts w:hint="default" w:ascii="Times New Roman" w:hAnsi="Times New Roman" w:cs="Times New Roman"/>
          <w:lang w:val="en-US" w:eastAsia="ru-RU"/>
        </w:rPr>
      </w:pPr>
    </w:p>
    <w:p>
      <w:pPr>
        <w:shd w:val="clear"/>
        <w:rPr>
          <w:rFonts w:hint="default" w:ascii="Times New Roman" w:hAnsi="Times New Roman" w:cs="Times New Roman"/>
          <w:lang w:val="en-US" w:eastAsia="ru-RU"/>
        </w:rPr>
      </w:pPr>
    </w:p>
    <w:p>
      <w:pPr>
        <w:pStyle w:val="4"/>
        <w:bidi w:val="0"/>
        <w:rPr>
          <w:rFonts w:hint="default"/>
          <w:lang w:val="en-US" w:eastAsia="ru-RU"/>
        </w:rPr>
      </w:pPr>
      <w:bookmarkStart w:id="20" w:name="_Toc534258199"/>
      <w:r>
        <w:rPr>
          <w:rFonts w:hint="default"/>
          <w:lang w:val="en-US" w:eastAsia="ru-RU"/>
        </w:rPr>
        <w:t>Форма «Фильтрации» / «Акция»</w:t>
      </w:r>
      <w:bookmarkEnd w:id="20"/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Макет: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</w:rPr>
      </w:pPr>
      <w:commentRangeStart w:id="3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56100" cy="3543300"/>
            <wp:effectExtent l="0" t="0" r="12700" b="12700"/>
            <wp:docPr id="5" name="Picture 5" descr="Screenshot 2021-05-12 at 15.59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1-05-12 at 15.59.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Заголовком формы является статический текст «Акция», шрифт - "Officina Serif", размер кегеля - 14px, с нижним пунктирным подчёркиванием.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Активные элементы:</w:t>
      </w:r>
    </w:p>
    <w:tbl>
      <w:tblPr>
        <w:tblStyle w:val="21"/>
        <w:tblW w:w="5001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1"/>
        <w:gridCol w:w="5797"/>
      </w:tblGrid>
      <w:tr>
        <w:trPr>
          <w:trHeight w:val="224" w:hRule="atLeast"/>
          <w:jc w:val="center"/>
        </w:trPr>
        <w:tc>
          <w:tcPr>
            <w:tcW w:w="4030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Активные элементы ввода</w:t>
            </w:r>
          </w:p>
        </w:tc>
        <w:tc>
          <w:tcPr>
            <w:tcW w:w="10148" w:type="dxa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030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</w:rPr>
            </w:pPr>
          </w:p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33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contextualSpacing/>
              <w:textAlignment w:val="auto"/>
              <w:rPr>
                <w:rFonts w:hint="default" w:ascii="Times New Roman" w:hAnsi="Times New Roman" w:eastAsia="Calibri" w:cs="Times New Roman"/>
                <w:szCs w:val="22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Чек-бокс</w:t>
            </w:r>
          </w:p>
        </w:tc>
      </w:tr>
    </w:tbl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События:</w:t>
      </w:r>
    </w:p>
    <w:tbl>
      <w:tblPr>
        <w:tblStyle w:val="21"/>
        <w:tblW w:w="5039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1"/>
        <w:gridCol w:w="58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091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Событие</w:t>
            </w:r>
          </w:p>
        </w:tc>
        <w:tc>
          <w:tcPr>
            <w:tcW w:w="10196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Действие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091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Нажатие на чек-бокс</w:t>
            </w:r>
          </w:p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34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96" w:type="dxa"/>
          </w:tcPr>
          <w:p>
            <w:pPr>
              <w:pStyle w:val="2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>Кликнуть в свообдное пространство</w:t>
            </w:r>
          </w:p>
          <w:p>
            <w:pPr>
              <w:pStyle w:val="2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 xml:space="preserve">В блоке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Смартфоны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lang w:val="ru-RU"/>
              </w:rPr>
              <w:t xml:space="preserve"> отображается список смартфонов  по выбранной акции</w:t>
            </w:r>
          </w:p>
        </w:tc>
      </w:tr>
    </w:tbl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Cs w:val="22"/>
          <w:lang w:eastAsia="zh-CN"/>
        </w:rPr>
      </w:pPr>
      <w:r>
        <w:rPr>
          <w:rFonts w:hint="default" w:ascii="Times New Roman" w:hAnsi="Times New Roman" w:eastAsia="SimSun" w:cs="Times New Roman"/>
          <w:szCs w:val="22"/>
          <w:lang w:val="ru-RU" w:eastAsia="zh-CN"/>
        </w:rPr>
        <w:t>Данные</w:t>
      </w:r>
      <w:r>
        <w:rPr>
          <w:rFonts w:hint="default" w:ascii="Times New Roman" w:hAnsi="Times New Roman" w:eastAsia="SimSun" w:cs="Times New Roman"/>
          <w:szCs w:val="22"/>
          <w:lang w:eastAsia="zh-CN"/>
        </w:rPr>
        <w:t>: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823"/>
        <w:gridCol w:w="690"/>
        <w:gridCol w:w="2620"/>
        <w:gridCol w:w="3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2" w:hRule="atLeast"/>
          <w:tblHeader/>
        </w:trPr>
        <w:tc>
          <w:tcPr>
            <w:tcW w:w="723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Поле</w:t>
            </w:r>
          </w:p>
        </w:tc>
        <w:tc>
          <w:tcPr>
            <w:tcW w:w="486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Тип</w:t>
            </w:r>
          </w:p>
        </w:tc>
        <w:tc>
          <w:tcPr>
            <w:tcW w:w="407" w:type="pct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Обяз.</w:t>
            </w:r>
          </w:p>
        </w:tc>
        <w:tc>
          <w:tcPr>
            <w:tcW w:w="1547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Название</w:t>
            </w:r>
          </w:p>
        </w:tc>
        <w:tc>
          <w:tcPr>
            <w:tcW w:w="1836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Комментарий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name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Значение имени объекта фильтра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Используется для заголовка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key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 xml:space="preserve">Значение Ключа объекта фильтра 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По нему формируется объект фильтрации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type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Значение типа объекта фильтра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На основании подставляется тип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isOpen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boolean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-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Флаг (признак) открытого/закрытого аккордиона</w:t>
            </w:r>
          </w:p>
        </w:tc>
        <w:tc>
          <w:tcPr>
            <w:tcW w:w="1836" w:type="pct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Используется для отображение/скрытие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name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Наименование поля</w:t>
            </w:r>
          </w:p>
        </w:tc>
        <w:tc>
          <w:tcPr>
            <w:tcW w:w="1836" w:type="pct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Используется для отображения текста справа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color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Цвет картинки в строке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ru-RU" w:eastAsia="zh-CN" w:bidi="ar"/>
              </w:rPr>
              <w:t xml:space="preserve">Используется для 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выбора цвета для типов color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isChecked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boolean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-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ru-RU" w:eastAsia="zh-CN" w:bidi="ar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 xml:space="preserve">Флаг (признак) </w:t>
            </w:r>
            <w:r>
              <w:rPr>
                <w:rFonts w:hint="default" w:ascii="Times New Roman" w:hAnsi="Times New Roman" w:cs="Times New Roman"/>
                <w:sz w:val="20"/>
              </w:rPr>
              <w:t>выбора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ru-RU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isDisabled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boolean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-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ru-RU" w:eastAsia="zh-CN" w:bidi="ar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 xml:space="preserve">Флаг (признак) </w:t>
            </w:r>
            <w:r>
              <w:rPr>
                <w:rFonts w:hint="default" w:ascii="Times New Roman" w:hAnsi="Times New Roman" w:cs="Times New Roman"/>
                <w:sz w:val="20"/>
              </w:rPr>
              <w:t>неактивного поля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ru-RU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</w:pPr>
            <w:commentRangeStart w:id="4"/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productsCount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number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-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ru-RU" w:eastAsia="zh-CN" w:bidi="ar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Количество продуктов соответсвующее выбору</w:t>
            </w:r>
            <w:commentRangeEnd w:id="4"/>
            <w:r>
              <w:commentReference w:id="4"/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ru-RU" w:eastAsia="zh-CN" w:bidi="ar"/>
              </w:rPr>
            </w:pP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Ответ будет содержать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JSON</w:t>
      </w:r>
      <w:r>
        <w:rPr>
          <w:rFonts w:hint="default" w:ascii="Times New Roman" w:hAnsi="Times New Roman" w:cs="Times New Roman"/>
          <w:sz w:val="24"/>
          <w:szCs w:val="24"/>
        </w:rPr>
        <w:t xml:space="preserve"> объект вида:</w:t>
      </w:r>
    </w:p>
    <w:p>
      <w:pPr>
        <w:bidi w:val="0"/>
        <w:rPr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"name": "Акция",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"key": "actions",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"type": "common",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"isOpen": true,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"options": [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"name": "Скидка 10 000 рублей по промокоду",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"color": null,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"isChecked": false,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"isDisabled": false,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"productsCount": 3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5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pStyle w:val="4"/>
        <w:bidi w:val="0"/>
        <w:rPr>
          <w:rFonts w:hint="default"/>
          <w:lang w:val="en-US" w:eastAsia="ru-RU"/>
        </w:rPr>
      </w:pPr>
      <w:bookmarkStart w:id="21" w:name="_Toc648422486"/>
      <w:r>
        <w:rPr>
          <w:rFonts w:hint="default"/>
          <w:lang w:val="en-US" w:eastAsia="ru-RU"/>
        </w:rPr>
        <w:t>Форма «Фильтрации» / «Объем оперативной памяти»</w:t>
      </w:r>
      <w:bookmarkEnd w:id="21"/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Макет: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152775" cy="2114550"/>
            <wp:effectExtent l="0" t="0" r="9525" b="0"/>
            <wp:docPr id="89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Заголовком формы является статический текст «</w:t>
      </w:r>
      <w:r>
        <w:rPr>
          <w:rFonts w:hint="default" w:ascii="Times New Roman" w:hAnsi="Times New Roman" w:cs="Times New Roman"/>
          <w:lang w:val="en-US" w:eastAsia="ru-RU"/>
        </w:rPr>
        <w:t>Объем оперативной памяти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», шрифт - "Officina Serif", размер кегеля - 14px, с нижним пунктирным подчёркиванием.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Активные элементы:</w:t>
      </w:r>
    </w:p>
    <w:tbl>
      <w:tblPr>
        <w:tblStyle w:val="21"/>
        <w:tblW w:w="5019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8"/>
        <w:gridCol w:w="5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24" w:hRule="atLeast"/>
          <w:jc w:val="center"/>
        </w:trPr>
        <w:tc>
          <w:tcPr>
            <w:tcW w:w="4080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Активные элементы ввода</w:t>
            </w:r>
          </w:p>
        </w:tc>
        <w:tc>
          <w:tcPr>
            <w:tcW w:w="10148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77" w:hRule="atLeast"/>
          <w:jc w:val="center"/>
        </w:trPr>
        <w:tc>
          <w:tcPr>
            <w:tcW w:w="4080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38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contextualSpacing/>
              <w:textAlignment w:val="auto"/>
              <w:rPr>
                <w:rFonts w:hint="default" w:ascii="Times New Roman" w:hAnsi="Times New Roman" w:eastAsia="Calibri" w:cs="Times New Roman"/>
                <w:szCs w:val="22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Чек-бокс</w:t>
            </w:r>
          </w:p>
        </w:tc>
      </w:tr>
    </w:tbl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Событи</w:t>
      </w:r>
      <w:r>
        <w:rPr>
          <w:rFonts w:hint="default" w:ascii="Times New Roman" w:hAnsi="Times New Roman" w:cs="Times New Roman"/>
          <w:lang w:val="ru-RU"/>
        </w:rPr>
        <w:t>е</w:t>
      </w:r>
      <w:r>
        <w:rPr>
          <w:rFonts w:hint="default" w:ascii="Times New Roman" w:hAnsi="Times New Roman" w:cs="Times New Roman"/>
        </w:rPr>
        <w:t>:</w:t>
      </w:r>
    </w:p>
    <w:tbl>
      <w:tblPr>
        <w:tblStyle w:val="21"/>
        <w:tblW w:w="506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2"/>
        <w:gridCol w:w="5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45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Событие</w:t>
            </w:r>
          </w:p>
        </w:tc>
        <w:tc>
          <w:tcPr>
            <w:tcW w:w="10101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Действие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45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Нажатие на чек-бокс</w:t>
            </w:r>
          </w:p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39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01" w:type="dxa"/>
          </w:tcPr>
          <w:p>
            <w:pPr>
              <w:pStyle w:val="2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 xml:space="preserve">В блоке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Смартфоны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lang w:val="ru-RU"/>
              </w:rPr>
              <w:t xml:space="preserve"> отображается список смартфонов с выбранным объёмом оперативной памяти</w:t>
            </w:r>
          </w:p>
        </w:tc>
      </w:tr>
    </w:tbl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 w:eastAsia="zh-CN"/>
        </w:rPr>
        <w:t>Данные</w:t>
      </w:r>
      <w:r>
        <w:rPr>
          <w:rFonts w:hint="default" w:ascii="Times New Roman" w:hAnsi="Times New Roman" w:eastAsia="SimSun" w:cs="Times New Roman"/>
          <w:sz w:val="24"/>
          <w:szCs w:val="24"/>
          <w:lang w:eastAsia="zh-CN"/>
        </w:rPr>
        <w:t>:</w:t>
      </w:r>
    </w:p>
    <w:tbl>
      <w:tblPr>
        <w:tblStyle w:val="20"/>
        <w:tblW w:w="502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5"/>
        <w:gridCol w:w="823"/>
        <w:gridCol w:w="689"/>
        <w:gridCol w:w="2619"/>
        <w:gridCol w:w="31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2" w:hRule="atLeast"/>
          <w:tblHeader/>
        </w:trPr>
        <w:tc>
          <w:tcPr>
            <w:tcW w:w="719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Поле</w:t>
            </w:r>
          </w:p>
        </w:tc>
        <w:tc>
          <w:tcPr>
            <w:tcW w:w="483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Тип</w:t>
            </w:r>
          </w:p>
        </w:tc>
        <w:tc>
          <w:tcPr>
            <w:tcW w:w="404" w:type="pct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Обяз.</w:t>
            </w:r>
          </w:p>
        </w:tc>
        <w:tc>
          <w:tcPr>
            <w:tcW w:w="1539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Название</w:t>
            </w:r>
          </w:p>
        </w:tc>
        <w:tc>
          <w:tcPr>
            <w:tcW w:w="1852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Комментарий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9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name</w:t>
            </w:r>
          </w:p>
        </w:tc>
        <w:tc>
          <w:tcPr>
            <w:tcW w:w="483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4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3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Значение имени объекта фильтра</w:t>
            </w:r>
          </w:p>
        </w:tc>
        <w:tc>
          <w:tcPr>
            <w:tcW w:w="185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Используется для заголовка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9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key</w:t>
            </w:r>
          </w:p>
        </w:tc>
        <w:tc>
          <w:tcPr>
            <w:tcW w:w="483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4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3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 xml:space="preserve">Значение Ключа объекта фильтра </w:t>
            </w:r>
          </w:p>
        </w:tc>
        <w:tc>
          <w:tcPr>
            <w:tcW w:w="185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По нему формируется объект фильтрации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9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type</w:t>
            </w:r>
          </w:p>
        </w:tc>
        <w:tc>
          <w:tcPr>
            <w:tcW w:w="483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4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3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Значение типа объекта фильтра</w:t>
            </w:r>
          </w:p>
        </w:tc>
        <w:tc>
          <w:tcPr>
            <w:tcW w:w="1852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На основании подставляется тип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19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isOpen</w:t>
            </w:r>
          </w:p>
        </w:tc>
        <w:tc>
          <w:tcPr>
            <w:tcW w:w="483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boolean</w:t>
            </w:r>
          </w:p>
        </w:tc>
        <w:tc>
          <w:tcPr>
            <w:tcW w:w="404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-</w:t>
            </w:r>
          </w:p>
        </w:tc>
        <w:tc>
          <w:tcPr>
            <w:tcW w:w="1539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Флаг (признак) открытого/закрытого аккордиона</w:t>
            </w:r>
          </w:p>
        </w:tc>
        <w:tc>
          <w:tcPr>
            <w:tcW w:w="1852" w:type="pct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Используется для отображение/скрытие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2050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name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string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+</w:t>
            </w:r>
          </w:p>
        </w:tc>
        <w:tc>
          <w:tcPr>
            <w:tcW w:w="438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Наименование поля</w:t>
            </w:r>
          </w:p>
        </w:tc>
        <w:tc>
          <w:tcPr>
            <w:tcW w:w="5278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magenta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Используется для отображения текста справа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2050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color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string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+</w:t>
            </w:r>
          </w:p>
        </w:tc>
        <w:tc>
          <w:tcPr>
            <w:tcW w:w="438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ru-RU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Цвет картинки в строке</w:t>
            </w:r>
          </w:p>
        </w:tc>
        <w:tc>
          <w:tcPr>
            <w:tcW w:w="5278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magenta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ru-RU" w:eastAsia="zh-CN" w:bidi="ar"/>
              </w:rPr>
              <w:t xml:space="preserve">Используется для 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выбора цвета для типов color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2050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Calibri" w:hAnsi="Calibri" w:eastAsia="SimSun" w:cs="SimSun"/>
                <w:sz w:val="22"/>
                <w:szCs w:val="22"/>
                <w:highlight w:val="magenta"/>
                <w:lang w:val="en-US" w:eastAsia="zh-CN" w:bidi="ar-SA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isChecked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boolean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-</w:t>
            </w:r>
          </w:p>
        </w:tc>
        <w:tc>
          <w:tcPr>
            <w:tcW w:w="438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 xml:space="preserve">Флаг (признак) </w:t>
            </w:r>
            <w:r>
              <w:rPr>
                <w:rFonts w:hint="default" w:ascii="Times New Roman" w:hAnsi="Times New Roman" w:cs="Times New Roman"/>
                <w:sz w:val="20"/>
              </w:rPr>
              <w:t>выбора</w:t>
            </w:r>
          </w:p>
        </w:tc>
        <w:tc>
          <w:tcPr>
            <w:tcW w:w="5278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magenta"/>
                <w:lang w:val="ru-RU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2050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Calibri" w:hAnsi="Calibri" w:eastAsia="SimSun" w:cs="SimSun"/>
                <w:sz w:val="22"/>
                <w:szCs w:val="22"/>
                <w:highlight w:val="magenta"/>
                <w:lang w:val="en-US" w:eastAsia="zh-CN" w:bidi="ar-SA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isDisabled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boolean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-</w:t>
            </w:r>
          </w:p>
        </w:tc>
        <w:tc>
          <w:tcPr>
            <w:tcW w:w="438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 xml:space="preserve">Флаг (признак) </w:t>
            </w:r>
            <w:r>
              <w:rPr>
                <w:rFonts w:hint="default" w:ascii="Times New Roman" w:hAnsi="Times New Roman" w:cs="Times New Roman"/>
                <w:sz w:val="20"/>
              </w:rPr>
              <w:t>неактивного поля</w:t>
            </w:r>
          </w:p>
        </w:tc>
        <w:tc>
          <w:tcPr>
            <w:tcW w:w="5278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magenta"/>
                <w:lang w:val="ru-RU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2050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Calibri" w:hAnsi="Calibri" w:eastAsia="SimSun" w:cs="SimSun"/>
                <w:sz w:val="22"/>
                <w:szCs w:val="22"/>
                <w:highlight w:val="magenta"/>
                <w:lang w:val="en-US" w:eastAsia="zh-CN" w:bidi="ar-SA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productsCount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number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-</w:t>
            </w:r>
          </w:p>
        </w:tc>
        <w:tc>
          <w:tcPr>
            <w:tcW w:w="438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Количество продуктов соответсвующее выбору</w:t>
            </w:r>
            <w:r>
              <w:commentReference w:id="5"/>
            </w:r>
          </w:p>
        </w:tc>
        <w:tc>
          <w:tcPr>
            <w:tcW w:w="5278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magenta"/>
                <w:lang w:val="ru-RU" w:eastAsia="zh-CN"/>
              </w:rPr>
            </w:pP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Ответ будет содержать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JSON</w:t>
      </w:r>
      <w:r>
        <w:rPr>
          <w:rFonts w:hint="default" w:ascii="Times New Roman" w:hAnsi="Times New Roman" w:cs="Times New Roman"/>
          <w:sz w:val="24"/>
          <w:szCs w:val="24"/>
        </w:rPr>
        <w:t xml:space="preserve"> объект вида:</w:t>
      </w:r>
    </w:p>
    <w:p>
      <w:pPr>
        <w:bidi w:val="0"/>
        <w:rPr>
          <w:lang w:val="en-US" w:eastAsia="zh-CN"/>
        </w:rPr>
      </w:pPr>
      <w:commentRangeStart w:id="6"/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"name": "Объем оперативной памяти",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"key": "rams",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"type": "common",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"isOpen": false,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"options": [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"name": "16 Гб",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"color": null,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"isChecked": false,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"isDisabled": false,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"productsCount": 2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  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  <w:commentRangeEnd w:id="6"/>
      <w:r>
        <w:commentReference w:id="6"/>
      </w:r>
    </w:p>
    <w:p>
      <w:pPr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10" w:firstLineChars="50"/>
        <w:jc w:val="left"/>
        <w:textAlignment w:val="auto"/>
        <w:rPr>
          <w:rFonts w:hint="default" w:ascii="Calibri" w:hAnsi="Calibri" w:eastAsia="SimSun" w:cs="SimSun"/>
          <w:sz w:val="22"/>
          <w:szCs w:val="22"/>
          <w:highlight w:val="magenta"/>
          <w:lang w:val="en-US" w:eastAsia="zh-CN" w:bidi="ar-SA"/>
        </w:rPr>
      </w:pPr>
    </w:p>
    <w:p>
      <w:pPr>
        <w:pStyle w:val="4"/>
        <w:bidi w:val="0"/>
        <w:rPr>
          <w:rFonts w:hint="default"/>
          <w:lang w:val="en-US" w:eastAsia="ru-RU"/>
        </w:rPr>
      </w:pPr>
      <w:bookmarkStart w:id="22" w:name="_Toc1704697324"/>
      <w:r>
        <w:rPr>
          <w:rFonts w:hint="default"/>
          <w:lang w:val="en-US" w:eastAsia="ru-RU"/>
        </w:rPr>
        <w:t>Форма «Фильтрации» / «Цвет»</w:t>
      </w:r>
      <w:bookmarkEnd w:id="22"/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Макет: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200400" cy="2381250"/>
            <wp:effectExtent l="0" t="0" r="0" b="0"/>
            <wp:docPr id="90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Заголовком формы является статический текст «</w:t>
      </w:r>
      <w:r>
        <w:rPr>
          <w:rFonts w:hint="default" w:ascii="Times New Roman" w:hAnsi="Times New Roman" w:cs="Times New Roman"/>
          <w:lang w:val="en-US" w:eastAsia="ru-RU"/>
        </w:rPr>
        <w:t>Цвет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>», шрифт - "Officina Serif", размер кегеля - 14px, с нижним пунктирным подчёркиванием.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Активные элементы:</w:t>
      </w:r>
    </w:p>
    <w:tbl>
      <w:tblPr>
        <w:tblStyle w:val="21"/>
        <w:tblW w:w="502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6"/>
        <w:gridCol w:w="5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24" w:hRule="atLeast"/>
          <w:jc w:val="center"/>
        </w:trPr>
        <w:tc>
          <w:tcPr>
            <w:tcW w:w="4095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Активные элементы ввода</w:t>
            </w:r>
          </w:p>
        </w:tc>
        <w:tc>
          <w:tcPr>
            <w:tcW w:w="10148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86" w:hRule="atLeast"/>
          <w:jc w:val="center"/>
        </w:trPr>
        <w:tc>
          <w:tcPr>
            <w:tcW w:w="4095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84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contextualSpacing/>
              <w:textAlignment w:val="auto"/>
              <w:rPr>
                <w:rFonts w:hint="default" w:ascii="Times New Roman" w:hAnsi="Times New Roman" w:eastAsia="Calibri" w:cs="Times New Roman"/>
                <w:szCs w:val="22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Чек-бокс</w:t>
            </w:r>
          </w:p>
        </w:tc>
      </w:tr>
    </w:tbl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Событи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е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tbl>
      <w:tblPr>
        <w:tblStyle w:val="21"/>
        <w:tblW w:w="502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5"/>
        <w:gridCol w:w="5725"/>
      </w:tblGrid>
      <w:tr>
        <w:trPr>
          <w:jc w:val="center"/>
        </w:trPr>
        <w:tc>
          <w:tcPr>
            <w:tcW w:w="4215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Событие</w:t>
            </w:r>
          </w:p>
        </w:tc>
        <w:tc>
          <w:tcPr>
            <w:tcW w:w="10017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Действие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15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Нажатие на чек-бокс</w:t>
            </w:r>
          </w:p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633095" cy="521335"/>
                  <wp:effectExtent l="0" t="0" r="14605" b="12065"/>
                  <wp:docPr id="44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r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95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17" w:type="dxa"/>
          </w:tcPr>
          <w:p>
            <w:pPr>
              <w:pStyle w:val="2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 xml:space="preserve">В блоке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Смартфоны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lang w:val="ru-RU"/>
              </w:rPr>
              <w:t xml:space="preserve"> отображается список смартфонов с выбранным цветом</w:t>
            </w:r>
          </w:p>
        </w:tc>
      </w:tr>
    </w:tbl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u-RU" w:eastAsia="zh-CN"/>
        </w:rPr>
        <w:t>Данные</w:t>
      </w:r>
      <w:r>
        <w:rPr>
          <w:rFonts w:hint="default" w:ascii="Times New Roman" w:hAnsi="Times New Roman" w:eastAsia="SimSun" w:cs="Times New Roman"/>
          <w:sz w:val="24"/>
          <w:szCs w:val="24"/>
          <w:lang w:eastAsia="zh-CN"/>
        </w:rPr>
        <w:t>: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823"/>
        <w:gridCol w:w="690"/>
        <w:gridCol w:w="2620"/>
        <w:gridCol w:w="3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2" w:hRule="atLeast"/>
          <w:tblHeader/>
        </w:trPr>
        <w:tc>
          <w:tcPr>
            <w:tcW w:w="723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Поле</w:t>
            </w:r>
          </w:p>
        </w:tc>
        <w:tc>
          <w:tcPr>
            <w:tcW w:w="486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Тип</w:t>
            </w:r>
          </w:p>
        </w:tc>
        <w:tc>
          <w:tcPr>
            <w:tcW w:w="407" w:type="pct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Обяз.</w:t>
            </w:r>
          </w:p>
        </w:tc>
        <w:tc>
          <w:tcPr>
            <w:tcW w:w="1547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Название</w:t>
            </w:r>
          </w:p>
        </w:tc>
        <w:tc>
          <w:tcPr>
            <w:tcW w:w="1836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Комментарий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name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Значение имени объекта фильтра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Используется для заголовка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key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 xml:space="preserve">Значение Ключа объекта фильтра 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По нему формируется объект фильтрации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type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Значение типа объекта фильтра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На основании подставляется тип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isOpen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boolean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-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>Флаг (признак) открытого/закрытого аккордиона</w:t>
            </w:r>
          </w:p>
        </w:tc>
        <w:tc>
          <w:tcPr>
            <w:tcW w:w="1836" w:type="pct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szCs w:val="22"/>
                <w:lang w:val="ru-RU" w:eastAsia="zh-CN"/>
              </w:rPr>
              <w:t>Используется для отображение/скрытие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2050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name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string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+</w:t>
            </w:r>
          </w:p>
        </w:tc>
        <w:tc>
          <w:tcPr>
            <w:tcW w:w="43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Наименование поля</w:t>
            </w:r>
          </w:p>
        </w:tc>
        <w:tc>
          <w:tcPr>
            <w:tcW w:w="520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magenta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Используется для отображения текста справа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2050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color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string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+</w:t>
            </w:r>
          </w:p>
        </w:tc>
        <w:tc>
          <w:tcPr>
            <w:tcW w:w="43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ru-RU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Цвет картинки в строке</w:t>
            </w:r>
          </w:p>
        </w:tc>
        <w:tc>
          <w:tcPr>
            <w:tcW w:w="520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magenta"/>
                <w:lang w:val="en-US" w:eastAsia="zh-CN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ru-RU" w:eastAsia="zh-CN" w:bidi="ar"/>
              </w:rPr>
              <w:t xml:space="preserve">Используется для </w:t>
            </w: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выбора цвета для типов color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2050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Calibri" w:hAnsi="Calibri" w:eastAsia="SimSun" w:cs="SimSun"/>
                <w:sz w:val="22"/>
                <w:szCs w:val="22"/>
                <w:highlight w:val="magenta"/>
                <w:lang w:val="en-US" w:eastAsia="zh-CN" w:bidi="ar-SA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isChecked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boolean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-</w:t>
            </w:r>
          </w:p>
        </w:tc>
        <w:tc>
          <w:tcPr>
            <w:tcW w:w="43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 xml:space="preserve">Флаг (признак) </w:t>
            </w:r>
            <w:r>
              <w:rPr>
                <w:rFonts w:hint="default" w:ascii="Times New Roman" w:hAnsi="Times New Roman" w:cs="Times New Roman"/>
                <w:sz w:val="20"/>
              </w:rPr>
              <w:t>выбора</w:t>
            </w:r>
          </w:p>
        </w:tc>
        <w:tc>
          <w:tcPr>
            <w:tcW w:w="520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magenta"/>
                <w:lang w:val="ru-RU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2050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Calibri" w:hAnsi="Calibri" w:eastAsia="SimSun" w:cs="SimSun"/>
                <w:sz w:val="22"/>
                <w:szCs w:val="22"/>
                <w:highlight w:val="magenta"/>
                <w:lang w:val="en-US" w:eastAsia="zh-CN" w:bidi="ar-SA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isDisabled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lang w:val="en-US"/>
              </w:rPr>
              <w:t>boolean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-</w:t>
            </w:r>
          </w:p>
        </w:tc>
        <w:tc>
          <w:tcPr>
            <w:tcW w:w="43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  <w:lang w:val="ru-RU"/>
              </w:rPr>
              <w:t xml:space="preserve">Флаг (признак) </w:t>
            </w:r>
            <w:r>
              <w:rPr>
                <w:rFonts w:hint="default" w:ascii="Times New Roman" w:hAnsi="Times New Roman" w:cs="Times New Roman"/>
                <w:sz w:val="20"/>
              </w:rPr>
              <w:t>неактивного поля</w:t>
            </w:r>
          </w:p>
        </w:tc>
        <w:tc>
          <w:tcPr>
            <w:tcW w:w="520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magenta"/>
                <w:lang w:val="ru-RU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2050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Calibri" w:hAnsi="Calibri" w:eastAsia="SimSun" w:cs="SimSun"/>
                <w:sz w:val="22"/>
                <w:szCs w:val="22"/>
                <w:highlight w:val="magenta"/>
                <w:lang w:val="en-US" w:eastAsia="zh-CN" w:bidi="ar-SA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val="en-US" w:eastAsia="zh-CN" w:bidi="ar"/>
              </w:rPr>
              <w:t>productsCount</w:t>
            </w:r>
          </w:p>
        </w:tc>
        <w:tc>
          <w:tcPr>
            <w:tcW w:w="137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number</w:t>
            </w:r>
          </w:p>
        </w:tc>
        <w:tc>
          <w:tcPr>
            <w:tcW w:w="1154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shd w:val="clear"/>
                <w:lang w:eastAsia="zh-CN" w:bidi="ar"/>
              </w:rPr>
              <w:t>-</w:t>
            </w:r>
          </w:p>
        </w:tc>
        <w:tc>
          <w:tcPr>
            <w:tcW w:w="43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cs="Times New Roman"/>
                <w:sz w:val="20"/>
                <w:highlight w:val="magenta"/>
                <w:lang w:val="ru-RU"/>
              </w:rPr>
            </w:pPr>
            <w:r>
              <w:rPr>
                <w:rFonts w:hint="default" w:ascii="Times New Roman" w:hAnsi="Times New Roman" w:cs="Times New Roman"/>
                <w:sz w:val="20"/>
              </w:rPr>
              <w:t>Количество продуктов соответсвующее выбору</w:t>
            </w:r>
            <w:r>
              <w:commentReference w:id="7"/>
            </w:r>
          </w:p>
        </w:tc>
        <w:tc>
          <w:tcPr>
            <w:tcW w:w="520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magenta"/>
                <w:lang w:val="ru-RU" w:eastAsia="zh-CN"/>
              </w:rPr>
            </w:pP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Ответ будет содержать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JSON</w:t>
      </w:r>
      <w:r>
        <w:rPr>
          <w:rFonts w:hint="default" w:ascii="Times New Roman" w:hAnsi="Times New Roman" w:cs="Times New Roman"/>
          <w:sz w:val="24"/>
          <w:szCs w:val="24"/>
        </w:rPr>
        <w:t xml:space="preserve"> объект вида:</w:t>
      </w:r>
    </w:p>
    <w:p>
      <w:pPr>
        <w:bidi w:val="0"/>
        <w:rPr>
          <w:rFonts w:hint="default"/>
          <w:lang w:val="en-US" w:eastAsia="zh-CN"/>
        </w:rPr>
      </w:pPr>
      <w:commentRangeStart w:id="8"/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"name": "Цвет",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"key": "colors",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"type": "color",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"isOpen": false,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"options": [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"name": "черный",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"color": "#000000",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"isChecked": true,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"isDisabled": false,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"productsCount": 127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 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  <w:commentRangeEnd w:id="8"/>
      <w:r>
        <w:commentReference w:id="8"/>
      </w:r>
    </w:p>
    <w:p>
      <w:pPr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10" w:firstLineChars="50"/>
        <w:jc w:val="left"/>
        <w:textAlignment w:val="auto"/>
        <w:rPr>
          <w:rFonts w:hint="default" w:ascii="Calibri" w:hAnsi="Calibri" w:eastAsia="SimSun" w:cs="SimSun"/>
          <w:sz w:val="22"/>
          <w:szCs w:val="22"/>
          <w:highlight w:val="magenta"/>
          <w:lang w:val="en-US" w:eastAsia="zh-CN" w:bidi="ar-SA"/>
        </w:rPr>
      </w:pPr>
    </w:p>
    <w:p>
      <w:pPr>
        <w:pStyle w:val="4"/>
        <w:bidi w:val="0"/>
        <w:rPr>
          <w:rFonts w:hint="default"/>
          <w:lang w:val="en-US" w:eastAsia="ru-RU"/>
        </w:rPr>
      </w:pPr>
      <w:bookmarkStart w:id="23" w:name="_Toc1268589841"/>
      <w:r>
        <w:rPr>
          <w:rFonts w:hint="default"/>
          <w:lang w:val="en-US" w:eastAsia="ru-RU"/>
        </w:rPr>
        <w:t>Форма «Смартфоны» / «Меню»</w:t>
      </w:r>
      <w:bookmarkEnd w:id="23"/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Макет: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/>
        </w:rPr>
        <w:drawing>
          <wp:inline distT="0" distB="0" distL="114300" distR="114300">
            <wp:extent cx="5303520" cy="981710"/>
            <wp:effectExtent l="0" t="0" r="5080" b="8890"/>
            <wp:docPr id="7" name="Picture 7" descr="Screenshot 2021-05-12 at 16.05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1-05-12 at 16.05.35"/>
                    <pic:cNvPicPr>
                      <a:picLocks noChangeAspect="1"/>
                    </pic:cNvPicPr>
                  </pic:nvPicPr>
                  <pic:blipFill>
                    <a:blip r:embed="rId15"/>
                    <a:srcRect l="-143" r="4028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Заголовком формы является статический текст «</w:t>
      </w:r>
      <w:r>
        <w:rPr>
          <w:rFonts w:hint="default" w:ascii="Times New Roman" w:hAnsi="Times New Roman" w:cs="Times New Roman"/>
          <w:sz w:val="24"/>
          <w:szCs w:val="24"/>
        </w:rPr>
        <w:t>чёрный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», шрифт - "Officina Serif", размер кегеля - </w:t>
      </w:r>
      <w:r>
        <w:rPr>
          <w:rFonts w:hint="default" w:ascii="Times New Roman" w:hAnsi="Times New Roman" w:cs="Times New Roman"/>
          <w:sz w:val="24"/>
          <w:szCs w:val="24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4px.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Кнопки: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21"/>
        <w:tblW w:w="501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3"/>
        <w:gridCol w:w="53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24" w:hRule="atLeast"/>
          <w:jc w:val="center"/>
        </w:trPr>
        <w:tc>
          <w:tcPr>
            <w:tcW w:w="4065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Кнопка</w:t>
            </w:r>
          </w:p>
        </w:tc>
        <w:tc>
          <w:tcPr>
            <w:tcW w:w="10148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065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571500" cy="495300"/>
                  <wp:effectExtent l="0" t="0" r="12700" b="12700"/>
                  <wp:docPr id="8" name="Picture 8" descr="Screenshot 2021-05-12 at 16.06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Screenshot 2021-05-12 at 16.06.4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contextualSpacing/>
              <w:textAlignment w:val="auto"/>
              <w:rPr>
                <w:rFonts w:hint="default" w:ascii="Times New Roman" w:hAnsi="Times New Roman" w:eastAsia="Calibri" w:cs="Times New Roman"/>
                <w:szCs w:val="22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Вид отображения - список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065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596900" cy="609600"/>
                  <wp:effectExtent l="0" t="0" r="12700" b="0"/>
                  <wp:docPr id="9" name="Picture 9" descr="Screenshot 2021-05-12 at 16.07.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Screenshot 2021-05-12 at 16.07.3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contextualSpacing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 xml:space="preserve">Вид отображения - сетка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065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447800" cy="546100"/>
                  <wp:effectExtent l="0" t="0" r="0" b="12700"/>
                  <wp:docPr id="10" name="Picture 10" descr="Screenshot 2021-05-12 at 16.07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Screenshot 2021-05-12 at 16.07.4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contextualSpacing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rtl w:val="0"/>
                <w:lang w:val="ru-RU"/>
              </w:rPr>
              <w:t>Сортировка</w:t>
            </w:r>
            <w:r>
              <w:rPr>
                <w:rFonts w:hint="default" w:ascii="Times New Roman" w:hAnsi="Times New Roman" w:cs="Times New Roman"/>
                <w:rtl w:val="0"/>
              </w:rPr>
              <w:t xml:space="preserve"> </w:t>
            </w:r>
            <w:r>
              <w:rPr>
                <w:rFonts w:hint="default" w:ascii="Times New Roman" w:hAnsi="Times New Roman" w:cs="Times New Roman"/>
                <w:rtl w:val="0"/>
                <w:lang w:val="ru-RU"/>
              </w:rPr>
              <w:t xml:space="preserve"> по популярности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065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27100" cy="596900"/>
                  <wp:effectExtent l="0" t="0" r="12700" b="12700"/>
                  <wp:docPr id="11" name="Picture 11" descr="Screenshot 2021-05-12 at 16.08.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Screenshot 2021-05-12 at 16.08.0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48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contextualSpacing/>
              <w:textAlignment w:val="auto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rtl w:val="0"/>
                <w:lang w:val="ru-RU"/>
              </w:rPr>
              <w:t>Сортировка</w:t>
            </w:r>
            <w:r>
              <w:rPr>
                <w:rFonts w:hint="default" w:ascii="Times New Roman" w:hAnsi="Times New Roman" w:cs="Times New Roman"/>
                <w:rtl w:val="0"/>
              </w:rPr>
              <w:t xml:space="preserve"> </w:t>
            </w:r>
            <w:r>
              <w:rPr>
                <w:rFonts w:hint="default" w:ascii="Times New Roman" w:hAnsi="Times New Roman" w:cs="Times New Roman"/>
                <w:rtl w:val="0"/>
                <w:lang w:val="ru-RU"/>
              </w:rPr>
              <w:t xml:space="preserve"> по цене</w:t>
            </w:r>
          </w:p>
        </w:tc>
      </w:tr>
    </w:tbl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События:</w:t>
      </w:r>
    </w:p>
    <w:tbl>
      <w:tblPr>
        <w:tblStyle w:val="21"/>
        <w:tblW w:w="4935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53"/>
        <w:gridCol w:w="39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2" w:hRule="atLeast"/>
          <w:jc w:val="center"/>
        </w:trPr>
        <w:tc>
          <w:tcPr>
            <w:tcW w:w="6923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Событие</w:t>
            </w:r>
          </w:p>
        </w:tc>
        <w:tc>
          <w:tcPr>
            <w:tcW w:w="7069" w:type="dxa"/>
            <w:shd w:val="clear" w:color="auto" w:fill="00B0F0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Действие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6923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>Нажатие на иконку «Список»</w:t>
            </w:r>
          </w:p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571500" cy="495300"/>
                  <wp:effectExtent l="0" t="0" r="12700" b="12700"/>
                  <wp:docPr id="12" name="Picture 12" descr="Screenshot 2021-05-12 at 16.06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Screenshot 2021-05-12 at 16.06.4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9" w:type="dxa"/>
          </w:tcPr>
          <w:p>
            <w:pPr>
              <w:pStyle w:val="2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 xml:space="preserve">В блоке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Смартфоны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lang w:val="ru-RU"/>
              </w:rPr>
              <w:t xml:space="preserve"> отображаются все смартфоны в виде списка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6923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>Нажатие на иконку «Сетка»</w:t>
            </w:r>
          </w:p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596900" cy="609600"/>
                  <wp:effectExtent l="0" t="0" r="12700" b="0"/>
                  <wp:docPr id="13" name="Picture 13" descr="Screenshot 2021-05-12 at 16.07.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Screenshot 2021-05-12 at 16.07.3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9" w:type="dxa"/>
          </w:tcPr>
          <w:p>
            <w:pPr>
              <w:pStyle w:val="2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 xml:space="preserve">В блоке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Смартфоны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lang w:val="ru-RU"/>
              </w:rPr>
              <w:t xml:space="preserve"> отображаются все смартфоны в виде сетки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6923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>Нажатие на кнопку «Популярности»</w:t>
            </w:r>
          </w:p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447800" cy="546100"/>
                  <wp:effectExtent l="0" t="0" r="0" b="12700"/>
                  <wp:docPr id="14" name="Picture 14" descr="Screenshot 2021-05-12 at 16.07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Screenshot 2021-05-12 at 16.07.4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9" w:type="dxa"/>
          </w:tcPr>
          <w:p>
            <w:pPr>
              <w:pStyle w:val="2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 xml:space="preserve">В блоке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Смартфоны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lang w:val="ru-RU"/>
              </w:rPr>
              <w:t xml:space="preserve"> отображается </w:t>
            </w: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>список  24 смартфонов, отсортированных по популярности самых покупаемых смартфонов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6923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>Нажатие на кнопку «Цене»</w:t>
            </w:r>
          </w:p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sz w:val="22"/>
                <w:szCs w:val="22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27100" cy="596900"/>
                  <wp:effectExtent l="0" t="0" r="12700" b="12700"/>
                  <wp:docPr id="16" name="Picture 16" descr="Screenshot 2021-05-12 at 16.08.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Screenshot 2021-05-12 at 16.08.0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9" w:type="dxa"/>
          </w:tcPr>
          <w:p>
            <w:pPr>
              <w:pStyle w:val="2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 xml:space="preserve">В блоке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Смартфоны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lang w:val="ru-RU"/>
              </w:rPr>
              <w:t xml:space="preserve"> отображается </w:t>
            </w: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 xml:space="preserve">список  24 смартфонов, отсортированных по цене </w:t>
            </w:r>
            <w:r>
              <w:rPr>
                <w:rFonts w:hint="default" w:ascii="Times New Roman" w:hAnsi="Times New Roman" w:cs="Times New Roman"/>
                <w:sz w:val="22"/>
                <w:szCs w:val="22"/>
                <w:rtl w:val="0"/>
                <w:lang w:val="ru-RU"/>
              </w:rPr>
              <w:t xml:space="preserve">от самых дешевых до самых дорогих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6923" w:type="dxa"/>
          </w:tcPr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>Двойное нажатие на кнопку «Цене»</w:t>
            </w:r>
          </w:p>
          <w:p>
            <w:pPr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drawing>
                <wp:inline distT="0" distB="0" distL="114300" distR="114300">
                  <wp:extent cx="1016000" cy="647700"/>
                  <wp:effectExtent l="0" t="0" r="0" b="12700"/>
                  <wp:docPr id="19" name="Picture 19" descr="Screenshot 2021-05-12 at 16.09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Screenshot 2021-05-12 at 16.09.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9" w:type="dxa"/>
          </w:tcPr>
          <w:p>
            <w:pPr>
              <w:pStyle w:val="24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 xml:space="preserve">В блоке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</w:rPr>
              <w:t>Смартфоны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2"/>
                <w:szCs w:val="22"/>
                <w:lang w:val="ru-RU"/>
              </w:rPr>
              <w:t xml:space="preserve"> отображается </w:t>
            </w:r>
            <w:r>
              <w:rPr>
                <w:rFonts w:hint="default" w:ascii="Times New Roman" w:hAnsi="Times New Roman" w:cs="Times New Roman"/>
                <w:sz w:val="22"/>
                <w:szCs w:val="22"/>
                <w:lang w:val="ru-RU"/>
              </w:rPr>
              <w:t xml:space="preserve">список  24 смартфонов, отсортированных по цене </w:t>
            </w:r>
            <w:r>
              <w:rPr>
                <w:rFonts w:hint="default" w:ascii="Times New Roman" w:hAnsi="Times New Roman" w:cs="Times New Roman"/>
                <w:sz w:val="22"/>
                <w:szCs w:val="22"/>
                <w:rtl w:val="0"/>
                <w:lang w:val="ru-RU"/>
              </w:rPr>
              <w:t>от самых дорогих  до самых дешевых</w:t>
            </w:r>
          </w:p>
        </w:tc>
      </w:tr>
    </w:tbl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color w:val="auto"/>
          <w:szCs w:val="22"/>
          <w:highlight w:val="none"/>
          <w:lang w:eastAsia="zh-CN"/>
        </w:rPr>
      </w:pPr>
      <w:r>
        <w:rPr>
          <w:rFonts w:hint="default" w:ascii="Times New Roman" w:hAnsi="Times New Roman" w:eastAsia="SimSun" w:cs="Times New Roman"/>
          <w:color w:val="auto"/>
          <w:szCs w:val="22"/>
          <w:highlight w:val="none"/>
          <w:lang w:val="ru-RU" w:eastAsia="zh-CN"/>
        </w:rPr>
        <w:t>Данные</w:t>
      </w:r>
      <w:r>
        <w:rPr>
          <w:rFonts w:hint="default" w:ascii="Times New Roman" w:hAnsi="Times New Roman" w:eastAsia="SimSun" w:cs="Times New Roman"/>
          <w:color w:val="auto"/>
          <w:szCs w:val="22"/>
          <w:highlight w:val="none"/>
          <w:lang w:eastAsia="zh-CN"/>
        </w:rPr>
        <w:t>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color w:val="auto"/>
          <w:szCs w:val="22"/>
          <w:highlight w:val="none"/>
          <w:lang w:eastAsia="zh-CN"/>
        </w:rPr>
      </w:pP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823"/>
        <w:gridCol w:w="690"/>
        <w:gridCol w:w="2620"/>
        <w:gridCol w:w="3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2" w:hRule="atLeast"/>
          <w:tblHeader/>
        </w:trPr>
        <w:tc>
          <w:tcPr>
            <w:tcW w:w="723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auto"/>
                <w:szCs w:val="22"/>
                <w:highlight w:val="none"/>
                <w:lang w:eastAsia="zh-CN"/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auto"/>
                <w:szCs w:val="22"/>
                <w:highlight w:val="none"/>
                <w:lang w:eastAsia="zh-CN"/>
              </w:rPr>
              <w:t>Поле</w:t>
            </w:r>
          </w:p>
        </w:tc>
        <w:tc>
          <w:tcPr>
            <w:tcW w:w="486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auto"/>
                <w:szCs w:val="22"/>
                <w:highlight w:val="none"/>
                <w:lang w:eastAsia="zh-CN"/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auto"/>
                <w:szCs w:val="22"/>
                <w:highlight w:val="none"/>
                <w:lang w:eastAsia="zh-CN"/>
              </w:rPr>
              <w:t>Тип</w:t>
            </w:r>
          </w:p>
        </w:tc>
        <w:tc>
          <w:tcPr>
            <w:tcW w:w="407" w:type="pct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auto"/>
                <w:szCs w:val="22"/>
                <w:highlight w:val="none"/>
                <w:lang w:eastAsia="zh-CN"/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auto"/>
                <w:szCs w:val="22"/>
                <w:highlight w:val="none"/>
                <w:lang w:eastAsia="zh-CN"/>
              </w:rPr>
              <w:t>Обяз.</w:t>
            </w:r>
          </w:p>
        </w:tc>
        <w:tc>
          <w:tcPr>
            <w:tcW w:w="1547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auto"/>
                <w:szCs w:val="22"/>
                <w:highlight w:val="none"/>
                <w:lang w:eastAsia="zh-CN"/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auto"/>
                <w:szCs w:val="22"/>
                <w:highlight w:val="none"/>
                <w:lang w:eastAsia="zh-CN"/>
              </w:rPr>
              <w:t>Название</w:t>
            </w:r>
          </w:p>
        </w:tc>
        <w:tc>
          <w:tcPr>
            <w:tcW w:w="1836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auto"/>
                <w:szCs w:val="22"/>
                <w:highlight w:val="none"/>
                <w:lang w:eastAsia="zh-CN"/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auto"/>
                <w:szCs w:val="22"/>
                <w:highlight w:val="none"/>
                <w:lang w:eastAsia="zh-CN"/>
              </w:rPr>
              <w:t>Комментарий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highlight w:val="none"/>
                <w:shd w:val="clear"/>
                <w:lang w:val="en-US" w:eastAsia="zh-CN" w:bidi="ar"/>
              </w:rPr>
              <w:t>name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  <w:t>Значение имени объекта фильтра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  <w:t>Используется для заголовка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highlight w:val="none"/>
                <w:shd w:val="clear"/>
                <w:lang w:val="en-US" w:eastAsia="zh-CN" w:bidi="ar"/>
              </w:rPr>
              <w:t>key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  <w:t xml:space="preserve">Значение Ключа объекта фильтра 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  <w:t>По нему формируется объект фильтрации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highlight w:val="none"/>
                <w:shd w:val="clear"/>
                <w:lang w:val="en-US" w:eastAsia="zh-CN" w:bidi="ar"/>
              </w:rPr>
              <w:t>type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  <w:t>string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  <w:t>Значение типа объекта фильтра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  <w:t>На основании подставляется тип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highlight w:val="none"/>
                <w:shd w:val="clear" w:fill="1E1E1E"/>
                <w:lang w:val="en-US" w:eastAsia="zh-CN" w:bidi="ar"/>
              </w:rPr>
            </w:pPr>
            <w:r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highlight w:val="none"/>
                <w:shd w:val="clear"/>
                <w:lang w:val="en-US" w:eastAsia="zh-CN" w:bidi="ar"/>
              </w:rPr>
              <w:t>isOpen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  <w:t>boolean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  <w:t>-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  <w:t>Флаг (признак) открытого/закрытого аккордиона</w:t>
            </w:r>
          </w:p>
        </w:tc>
        <w:tc>
          <w:tcPr>
            <w:tcW w:w="1836" w:type="pct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</w:pPr>
            <w:r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  <w:t>Используется для отображение/скрытие фильтра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highlight w:val="none"/>
                <w:shd w:val="clear" w:fill="1E1E1E"/>
                <w:lang w:val="en-US" w:eastAsia="zh-CN" w:bidi="ar"/>
              </w:rPr>
            </w:pPr>
            <w:r>
              <w:rPr>
                <w:rFonts w:hint="default" w:ascii="Calibri" w:hAnsi="Calibri" w:eastAsia="SimSun" w:cs="SimSun"/>
                <w:color w:val="auto"/>
                <w:sz w:val="22"/>
                <w:szCs w:val="22"/>
                <w:highlight w:val="none"/>
                <w:lang w:val="en-US" w:eastAsia="zh-CN" w:bidi="ar-SA"/>
              </w:rPr>
              <w:t>name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  <w:t>number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  <w:t>Минимальное допустимое значение</w:t>
            </w:r>
          </w:p>
        </w:tc>
        <w:tc>
          <w:tcPr>
            <w:tcW w:w="1836" w:type="pct"/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  <w:t>Используется для ограничения слайдера по нижней границе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Consolas" w:cs="Times New Roman"/>
                <w:b w:val="0"/>
                <w:bCs w:val="0"/>
                <w:color w:val="auto"/>
                <w:kern w:val="0"/>
                <w:sz w:val="21"/>
                <w:szCs w:val="21"/>
                <w:highlight w:val="none"/>
                <w:shd w:val="clear" w:fill="1E1E1E"/>
                <w:lang w:val="en-US" w:eastAsia="zh-CN" w:bidi="ar"/>
              </w:rPr>
            </w:pPr>
            <w:r>
              <w:rPr>
                <w:rFonts w:hint="default" w:ascii="Calibri" w:hAnsi="Calibri" w:eastAsia="SimSun" w:cs="SimSun"/>
                <w:color w:val="auto"/>
                <w:sz w:val="22"/>
                <w:szCs w:val="22"/>
                <w:highlight w:val="none"/>
                <w:lang w:val="en-US" w:eastAsia="zh-CN" w:bidi="ar-SA"/>
              </w:rPr>
              <w:t>color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  <w:t>number</w:t>
            </w: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  <w:t>+</w:t>
            </w: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  <w:t>Максимальное допустимое значение</w:t>
            </w: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en-US" w:eastAsia="zh-CN"/>
              </w:rPr>
            </w:pPr>
            <w:r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  <w:t xml:space="preserve">Используется для ограничения слайдера по верхней границе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Calibri" w:hAnsi="Calibri" w:eastAsia="SimSun" w:cs="SimSun"/>
                <w:color w:val="auto"/>
                <w:sz w:val="22"/>
                <w:szCs w:val="22"/>
                <w:highlight w:val="none"/>
                <w:lang w:val="en-US" w:eastAsia="zh-CN" w:bidi="ar-SA"/>
              </w:rPr>
            </w:pPr>
            <w:r>
              <w:rPr>
                <w:rFonts w:hint="default" w:ascii="Calibri" w:hAnsi="Calibri" w:eastAsia="SimSun" w:cs="SimSun"/>
                <w:color w:val="auto"/>
                <w:sz w:val="22"/>
                <w:szCs w:val="22"/>
                <w:highlight w:val="none"/>
                <w:lang w:val="en-US" w:eastAsia="zh-CN" w:bidi="ar-SA"/>
              </w:rPr>
              <w:t>isChecked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</w:pP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Calibri" w:hAnsi="Calibri" w:eastAsia="SimSun" w:cs="SimSun"/>
                <w:color w:val="auto"/>
                <w:sz w:val="22"/>
                <w:szCs w:val="22"/>
                <w:highlight w:val="none"/>
                <w:lang w:val="en-US" w:eastAsia="zh-CN" w:bidi="ar-SA"/>
              </w:rPr>
            </w:pPr>
            <w:r>
              <w:rPr>
                <w:rFonts w:hint="default" w:ascii="Calibri" w:hAnsi="Calibri" w:eastAsia="SimSun" w:cs="SimSun"/>
                <w:color w:val="auto"/>
                <w:sz w:val="22"/>
                <w:szCs w:val="22"/>
                <w:highlight w:val="none"/>
                <w:lang w:val="en-US" w:eastAsia="zh-CN" w:bidi="ar-SA"/>
              </w:rPr>
              <w:t>isDisabled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</w:pP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723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Calibri" w:hAnsi="Calibri" w:eastAsia="SimSun" w:cs="SimSun"/>
                <w:color w:val="auto"/>
                <w:sz w:val="22"/>
                <w:szCs w:val="22"/>
                <w:highlight w:val="none"/>
                <w:lang w:val="en-US" w:eastAsia="zh-CN" w:bidi="ar-SA"/>
              </w:rPr>
            </w:pPr>
            <w:r>
              <w:rPr>
                <w:rFonts w:hint="default" w:ascii="Calibri" w:hAnsi="Calibri" w:eastAsia="SimSun" w:cs="SimSun"/>
                <w:color w:val="auto"/>
                <w:sz w:val="22"/>
                <w:szCs w:val="22"/>
                <w:highlight w:val="none"/>
                <w:lang w:val="en-US" w:eastAsia="zh-CN" w:bidi="ar-SA"/>
              </w:rPr>
              <w:t>productsCount</w:t>
            </w:r>
          </w:p>
        </w:tc>
        <w:tc>
          <w:tcPr>
            <w:tcW w:w="48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</w:p>
        </w:tc>
        <w:tc>
          <w:tcPr>
            <w:tcW w:w="407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</w:p>
        </w:tc>
        <w:tc>
          <w:tcPr>
            <w:tcW w:w="1547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ru-RU"/>
              </w:rPr>
            </w:pPr>
          </w:p>
        </w:tc>
        <w:tc>
          <w:tcPr>
            <w:tcW w:w="1836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color w:val="auto"/>
                <w:szCs w:val="22"/>
                <w:highlight w:val="none"/>
                <w:lang w:val="ru-RU" w:eastAsia="zh-CN"/>
              </w:rPr>
            </w:pP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color w:val="auto"/>
          <w:sz w:val="24"/>
          <w:szCs w:val="24"/>
          <w:highlight w:val="none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</w:rPr>
        <w:t xml:space="preserve">Ответ будет содержать 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lang w:val="en-US"/>
        </w:rPr>
        <w:t>JSON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</w:rPr>
        <w:t xml:space="preserve"> объект вида:</w:t>
      </w:r>
    </w:p>
    <w:p>
      <w:pPr>
        <w:bidi w:val="0"/>
        <w:rPr>
          <w:rFonts w:hint="default"/>
          <w:lang w:val="en-US" w:eastAsia="zh-CN"/>
        </w:rPr>
      </w:pPr>
      <w:commentRangeStart w:id="9"/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"name": "Цвет",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"key": "colors",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"type": "color",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"isOpen": false,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"options": [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"name": "черный",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"color": "#000000",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"isChecked": true,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"isDisabled": false,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"productsCount": 127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      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  <w:commentRangeEnd w:id="9"/>
      <w:r>
        <w:commentReference w:id="9"/>
      </w:r>
    </w:p>
    <w:p>
      <w:pPr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10" w:firstLineChars="50"/>
        <w:jc w:val="left"/>
        <w:textAlignment w:val="auto"/>
        <w:rPr>
          <w:rFonts w:hint="default" w:ascii="Calibri" w:hAnsi="Calibri" w:eastAsia="SimSun" w:cs="SimSun"/>
          <w:sz w:val="22"/>
          <w:szCs w:val="22"/>
          <w:highlight w:val="magenta"/>
          <w:lang w:val="en-US" w:eastAsia="zh-CN" w:bidi="ar-SA"/>
        </w:rPr>
      </w:pPr>
    </w:p>
    <w:p>
      <w:pPr>
        <w:pStyle w:val="4"/>
        <w:bidi w:val="0"/>
        <w:rPr>
          <w:rFonts w:hint="default"/>
          <w:lang w:val="en-US" w:eastAsia="ru-RU"/>
        </w:rPr>
      </w:pPr>
      <w:bookmarkStart w:id="24" w:name="_Toc971810271"/>
      <w:r>
        <w:rPr>
          <w:rFonts w:hint="default"/>
          <w:lang w:val="en-US" w:eastAsia="ru-RU"/>
        </w:rPr>
        <w:t>Форма «Смартфоны» / «Пагинация»</w:t>
      </w:r>
      <w:bookmarkEnd w:id="24"/>
    </w:p>
    <w:p>
      <w:pPr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Макет: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</w:rPr>
      </w:pPr>
      <w:commentRangeStart w:id="10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35400" cy="444500"/>
            <wp:effectExtent l="0" t="0" r="0" b="12700"/>
            <wp:docPr id="20" name="Picture 20" descr="Screenshot 2021-05-12 at 16.10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1-05-12 at 16.10.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commentReference w:id="10"/>
      </w:r>
    </w:p>
    <w:p>
      <w:pPr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lang w:val="ru-RU"/>
        </w:rPr>
        <w:t>Акт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ивные элементы:</w:t>
      </w:r>
    </w:p>
    <w:tbl>
      <w:tblPr>
        <w:tblStyle w:val="21"/>
        <w:tblpPr w:leftFromText="180" w:rightFromText="180" w:vertAnchor="text" w:horzAnchor="page" w:tblpX="1546" w:tblpY="190"/>
        <w:tblOverlap w:val="never"/>
        <w:tblW w:w="45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7"/>
        <w:gridCol w:w="4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24" w:hRule="atLeast"/>
        </w:trPr>
        <w:tc>
          <w:tcPr>
            <w:tcW w:w="4932" w:type="dxa"/>
            <w:shd w:val="clear" w:color="auto" w:fill="00B0F0"/>
          </w:tcPr>
          <w:p>
            <w:pP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 xml:space="preserve">Активные элементы </w:t>
            </w:r>
          </w:p>
        </w:tc>
        <w:tc>
          <w:tcPr>
            <w:tcW w:w="8105" w:type="dxa"/>
            <w:shd w:val="clear" w:color="auto" w:fill="00B0F0"/>
          </w:tcPr>
          <w:p>
            <w:pP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Подсказка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932" w:type="dxa"/>
          </w:tcPr>
          <w:p>
            <w:pPr>
              <w:rPr>
                <w:rFonts w:hint="default" w:ascii="Times New Roman" w:hAnsi="Times New Roman" w:cs="Times New Roman"/>
              </w:rPr>
            </w:pP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96315" cy="396240"/>
                  <wp:effectExtent l="0" t="0" r="13335" b="3810"/>
                  <wp:docPr id="76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Изображение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5" w:type="dxa"/>
          </w:tcPr>
          <w:p>
            <w:pPr>
              <w:widowControl/>
              <w:spacing w:after="200" w:line="276" w:lineRule="auto"/>
              <w:contextualSpacing/>
              <w:rPr>
                <w:rFonts w:hint="default" w:ascii="Times New Roman" w:hAnsi="Times New Roman" w:eastAsia="Calibri" w:cs="Times New Roman"/>
                <w:szCs w:val="22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Предыдущая страница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932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314450" cy="438150"/>
                  <wp:effectExtent l="0" t="0" r="0" b="0"/>
                  <wp:docPr id="77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Изображение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5" w:type="dxa"/>
          </w:tcPr>
          <w:p>
            <w:pPr>
              <w:widowControl/>
              <w:spacing w:after="200" w:line="276" w:lineRule="auto"/>
              <w:contextualSpacing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Номер страницы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932" w:type="dxa"/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533400" cy="285750"/>
                  <wp:effectExtent l="0" t="0" r="0" b="0"/>
                  <wp:docPr id="78" name="Изображение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Изображение 2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5" w:type="dxa"/>
          </w:tcPr>
          <w:p>
            <w:pPr>
              <w:widowControl/>
              <w:spacing w:after="200" w:line="276" w:lineRule="auto"/>
              <w:contextualSpacing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rtl w:val="0"/>
                <w:lang w:val="ru-RU"/>
              </w:rPr>
              <w:t>Следующая страница</w:t>
            </w:r>
          </w:p>
        </w:tc>
      </w:tr>
    </w:tbl>
    <w:p>
      <w:pPr>
        <w:rPr>
          <w:rFonts w:hint="default" w:ascii="Times New Roman" w:hAnsi="Times New Roman" w:cs="Times New Roman"/>
          <w:lang w:val="ru-RU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События:</w:t>
      </w:r>
    </w:p>
    <w:tbl>
      <w:tblPr>
        <w:tblStyle w:val="21"/>
        <w:tblpPr w:leftFromText="180" w:rightFromText="180" w:vertAnchor="text" w:horzAnchor="page" w:tblpX="1546" w:tblpY="263"/>
        <w:tblOverlap w:val="never"/>
        <w:tblW w:w="458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7"/>
        <w:gridCol w:w="39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2" w:hRule="atLeast"/>
        </w:trPr>
        <w:tc>
          <w:tcPr>
            <w:tcW w:w="5621" w:type="dxa"/>
            <w:shd w:val="clear" w:color="auto" w:fill="00B0F0"/>
          </w:tcPr>
          <w:p>
            <w:pP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Событие</w:t>
            </w:r>
          </w:p>
        </w:tc>
        <w:tc>
          <w:tcPr>
            <w:tcW w:w="7371" w:type="dxa"/>
            <w:shd w:val="clear" w:color="auto" w:fill="00B0F0"/>
          </w:tcPr>
          <w:p>
            <w:pP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Действие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21" w:type="dxa"/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 xml:space="preserve">Нажатие на кнопку </w:t>
            </w:r>
            <w:r>
              <w:rPr>
                <w:rFonts w:hint="default" w:ascii="Times New Roman" w:hAnsi="Times New Roman" w:cs="Times New Roman"/>
                <w:i w:val="0"/>
                <w:iCs/>
                <w:lang w:val="ru-RU"/>
              </w:rPr>
              <w:t xml:space="preserve"> “</w:t>
            </w:r>
            <w:r>
              <w:rPr>
                <w:rFonts w:hint="default" w:ascii="Times New Roman" w:hAnsi="Times New Roman" w:cs="Times New Roman"/>
                <w:i w:val="0"/>
                <w:iCs/>
                <w:lang w:val="en-US"/>
              </w:rPr>
              <w:t>&lt;&lt;</w:t>
            </w:r>
            <w:r>
              <w:rPr>
                <w:rFonts w:hint="default" w:ascii="Times New Roman" w:hAnsi="Times New Roman" w:cs="Times New Roman"/>
                <w:i w:val="0"/>
                <w:iCs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/>
                <w:lang w:val="en-US"/>
              </w:rPr>
              <w:t>Previous</w:t>
            </w:r>
            <w:r>
              <w:rPr>
                <w:rFonts w:hint="default" w:ascii="Times New Roman" w:hAnsi="Times New Roman" w:cs="Times New Roman"/>
                <w:i w:val="0"/>
                <w:iCs/>
                <w:lang w:val="ru-RU"/>
              </w:rPr>
              <w:t>”</w:t>
            </w:r>
          </w:p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96315" cy="396240"/>
                  <wp:effectExtent l="0" t="0" r="13335" b="3810"/>
                  <wp:docPr id="79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Изображение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>
            <w:pPr>
              <w:pStyle w:val="24"/>
              <w:ind w:left="0" w:leftChars="0" w:firstLine="0" w:firstLineChars="0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Переход на предыдущую страницу. В случае если выбрана 1-я страница кнопка не активна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21" w:type="dxa"/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 xml:space="preserve">Выбор страницы 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1314450" cy="438150"/>
                  <wp:effectExtent l="0" t="0" r="0" b="0"/>
                  <wp:docPr id="80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Изображение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>
            <w:pPr>
              <w:pStyle w:val="24"/>
              <w:ind w:left="0" w:leftChars="0" w:firstLine="0" w:firstLineChars="0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Переход на выбранную страницу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21" w:type="dxa"/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 xml:space="preserve">Нажатие на кнопку </w:t>
            </w:r>
            <w:r>
              <w:rPr>
                <w:rFonts w:hint="default" w:ascii="Times New Roman" w:hAnsi="Times New Roman" w:cs="Times New Roman"/>
                <w:i w:val="0"/>
                <w:iCs/>
                <w:lang w:val="ru-RU"/>
              </w:rPr>
              <w:t xml:space="preserve"> “</w:t>
            </w:r>
            <w:r>
              <w:rPr>
                <w:rFonts w:hint="default" w:ascii="Times New Roman" w:hAnsi="Times New Roman" w:cs="Times New Roman"/>
                <w:i w:val="0"/>
                <w:iCs/>
                <w:lang w:val="en-US"/>
              </w:rPr>
              <w:t>Next &gt;&gt;</w:t>
            </w:r>
            <w:r>
              <w:rPr>
                <w:rFonts w:hint="default" w:ascii="Times New Roman" w:hAnsi="Times New Roman" w:cs="Times New Roman"/>
                <w:i w:val="0"/>
                <w:iCs/>
                <w:lang w:val="ru-RU"/>
              </w:rPr>
              <w:t xml:space="preserve"> ”</w:t>
            </w:r>
          </w:p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801370" cy="429260"/>
                  <wp:effectExtent l="0" t="0" r="17780" b="8890"/>
                  <wp:docPr id="81" name="Изображение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Изображение 2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37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>
            <w:pPr>
              <w:pStyle w:val="24"/>
              <w:ind w:left="0" w:leftChars="0" w:firstLine="0" w:firstLineChars="0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Переход на следующую страницу В случае если выбрана последняя страница кнопка не активна</w:t>
            </w:r>
          </w:p>
        </w:tc>
      </w:tr>
    </w:tbl>
    <w:p>
      <w:pPr>
        <w:pStyle w:val="4"/>
        <w:numPr>
          <w:ilvl w:val="0"/>
          <w:numId w:val="0"/>
        </w:numPr>
        <w:bidi w:val="0"/>
        <w:ind w:left="2200" w:leftChars="0"/>
        <w:rPr>
          <w:rFonts w:hint="default" w:ascii="Times New Roman" w:hAnsi="Times New Roman" w:cs="Times New Roman"/>
          <w:highlight w:val="red"/>
          <w:lang w:val="en-US" w:eastAsia="ru-RU"/>
        </w:rPr>
      </w:pPr>
    </w:p>
    <w:p>
      <w:pPr>
        <w:pStyle w:val="4"/>
        <w:keepNext/>
        <w:keepLines/>
        <w:numPr>
          <w:ilvl w:val="0"/>
          <w:numId w:val="0"/>
        </w:numPr>
        <w:bidi w:val="0"/>
        <w:spacing w:before="260" w:after="260" w:line="416" w:lineRule="auto"/>
        <w:outlineLvl w:val="2"/>
        <w:rPr>
          <w:rFonts w:hint="default" w:ascii="Times New Roman" w:hAnsi="Times New Roman" w:cs="Times New Roman"/>
          <w:highlight w:val="magenta"/>
          <w:lang w:val="en-US" w:eastAsia="ru-RU"/>
        </w:rPr>
      </w:pPr>
    </w:p>
    <w:p>
      <w:pPr>
        <w:rPr>
          <w:rFonts w:hint="default" w:ascii="Times New Roman" w:hAnsi="Times New Roman" w:cs="Times New Roman"/>
          <w:highlight w:val="magenta"/>
          <w:lang w:val="en-US" w:eastAsia="ru-RU"/>
        </w:rPr>
      </w:pPr>
    </w:p>
    <w:p>
      <w:pPr>
        <w:rPr>
          <w:rFonts w:hint="default" w:ascii="Times New Roman" w:hAnsi="Times New Roman" w:cs="Times New Roman"/>
          <w:highlight w:val="magenta"/>
          <w:lang w:val="en-US" w:eastAsia="ru-RU"/>
        </w:rPr>
      </w:pPr>
    </w:p>
    <w:p>
      <w:pPr>
        <w:rPr>
          <w:rFonts w:hint="default" w:ascii="Times New Roman" w:hAnsi="Times New Roman" w:cs="Times New Roman"/>
          <w:highlight w:val="magenta"/>
          <w:lang w:val="en-US" w:eastAsia="ru-RU"/>
        </w:rPr>
      </w:pPr>
    </w:p>
    <w:p>
      <w:pPr>
        <w:rPr>
          <w:rFonts w:hint="default" w:ascii="Times New Roman" w:hAnsi="Times New Roman" w:cs="Times New Roman"/>
          <w:highlight w:val="magenta"/>
          <w:lang w:val="en-US" w:eastAsia="ru-RU"/>
        </w:rPr>
      </w:pPr>
    </w:p>
    <w:p>
      <w:pPr>
        <w:rPr>
          <w:rFonts w:hint="default" w:ascii="Times New Roman" w:hAnsi="Times New Roman" w:cs="Times New Roman"/>
          <w:highlight w:val="magenta"/>
          <w:lang w:val="en-US" w:eastAsia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Cs w:val="22"/>
          <w:highlight w:val="none"/>
          <w:lang w:val="ru-RU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 w:val="24"/>
          <w:szCs w:val="24"/>
          <w:highlight w:val="none"/>
          <w:lang w:eastAsia="zh-CN"/>
        </w:rPr>
      </w:pPr>
      <w:r>
        <w:rPr>
          <w:rFonts w:hint="default" w:ascii="Times New Roman" w:hAnsi="Times New Roman" w:eastAsia="SimSun" w:cs="Times New Roman"/>
          <w:sz w:val="24"/>
          <w:szCs w:val="24"/>
          <w:highlight w:val="none"/>
          <w:lang w:val="ru-RU" w:eastAsia="zh-CN"/>
        </w:rPr>
        <w:t>Данные</w:t>
      </w:r>
      <w:r>
        <w:rPr>
          <w:rFonts w:hint="default" w:ascii="Times New Roman" w:hAnsi="Times New Roman" w:eastAsia="SimSun" w:cs="Times New Roman"/>
          <w:sz w:val="24"/>
          <w:szCs w:val="24"/>
          <w:highlight w:val="none"/>
          <w:lang w:eastAsia="zh-CN"/>
        </w:rPr>
        <w:t>:</w:t>
      </w:r>
    </w:p>
    <w:tbl>
      <w:tblPr>
        <w:tblStyle w:val="20"/>
        <w:tblW w:w="464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860"/>
        <w:gridCol w:w="1220"/>
        <w:gridCol w:w="3160"/>
        <w:gridCol w:w="1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2" w:hRule="atLeast"/>
          <w:tblHeader/>
        </w:trPr>
        <w:tc>
          <w:tcPr>
            <w:tcW w:w="978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highlight w:val="no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highlight w:val="none"/>
                <w:lang w:eastAsia="zh-CN"/>
                <w14:textFill>
                  <w14:solidFill>
                    <w14:schemeClr w14:val="bg1"/>
                  </w14:solidFill>
                </w14:textFill>
              </w:rPr>
              <w:t>Поле</w:t>
            </w:r>
          </w:p>
        </w:tc>
        <w:tc>
          <w:tcPr>
            <w:tcW w:w="546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highlight w:val="no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highlight w:val="none"/>
                <w:lang w:eastAsia="zh-CN"/>
                <w14:textFill>
                  <w14:solidFill>
                    <w14:schemeClr w14:val="bg1"/>
                  </w14:solidFill>
                </w14:textFill>
              </w:rPr>
              <w:t>Тип</w:t>
            </w:r>
          </w:p>
        </w:tc>
        <w:tc>
          <w:tcPr>
            <w:tcW w:w="775" w:type="pct"/>
            <w:shd w:val="clear" w:color="auto" w:fill="00B0F0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highlight w:val="no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highlight w:val="none"/>
                <w:lang w:eastAsia="zh-CN"/>
                <w14:textFill>
                  <w14:solidFill>
                    <w14:schemeClr w14:val="bg1"/>
                  </w14:solidFill>
                </w14:textFill>
              </w:rPr>
              <w:t>Обяз.</w:t>
            </w:r>
          </w:p>
        </w:tc>
        <w:tc>
          <w:tcPr>
            <w:tcW w:w="2008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highlight w:val="no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highlight w:val="none"/>
                <w:lang w:eastAsia="zh-CN"/>
                <w14:textFill>
                  <w14:solidFill>
                    <w14:schemeClr w14:val="bg1"/>
                  </w14:solidFill>
                </w14:textFill>
              </w:rPr>
              <w:t>Название</w:t>
            </w:r>
          </w:p>
        </w:tc>
        <w:tc>
          <w:tcPr>
            <w:tcW w:w="691" w:type="pct"/>
            <w:shd w:val="clear" w:color="auto" w:fill="00B0F0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jc w:val="center"/>
              <w:textAlignment w:val="auto"/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highlight w:val="no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Times New Roman" w:hAnsi="Times New Roman" w:eastAsia="SimSun" w:cs="Times New Roman"/>
                <w:b/>
                <w:color w:val="FFFFFF" w:themeColor="background1"/>
                <w:szCs w:val="22"/>
                <w:highlight w:val="none"/>
                <w:lang w:eastAsia="zh-CN"/>
                <w14:textFill>
                  <w14:solidFill>
                    <w14:schemeClr w14:val="bg1"/>
                  </w14:solidFill>
                </w14:textFill>
              </w:rPr>
              <w:t>Комментарий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978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Calibri" w:hAnsi="Calibri" w:eastAsia="SimSun" w:cs="SimSun"/>
                <w:sz w:val="22"/>
                <w:szCs w:val="22"/>
                <w:highlight w:val="none"/>
                <w:lang w:val="en-US" w:eastAsia="zh-CN" w:bidi="ar-SA"/>
              </w:rPr>
              <w:t>perPage</w:t>
            </w:r>
          </w:p>
        </w:tc>
        <w:tc>
          <w:tcPr>
            <w:tcW w:w="54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highlight w:val="none"/>
                <w:lang w:val="en-US"/>
              </w:rPr>
              <w:t>number</w:t>
            </w:r>
          </w:p>
        </w:tc>
        <w:tc>
          <w:tcPr>
            <w:tcW w:w="775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highlight w:val="none"/>
              </w:rPr>
              <w:t>+</w:t>
            </w:r>
          </w:p>
        </w:tc>
        <w:tc>
          <w:tcPr>
            <w:tcW w:w="2008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highlight w:val="none"/>
              </w:rPr>
            </w:pPr>
            <w:r>
              <w:rPr>
                <w:rFonts w:hint="default" w:ascii="Times New Roman" w:hAnsi="Times New Roman" w:cs="Times New Roman"/>
                <w:sz w:val="20"/>
                <w:highlight w:val="none"/>
              </w:rPr>
              <w:t>Максимальное количество элементов на одной странице</w:t>
            </w:r>
          </w:p>
        </w:tc>
        <w:tc>
          <w:tcPr>
            <w:tcW w:w="691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none"/>
                <w:lang w:val="ru-RU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978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Calibri" w:hAnsi="Calibri" w:eastAsia="SimSun" w:cs="SimSun"/>
                <w:sz w:val="22"/>
                <w:szCs w:val="22"/>
                <w:highlight w:val="none"/>
                <w:lang w:val="en-US" w:eastAsia="zh-CN" w:bidi="ar-SA"/>
              </w:rPr>
              <w:t>currentPage</w:t>
            </w:r>
          </w:p>
        </w:tc>
        <w:tc>
          <w:tcPr>
            <w:tcW w:w="54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highlight w:val="none"/>
                <w:lang w:val="en-US"/>
              </w:rPr>
              <w:t>number</w:t>
            </w:r>
          </w:p>
        </w:tc>
        <w:tc>
          <w:tcPr>
            <w:tcW w:w="775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highlight w:val="none"/>
              </w:rPr>
              <w:t>+</w:t>
            </w:r>
          </w:p>
        </w:tc>
        <w:tc>
          <w:tcPr>
            <w:tcW w:w="2008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highlight w:val="none"/>
              </w:rPr>
            </w:pPr>
            <w:r>
              <w:rPr>
                <w:rFonts w:hint="default" w:ascii="Times New Roman" w:hAnsi="Times New Roman" w:cs="Times New Roman"/>
                <w:sz w:val="20"/>
                <w:highlight w:val="none"/>
              </w:rPr>
              <w:t>Индекс выбранной страницы</w:t>
            </w:r>
          </w:p>
        </w:tc>
        <w:tc>
          <w:tcPr>
            <w:tcW w:w="691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none"/>
                <w:lang w:val="ru-RU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</w:trPr>
        <w:tc>
          <w:tcPr>
            <w:tcW w:w="978" w:type="pct"/>
            <w:shd w:val="clear" w:color="auto" w:fill="auto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color w:val="auto"/>
                <w:sz w:val="20"/>
                <w:highlight w:val="none"/>
                <w:lang w:val="en-US"/>
              </w:rPr>
            </w:pPr>
            <w:r>
              <w:rPr>
                <w:rFonts w:hint="default" w:ascii="Calibri" w:hAnsi="Calibri" w:eastAsia="SimSun" w:cs="SimSun"/>
                <w:sz w:val="22"/>
                <w:szCs w:val="22"/>
                <w:highlight w:val="none"/>
                <w:lang w:val="en-US" w:eastAsia="zh-CN" w:bidi="ar-SA"/>
              </w:rPr>
              <w:t>totalCount</w:t>
            </w:r>
          </w:p>
        </w:tc>
        <w:tc>
          <w:tcPr>
            <w:tcW w:w="546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highlight w:val="none"/>
                <w:lang w:val="en-US"/>
              </w:rPr>
              <w:t>number</w:t>
            </w:r>
          </w:p>
        </w:tc>
        <w:tc>
          <w:tcPr>
            <w:tcW w:w="775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highlight w:val="no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highlight w:val="none"/>
              </w:rPr>
              <w:t>+</w:t>
            </w:r>
          </w:p>
        </w:tc>
        <w:tc>
          <w:tcPr>
            <w:tcW w:w="2008" w:type="pc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cs="Times New Roman"/>
                <w:sz w:val="20"/>
                <w:highlight w:val="none"/>
              </w:rPr>
            </w:pPr>
            <w:r>
              <w:rPr>
                <w:rFonts w:hint="default" w:ascii="Times New Roman" w:hAnsi="Times New Roman" w:cs="Times New Roman"/>
                <w:sz w:val="20"/>
                <w:highlight w:val="none"/>
              </w:rPr>
              <w:t>Количество страниц</w:t>
            </w:r>
          </w:p>
        </w:tc>
        <w:tc>
          <w:tcPr>
            <w:tcW w:w="691" w:type="pct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/>
              <w:textAlignment w:val="auto"/>
              <w:rPr>
                <w:rFonts w:hint="default" w:ascii="Times New Roman" w:hAnsi="Times New Roman" w:eastAsia="SimSun" w:cs="Times New Roman"/>
                <w:szCs w:val="22"/>
                <w:highlight w:val="none"/>
                <w:lang w:val="ru-RU" w:eastAsia="zh-CN"/>
              </w:rPr>
            </w:pP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eastAsia="SimSun" w:cs="Times New Roman"/>
          <w:sz w:val="24"/>
          <w:szCs w:val="24"/>
          <w:highlight w:val="none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</w:rPr>
        <w:t xml:space="preserve">Ответ будет содержать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/>
        </w:rPr>
        <w:t>JSON</w:t>
      </w:r>
      <w:r>
        <w:rPr>
          <w:rFonts w:hint="default" w:ascii="Times New Roman" w:hAnsi="Times New Roman" w:cs="Times New Roman"/>
          <w:sz w:val="24"/>
          <w:szCs w:val="24"/>
          <w:highlight w:val="none"/>
        </w:rPr>
        <w:t xml:space="preserve"> объект вида: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"body": 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"paging": { "perPage": 24, "currentPage": 1, "totalCount": 6 }</w:t>
      </w:r>
      <w:r>
        <w:rPr>
          <w:rFonts w:hint="default"/>
          <w:lang w:val="ru-RU" w:eastAsia="zh-CN"/>
        </w:rPr>
        <w:t xml:space="preserve">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jc w:val="left"/>
        <w:textAlignment w:val="auto"/>
        <w:rPr>
          <w:rFonts w:hint="default" w:ascii="Calibri" w:hAnsi="Calibri" w:eastAsia="SimSun" w:cs="SimSun"/>
          <w:sz w:val="22"/>
          <w:szCs w:val="22"/>
          <w:lang w:val="en-US" w:eastAsia="ru-RU" w:bidi="ar-SA"/>
        </w:rPr>
      </w:pPr>
    </w:p>
    <w:p>
      <w:pPr>
        <w:pStyle w:val="4"/>
        <w:bidi w:val="0"/>
        <w:rPr>
          <w:rFonts w:hint="default"/>
          <w:lang w:val="en-US" w:eastAsia="ru-RU"/>
        </w:rPr>
      </w:pPr>
      <w:bookmarkStart w:id="25" w:name="_Toc1602089262"/>
      <w:r>
        <w:rPr>
          <w:rFonts w:hint="default"/>
          <w:lang w:val="en-US" w:eastAsia="ru-RU"/>
        </w:rPr>
        <w:t>Форма «Смартфоны» / «Список»</w:t>
      </w:r>
      <w:bookmarkEnd w:id="25"/>
      <w:r>
        <w:rPr>
          <w:rFonts w:hint="default"/>
          <w:lang w:val="en-US" w:eastAsia="ru-RU"/>
        </w:rPr>
        <w:t xml:space="preserve"> 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/>
          <w:lang w:val="en-US" w:eastAsia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Макет: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</w:pPr>
      <w:r>
        <w:drawing>
          <wp:inline distT="0" distB="0" distL="114300" distR="114300">
            <wp:extent cx="5073015" cy="1625600"/>
            <wp:effectExtent l="0" t="0" r="6985" b="0"/>
            <wp:docPr id="21" name="Picture 21" descr="Screenshot 2021-05-12 at 16.2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1-05-12 at 16.20.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lang w:val="ru-RU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Элемент списка представляет собой информацию об устройстве в составе </w:t>
      </w:r>
      <w:r>
        <w:rPr>
          <w:rFonts w:hint="default" w:ascii="Times New Roman" w:hAnsi="Times New Roman" w:cs="Times New Roman"/>
          <w:sz w:val="24"/>
          <w:szCs w:val="24"/>
        </w:rPr>
        <w:t>3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-х колонок: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1-я колонка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- картинка;</w:t>
      </w:r>
    </w:p>
    <w:p>
      <w:pPr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я колонка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представляет собой заголовок - название устройства, контент в составе:</w:t>
      </w:r>
    </w:p>
    <w:p>
      <w:pPr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1-я строка кнопка - рейтинга в составе из 5-ти звёздочек (заполнение по значению  рейтинга) по нажатию на которой отображается диалоговое окно со списком отзывов;</w:t>
      </w:r>
    </w:p>
    <w:p>
      <w:pPr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2-я строка - кнопка добавить сравнения с иконкой, таблица сокращённых  характеристик устройства: Объем памяти, камера, экран. 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/>
          <w:lang w:val="en-US" w:eastAsia="ru-RU"/>
        </w:rPr>
      </w:pPr>
    </w:p>
    <w:p>
      <w:pPr>
        <w:pStyle w:val="4"/>
        <w:bidi w:val="0"/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t>Форма «Смартфоны» / «</w:t>
      </w:r>
      <w:r>
        <w:rPr>
          <w:rFonts w:hint="default"/>
          <w:lang w:eastAsia="ru-RU"/>
        </w:rPr>
        <w:t>Отзывы покупателей</w:t>
      </w:r>
      <w:r>
        <w:rPr>
          <w:rFonts w:hint="default"/>
          <w:lang w:val="en-US" w:eastAsia="ru-RU"/>
        </w:rPr>
        <w:t>»</w:t>
      </w:r>
      <w:r>
        <w:rPr>
          <w:rFonts w:hint="default"/>
          <w:lang w:eastAsia="ru-RU"/>
        </w:rPr>
        <w:t xml:space="preserve"> </w:t>
      </w:r>
      <w:r>
        <w:rPr>
          <w:rFonts w:hint="default"/>
          <w:lang w:val="en-US" w:eastAsia="ru-RU"/>
        </w:rPr>
        <w:t xml:space="preserve"> 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/>
          <w:lang w:eastAsia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Макет: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/>
          <w:lang w:eastAsia="ru-RU"/>
        </w:rPr>
      </w:pPr>
      <w:bookmarkStart w:id="27" w:name="_GoBack"/>
      <w:r>
        <w:drawing>
          <wp:inline distT="0" distB="0" distL="114300" distR="114300">
            <wp:extent cx="4622800" cy="2599055"/>
            <wp:effectExtent l="0" t="0" r="0" b="17145"/>
            <wp:docPr id="83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rcRect l="8959" t="4962" r="6341" b="787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4"/>
        <w:bidi w:val="0"/>
        <w:rPr>
          <w:rFonts w:hint="default"/>
          <w:lang w:val="en-US" w:eastAsia="ru-RU"/>
        </w:rPr>
      </w:pPr>
      <w:bookmarkStart w:id="26" w:name="_Toc1164260348"/>
      <w:r>
        <w:rPr>
          <w:rFonts w:hint="default"/>
          <w:lang w:val="en-US" w:eastAsia="ru-RU"/>
        </w:rPr>
        <w:t>Форма «Смартфоны» / «Сетка»</w:t>
      </w:r>
      <w:bookmarkEnd w:id="26"/>
      <w:r>
        <w:rPr>
          <w:rFonts w:hint="default"/>
          <w:lang w:val="en-US" w:eastAsia="ru-RU"/>
        </w:rPr>
        <w:t xml:space="preserve">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ru-RU"/>
        </w:rPr>
        <w:t>Макет: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ru-RU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textAlignment w:val="auto"/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Fonts w:hint="default" w:ascii="Times New Roman" w:hAnsi="Times New Roman" w:cs="Times New Roman"/>
          <w:lang w:val="en-US" w:eastAsia="ru-RU"/>
        </w:rPr>
      </w:pPr>
    </w:p>
    <w:p>
      <w:pPr>
        <w:rPr>
          <w:rStyle w:val="26"/>
          <w:rFonts w:hint="default" w:ascii="Times New Roman" w:hAnsi="Times New Roman" w:cs="Times New Roman"/>
          <w:lang w:val="ru-RU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Style w:val="26"/>
          <w:rFonts w:hint="default" w:ascii="Times New Roman" w:hAnsi="Times New Roman" w:cs="Times New Roman"/>
          <w:lang w:val="ru-RU"/>
        </w:rPr>
        <w:br w:type="page"/>
      </w:r>
    </w:p>
    <w:p>
      <w:pPr>
        <w:rPr>
          <w:rFonts w:hint="default" w:ascii="Times New Roman" w:hAnsi="Times New Roman" w:cs="Times New Roman"/>
          <w:lang w:val="ru-RU"/>
        </w:rPr>
      </w:pPr>
    </w:p>
    <w:sectPr>
      <w:pgSz w:w="11850" w:h="16783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google1574349807" w:date="2021-05-12T15:58:16Z" w:initials="">
    <w:p w14:paraId="F5E68B42">
      <w:pPr>
        <w:pStyle w:val="6"/>
      </w:pPr>
      <w:r>
        <w:rPr>
          <w:rFonts w:hint="default" w:ascii="Times New Roman" w:hAnsi="Times New Roman" w:cs="Times New Roman"/>
          <w:sz w:val="20"/>
        </w:rPr>
        <w:t>1.0.1</w:t>
      </w:r>
    </w:p>
  </w:comment>
  <w:comment w:id="1" w:author="google1574349807" w:date="2021-05-12T15:58:29Z" w:initials="">
    <w:p w14:paraId="AFDE1AB2">
      <w:pPr>
        <w:pStyle w:val="6"/>
      </w:pPr>
      <w:r>
        <w:rPr>
          <w:rFonts w:hint="default" w:ascii="Times New Roman" w:hAnsi="Times New Roman" w:cs="Times New Roman"/>
          <w:sz w:val="20"/>
        </w:rPr>
        <w:t>1.0.1</w:t>
      </w:r>
    </w:p>
  </w:comment>
  <w:comment w:id="2" w:author="google1574349807" w:date="2021-05-12T15:58:36Z" w:initials="">
    <w:p w14:paraId="BF7D6685">
      <w:pPr>
        <w:pStyle w:val="6"/>
      </w:pPr>
      <w:r>
        <w:rPr>
          <w:rFonts w:hint="default" w:ascii="Times New Roman" w:hAnsi="Times New Roman" w:cs="Times New Roman"/>
          <w:sz w:val="20"/>
        </w:rPr>
        <w:t>1.0.1</w:t>
      </w:r>
    </w:p>
  </w:comment>
  <w:comment w:id="3" w:author="google1574349807" w:date="2021-05-12T15:59:22Z" w:initials="">
    <w:p w14:paraId="FBEFAD37">
      <w:pPr>
        <w:pStyle w:val="6"/>
      </w:pPr>
      <w:r>
        <w:rPr>
          <w:rFonts w:hint="default" w:ascii="Times New Roman" w:hAnsi="Times New Roman" w:cs="Times New Roman"/>
          <w:sz w:val="20"/>
        </w:rPr>
        <w:t>1.0.1</w:t>
      </w:r>
    </w:p>
  </w:comment>
  <w:comment w:id="4" w:author="google1574349807" w:date="2021-05-12T16:03:04Z" w:initials="">
    <w:p w14:paraId="355F1E1D">
      <w:pPr>
        <w:pStyle w:val="6"/>
      </w:pPr>
      <w:r>
        <w:t>1.0.1</w:t>
      </w:r>
    </w:p>
  </w:comment>
  <w:comment w:id="5" w:author="google1574349807" w:date="2021-05-12T16:03:04Z" w:initials="">
    <w:p w14:paraId="39BF39A0">
      <w:pPr>
        <w:pStyle w:val="6"/>
      </w:pPr>
      <w:r>
        <w:t>1.0.1</w:t>
      </w:r>
    </w:p>
  </w:comment>
  <w:comment w:id="6" w:author="google1574349807" w:date="2021-05-12T16:17:15Z" w:initials="">
    <w:p w14:paraId="F97FCD0A">
      <w:pPr>
        <w:pStyle w:val="6"/>
      </w:pPr>
      <w:r>
        <w:t>1.0.1</w:t>
      </w:r>
    </w:p>
  </w:comment>
  <w:comment w:id="7" w:author="google1574349807" w:date="2021-05-12T16:03:04Z" w:initials="">
    <w:p w14:paraId="C74ACF86">
      <w:pPr>
        <w:pStyle w:val="6"/>
      </w:pPr>
      <w:r>
        <w:t>1.0.1</w:t>
      </w:r>
    </w:p>
  </w:comment>
  <w:comment w:id="8" w:author="google1574349807" w:date="2021-05-12T16:17:50Z" w:initials="">
    <w:p w14:paraId="6FFFFF4E">
      <w:pPr>
        <w:pStyle w:val="6"/>
      </w:pPr>
      <w:r>
        <w:t>1.0.1</w:t>
      </w:r>
    </w:p>
  </w:comment>
  <w:comment w:id="9" w:author="google1574349807" w:date="2021-05-12T16:18:08Z" w:initials="">
    <w:p w14:paraId="BF78E490">
      <w:pPr>
        <w:bidi w:val="0"/>
      </w:pPr>
      <w:r>
        <w:t>1.0.1</w:t>
      </w:r>
    </w:p>
  </w:comment>
  <w:comment w:id="10" w:author="google1574349807" w:date="2021-05-12T16:10:58Z" w:initials="">
    <w:p w14:paraId="9EDB97F2">
      <w:pPr>
        <w:pStyle w:val="6"/>
      </w:pPr>
      <w:r>
        <w:t>1.0.1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F5E68B42" w15:done="0"/>
  <w15:commentEx w15:paraId="AFDE1AB2" w15:done="0"/>
  <w15:commentEx w15:paraId="BF7D6685" w15:done="0"/>
  <w15:commentEx w15:paraId="FBEFAD37" w15:done="0"/>
  <w15:commentEx w15:paraId="355F1E1D" w15:done="0"/>
  <w15:commentEx w15:paraId="39BF39A0" w15:done="0"/>
  <w15:commentEx w15:paraId="F97FCD0A" w15:done="0"/>
  <w15:commentEx w15:paraId="C74ACF86" w15:done="0"/>
  <w15:commentEx w15:paraId="6FFFFF4E" w15:done="0"/>
  <w15:commentEx w15:paraId="BF78E490" w15:done="0"/>
  <w15:commentEx w15:paraId="9EDB97F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黑体">
    <w:altName w:val="黑体-简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CC"/>
    <w:family w:val="swiss"/>
    <w:pitch w:val="default"/>
    <w:sig w:usb0="00000000" w:usb1="00000000" w:usb2="00000009" w:usb3="00000000" w:csb0="200001FF" w:csb1="00000000"/>
  </w:font>
  <w:font w:name="Source Sans Pro">
    <w:altName w:val="Thonburi"/>
    <w:panose1 w:val="00000000000000000000"/>
    <w:charset w:val="CC"/>
    <w:family w:val="swiss"/>
    <w:pitch w:val="default"/>
    <w:sig w:usb0="00000000" w:usb1="00000000" w:usb2="00000000" w:usb3="00000000" w:csb0="0000019F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Consolas">
    <w:altName w:val="Helvetica Neue"/>
    <w:panose1 w:val="020B0609020204030204"/>
    <w:charset w:val="CC"/>
    <w:family w:val="modern"/>
    <w:pitch w:val="default"/>
    <w:sig w:usb0="00000000" w:usb1="00000000" w:usb2="00000001" w:usb3="00000000" w:csb0="6000019F" w:csb1="DFD7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9" w:usb3="00000000" w:csb0="200001FF" w:csb1="00000000"/>
  </w:font>
  <w:font w:name="LucidaT">
    <w:altName w:val="苹方-简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Georgia">
    <w:panose1 w:val="02040502050405090303"/>
    <w:charset w:val="CC"/>
    <w:family w:val="roman"/>
    <w:pitch w:val="default"/>
    <w:sig w:usb0="00000287" w:usb1="00000000" w:usb2="00000000" w:usb3="00000000" w:csb0="2000009F" w:csb1="00000000"/>
  </w:font>
  <w:font w:name="PetersburgC">
    <w:altName w:val="Thonburi"/>
    <w:panose1 w:val="00000000000000000000"/>
    <w:charset w:val="CC"/>
    <w:family w:val="roman"/>
    <w:pitch w:val="default"/>
    <w:sig w:usb0="00000000" w:usb1="00000000" w:usb2="00000000" w:usb3="00000000" w:csb0="00000005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 Sans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AFF" w:usb1="C000605B" w:usb2="00000029" w:usb3="00000000" w:csb0="200101FF" w:csb1="2028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icrosoft YaHei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Lucida Sans Unicode">
    <w:altName w:val="苹方-简"/>
    <w:panose1 w:val="020B0602030504020204"/>
    <w:charset w:val="00"/>
    <w:family w:val="auto"/>
    <w:pitch w:val="default"/>
    <w:sig w:usb0="00000000" w:usb1="00000000" w:usb2="00000000" w:usb3="00000000" w:csb0="200000BF" w:csb1="D7F7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Consolas">
    <w:altName w:val="苹方-简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30DB62"/>
    <w:multiLevelType w:val="singleLevel"/>
    <w:tmpl w:val="9530DB6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6EFFF37"/>
    <w:multiLevelType w:val="singleLevel"/>
    <w:tmpl w:val="96EFFF37"/>
    <w:lvl w:ilvl="0" w:tentative="0">
      <w:start w:val="2"/>
      <w:numFmt w:val="decimal"/>
      <w:suff w:val="nothing"/>
      <w:lvlText w:val="%1-"/>
      <w:lvlJc w:val="left"/>
      <w:rPr>
        <w:rFonts w:hint="default"/>
        <w:b/>
        <w:bCs/>
      </w:rPr>
    </w:lvl>
  </w:abstractNum>
  <w:abstractNum w:abstractNumId="2">
    <w:nsid w:val="CFC63424"/>
    <w:multiLevelType w:val="singleLevel"/>
    <w:tmpl w:val="CFC63424"/>
    <w:lvl w:ilvl="0" w:tentative="0">
      <w:start w:val="1"/>
      <w:numFmt w:val="decimal"/>
      <w:suff w:val="space"/>
      <w:lvlText w:val="%1)"/>
      <w:lvlJc w:val="left"/>
      <w:pPr>
        <w:ind w:left="60" w:leftChars="0" w:firstLine="0" w:firstLineChars="0"/>
      </w:pPr>
    </w:lvl>
  </w:abstractNum>
  <w:abstractNum w:abstractNumId="3">
    <w:nsid w:val="3DEC5918"/>
    <w:multiLevelType w:val="multilevel"/>
    <w:tmpl w:val="3DEC5918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pStyle w:val="11"/>
      <w:lvlText w:val="%1.%2."/>
      <w:lvlJc w:val="left"/>
      <w:pPr>
        <w:ind w:left="10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1FCE3DC"/>
    <w:multiLevelType w:val="singleLevel"/>
    <w:tmpl w:val="61FCE3D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google1574349807">
    <w15:presenceInfo w15:providerId="WPS Office" w15:userId="36996668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037E27"/>
    <w:rsid w:val="024E0463"/>
    <w:rsid w:val="05981A9E"/>
    <w:rsid w:val="1568AE7F"/>
    <w:rsid w:val="1A674941"/>
    <w:rsid w:val="2F132916"/>
    <w:rsid w:val="33CFE0D6"/>
    <w:rsid w:val="3D8D1AC6"/>
    <w:rsid w:val="44B9021F"/>
    <w:rsid w:val="462D569B"/>
    <w:rsid w:val="505D2BAD"/>
    <w:rsid w:val="51BFD25D"/>
    <w:rsid w:val="625C11A3"/>
    <w:rsid w:val="656D18B0"/>
    <w:rsid w:val="6C037E27"/>
    <w:rsid w:val="77F8768A"/>
    <w:rsid w:val="7DD348C0"/>
    <w:rsid w:val="7FD71CAE"/>
    <w:rsid w:val="FCED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26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15">
    <w:name w:val="Default Paragraph Font"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unhideWhenUsed/>
    <w:qFormat/>
    <w:uiPriority w:val="99"/>
    <w:rPr>
      <w:sz w:val="20"/>
      <w:szCs w:val="20"/>
    </w:rPr>
  </w:style>
  <w:style w:type="paragraph" w:styleId="7">
    <w:name w:val="footer"/>
    <w:basedOn w:val="1"/>
    <w:qFormat/>
    <w:uiPriority w:val="0"/>
    <w:pPr>
      <w:tabs>
        <w:tab w:val="center" w:pos="4320"/>
        <w:tab w:val="right" w:pos="8640"/>
      </w:tabs>
    </w:pPr>
    <w:rPr>
      <w:lang w:val="en-US"/>
    </w:rPr>
  </w:style>
  <w:style w:type="paragraph" w:styleId="8">
    <w:name w:val="footnote text"/>
    <w:basedOn w:val="1"/>
    <w:qFormat/>
    <w:uiPriority w:val="0"/>
    <w:pPr>
      <w:ind w:left="0"/>
    </w:pPr>
    <w:rPr>
      <w:lang w:val="fr-FR" w:eastAsia="fr-FR"/>
    </w:rPr>
  </w:style>
  <w:style w:type="paragraph" w:styleId="9">
    <w:name w:val="header"/>
    <w:basedOn w:val="1"/>
    <w:qFormat/>
    <w:uiPriority w:val="0"/>
    <w:pPr>
      <w:tabs>
        <w:tab w:val="center" w:pos="4320"/>
        <w:tab w:val="right" w:pos="8640"/>
      </w:tabs>
    </w:pPr>
    <w:rPr>
      <w:lang w:val="en-US"/>
    </w:r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/>
      <w:ind w:left="0"/>
    </w:pPr>
    <w:rPr>
      <w:rFonts w:ascii="Times New Roman" w:hAnsi="Times New Roman"/>
      <w:sz w:val="24"/>
      <w:szCs w:val="24"/>
      <w:lang w:val="ru-RU" w:eastAsia="ru-RU"/>
    </w:rPr>
  </w:style>
  <w:style w:type="paragraph" w:styleId="11">
    <w:name w:val="Subtitle"/>
    <w:basedOn w:val="3"/>
    <w:next w:val="1"/>
    <w:qFormat/>
    <w:uiPriority w:val="11"/>
    <w:pPr>
      <w:numPr>
        <w:ilvl w:val="1"/>
        <w:numId w:val="1"/>
      </w:numPr>
      <w:spacing w:before="240" w:after="120"/>
    </w:pPr>
    <w:rPr>
      <w:rFonts w:ascii="Source Sans Pro" w:hAnsi="Source Sans Pro" w:eastAsiaTheme="minorEastAsia" w:cstheme="minorBidi"/>
      <w:color w:val="404040" w:themeColor="text1" w:themeTint="BF"/>
      <w:spacing w:val="15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2">
    <w:name w:val="toc 1"/>
    <w:basedOn w:val="1"/>
    <w:next w:val="1"/>
    <w:unhideWhenUsed/>
    <w:qFormat/>
    <w:uiPriority w:val="39"/>
    <w:pPr>
      <w:tabs>
        <w:tab w:val="left" w:pos="440"/>
        <w:tab w:val="right" w:leader="dot" w:pos="14390"/>
      </w:tabs>
      <w:spacing w:after="100"/>
    </w:pPr>
  </w:style>
  <w:style w:type="paragraph" w:styleId="13">
    <w:name w:val="toc 2"/>
    <w:basedOn w:val="1"/>
    <w:next w:val="1"/>
    <w:unhideWhenUsed/>
    <w:qFormat/>
    <w:uiPriority w:val="39"/>
    <w:pPr>
      <w:tabs>
        <w:tab w:val="left" w:pos="660"/>
        <w:tab w:val="right" w:leader="dot" w:pos="14390"/>
      </w:tabs>
      <w:spacing w:after="100"/>
      <w:ind w:left="220"/>
    </w:pPr>
  </w:style>
  <w:style w:type="paragraph" w:styleId="14">
    <w:name w:val="toc 3"/>
    <w:basedOn w:val="1"/>
    <w:next w:val="1"/>
    <w:qFormat/>
    <w:uiPriority w:val="0"/>
    <w:pPr>
      <w:ind w:left="840" w:leftChars="400"/>
    </w:pPr>
  </w:style>
  <w:style w:type="character" w:styleId="16">
    <w:name w:val="annotation reference"/>
    <w:qFormat/>
    <w:uiPriority w:val="0"/>
    <w:rPr>
      <w:sz w:val="16"/>
    </w:rPr>
  </w:style>
  <w:style w:type="character" w:styleId="17">
    <w:name w:val="footnote reference"/>
    <w:qFormat/>
    <w:uiPriority w:val="0"/>
    <w:rPr>
      <w:vertAlign w:val="superscript"/>
    </w:rPr>
  </w:style>
  <w:style w:type="character" w:styleId="18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page number"/>
    <w:basedOn w:val="15"/>
    <w:qFormat/>
    <w:uiPriority w:val="0"/>
  </w:style>
  <w:style w:type="table" w:styleId="21">
    <w:name w:val="Table Grid"/>
    <w:basedOn w:val="2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2">
    <w:name w:val="Report Template Table Header"/>
    <w:basedOn w:val="23"/>
    <w:qFormat/>
    <w:uiPriority w:val="0"/>
    <w:rPr>
      <w:b/>
      <w:color w:val="FFFFFF"/>
    </w:rPr>
  </w:style>
  <w:style w:type="paragraph" w:customStyle="1" w:styleId="23">
    <w:name w:val="Report Template Table"/>
    <w:basedOn w:val="1"/>
    <w:qFormat/>
    <w:uiPriority w:val="0"/>
    <w:rPr>
      <w:rFonts w:asciiTheme="minorHAnsi" w:hAnsiTheme="minorHAnsi" w:cstheme="minorHAnsi"/>
      <w:sz w:val="20"/>
      <w:szCs w:val="20"/>
    </w:rPr>
  </w:style>
  <w:style w:type="paragraph" w:customStyle="1" w:styleId="24">
    <w:name w:val="List Paragraph"/>
    <w:basedOn w:val="1"/>
    <w:qFormat/>
    <w:uiPriority w:val="34"/>
    <w:pPr>
      <w:ind w:left="720"/>
      <w:contextualSpacing/>
    </w:pPr>
  </w:style>
  <w:style w:type="character" w:customStyle="1" w:styleId="25">
    <w:name w:val="Heading 1 Char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6">
    <w:name w:val="Heading 3 Char"/>
    <w:link w:val="4"/>
    <w:qFormat/>
    <w:uiPriority w:val="0"/>
    <w:rPr>
      <w:b/>
      <w:bCs/>
      <w:sz w:val="32"/>
      <w:szCs w:val="32"/>
    </w:rPr>
  </w:style>
  <w:style w:type="paragraph" w:customStyle="1" w:styleId="27">
    <w:name w:val="Заголовок оглавления1"/>
    <w:basedOn w:val="2"/>
    <w:next w:val="1"/>
    <w:unhideWhenUsed/>
    <w:qFormat/>
    <w:uiPriority w:val="39"/>
    <w:pPr>
      <w:spacing w:line="259" w:lineRule="auto"/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0" Type="http://schemas.microsoft.com/office/2011/relationships/people" Target="people.xml"/><Relationship Id="rId3" Type="http://schemas.openxmlformats.org/officeDocument/2006/relationships/comments" Target="comment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Office_3.1.2.5330_F1E327BC-269C-435d-A152-05C5408002CA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2021-04-27T15:47:00Z</dcterms:created>
  <dc:creator>Svetlanchik</dc:creator>
  <cp:lastModifiedBy>pavenko_sv</cp:lastModifiedBy>
  <dcterms:modified xsi:type="dcterms:W3CDTF">2021-05-12T16:51:43Z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1033-3.1.2.5330</vt:lpwstr>
  </property>
</Properties>
</file>