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w:hAnsi="Times New Roman" w:cs="Times New Roman"/>
          <w:b/>
          <w:bCs/>
          <w:i/>
          <w:iCs/>
          <w:sz w:val="32"/>
          <w:szCs w:val="32"/>
        </w:rPr>
      </w:pPr>
      <w:r>
        <w:rPr>
          <w:rFonts w:hint="default" w:ascii="Times New Roman" w:hAnsi="Times New Roman" w:cs="Times New Roman"/>
          <w:b/>
          <w:bCs/>
          <w:i/>
          <w:iCs/>
          <w:sz w:val="32"/>
          <w:szCs w:val="32"/>
        </w:rPr>
        <w:t>Task 1: Solution overview of a new ML service</w:t>
      </w:r>
    </w:p>
    <w:p>
      <w:pPr>
        <w:rPr>
          <w:sz w:val="32"/>
          <w:szCs w:val="32"/>
        </w:rPr>
      </w:pPr>
    </w:p>
    <w:p>
      <w:pPr>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The overview of my solution: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Things to note about the model:</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1. In real time there will be more not spam messages then spam messages, so the dataset will be imbalanced. Better handling of imbalanced data set is needed.</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 We have to predict the message spam or not in real-time, The delay time should be less.</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 Continuous learning should be there, because data drift can happen very frequently. So the system should have functionality to effective monitoring and re-training.</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 Scalability of model: Is important both at training and prediction time.</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 Make sure to handle the imbalance data set in a better way.</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The model training workflow will be like following:</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1: Data collection:</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1. As mentioned we don’t have data from the user before we launch the tool, so we start model training from the publicly available data.</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 Once we start getting data from the users, we should continuously store those data and label it and re-train the model.</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2: Data pre-processing:</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1. </w:t>
      </w:r>
      <w:r>
        <w:rPr>
          <w:rFonts w:hint="default" w:ascii="Times New Roman" w:hAnsi="Times New Roman" w:cs="Times New Roman"/>
          <w:b/>
          <w:bCs/>
          <w:i/>
          <w:iCs/>
          <w:sz w:val="28"/>
          <w:szCs w:val="28"/>
          <w:lang w:val="en-US"/>
        </w:rPr>
        <w:t>Tokenization</w:t>
      </w:r>
      <w:r>
        <w:rPr>
          <w:rFonts w:hint="default" w:ascii="Times New Roman" w:hAnsi="Times New Roman" w:cs="Times New Roman"/>
          <w:sz w:val="28"/>
          <w:szCs w:val="28"/>
          <w:lang w:val="en-US"/>
        </w:rPr>
        <w:t>: We need to customize our tokenization technique for our need. For example, tokenize the whole link into one token, phone number one token, the money in one token without removing the rupee symbol(later will be helpful to differentiate money with mobile number).</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 </w:t>
      </w:r>
      <w:r>
        <w:rPr>
          <w:rFonts w:hint="default" w:ascii="Times New Roman" w:hAnsi="Times New Roman" w:cs="Times New Roman"/>
          <w:b/>
          <w:bCs/>
          <w:i/>
          <w:iCs/>
          <w:sz w:val="28"/>
          <w:szCs w:val="28"/>
          <w:lang w:val="en-US"/>
        </w:rPr>
        <w:t>Remove unwanted tokens</w:t>
      </w:r>
      <w:r>
        <w:rPr>
          <w:rFonts w:hint="default" w:ascii="Times New Roman" w:hAnsi="Times New Roman" w:cs="Times New Roman"/>
          <w:sz w:val="28"/>
          <w:szCs w:val="28"/>
          <w:lang w:val="en-US"/>
        </w:rPr>
        <w:t>: Remove the tokens like stop words, phone numbers, links, emojis, special characters.</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 C</w:t>
      </w:r>
      <w:r>
        <w:rPr>
          <w:rFonts w:hint="default" w:ascii="Times New Roman" w:hAnsi="Times New Roman" w:cs="Times New Roman"/>
          <w:b/>
          <w:bCs/>
          <w:i/>
          <w:iCs/>
          <w:sz w:val="28"/>
          <w:szCs w:val="28"/>
          <w:lang w:val="en-US"/>
        </w:rPr>
        <w:t>ase folding</w:t>
      </w:r>
      <w:r>
        <w:rPr>
          <w:rFonts w:hint="default" w:ascii="Times New Roman" w:hAnsi="Times New Roman" w:cs="Times New Roman"/>
          <w:sz w:val="28"/>
          <w:szCs w:val="28"/>
          <w:lang w:val="en-US"/>
        </w:rPr>
        <w:t>: Basic case folding for keep everything in same case.</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3: Convert text to numbers:</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1. </w:t>
      </w:r>
      <w:r>
        <w:rPr>
          <w:rFonts w:hint="default" w:ascii="Times New Roman" w:hAnsi="Times New Roman" w:cs="Times New Roman"/>
          <w:b/>
          <w:bCs/>
          <w:i/>
          <w:iCs/>
          <w:sz w:val="28"/>
          <w:szCs w:val="28"/>
          <w:lang w:val="en-US"/>
        </w:rPr>
        <w:t xml:space="preserve">Text Vectorization: </w:t>
      </w:r>
      <w:r>
        <w:rPr>
          <w:rFonts w:hint="default" w:ascii="Times New Roman" w:hAnsi="Times New Roman" w:cs="Times New Roman"/>
          <w:b w:val="0"/>
          <w:bCs w:val="0"/>
          <w:i w:val="0"/>
          <w:iCs w:val="0"/>
          <w:sz w:val="28"/>
          <w:szCs w:val="28"/>
          <w:lang w:val="en-US"/>
        </w:rPr>
        <w:t>Use BOW or TF-IDF</w:t>
      </w:r>
      <w:r>
        <w:rPr>
          <w:rFonts w:hint="default" w:ascii="Times New Roman" w:hAnsi="Times New Roman" w:cs="Times New Roman"/>
          <w:b/>
          <w:bCs/>
          <w:i/>
          <w:iCs/>
          <w:sz w:val="28"/>
          <w:szCs w:val="28"/>
          <w:lang w:val="en-US"/>
        </w:rPr>
        <w:t xml:space="preserve">  </w:t>
      </w:r>
      <w:r>
        <w:rPr>
          <w:rFonts w:hint="default" w:ascii="Times New Roman" w:hAnsi="Times New Roman" w:cs="Times New Roman"/>
          <w:b w:val="0"/>
          <w:bCs w:val="0"/>
          <w:i w:val="0"/>
          <w:iCs w:val="0"/>
          <w:sz w:val="28"/>
          <w:szCs w:val="28"/>
          <w:lang w:val="en-US"/>
        </w:rPr>
        <w:t>vectorization technique to convert the input text into numbers. Here problems are 1) word meaning is not captured. 2) Order of the words are lost. 3) Very huge dimension of dataset with lots of zeros.</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val="0"/>
          <w:bCs w:val="0"/>
          <w:i w:val="0"/>
          <w:iCs w:val="0"/>
          <w:sz w:val="28"/>
          <w:szCs w:val="28"/>
          <w:lang w:val="en-US"/>
        </w:rPr>
        <w:t xml:space="preserve">2. </w:t>
      </w:r>
      <w:r>
        <w:rPr>
          <w:rFonts w:hint="default" w:ascii="Times New Roman" w:hAnsi="Times New Roman" w:cs="Times New Roman"/>
          <w:b/>
          <w:bCs/>
          <w:i/>
          <w:iCs/>
          <w:sz w:val="28"/>
          <w:szCs w:val="28"/>
          <w:lang w:val="en-US"/>
        </w:rPr>
        <w:t>Text Embedding</w:t>
      </w:r>
      <w:r>
        <w:rPr>
          <w:rFonts w:hint="default" w:ascii="Times New Roman" w:hAnsi="Times New Roman" w:cs="Times New Roman"/>
          <w:b w:val="0"/>
          <w:bCs w:val="0"/>
          <w:i w:val="0"/>
          <w:iCs w:val="0"/>
          <w:sz w:val="28"/>
          <w:szCs w:val="28"/>
          <w:lang w:val="en-US"/>
        </w:rPr>
        <w:t>: Go for embedding when we want to capture the relationship between  the words in the sentences. This makes the prediction better and dimensions very high. Will go for this, to get a better understanding of the input text.</w:t>
      </w:r>
    </w:p>
    <w:p>
      <w:pPr>
        <w:numPr>
          <w:numId w:val="0"/>
        </w:numPr>
        <w:ind w:left="420" w:leftChars="0"/>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b w:val="0"/>
          <w:bCs w:val="0"/>
          <w:i w:val="0"/>
          <w:iCs w:val="0"/>
          <w:sz w:val="28"/>
          <w:szCs w:val="28"/>
          <w:lang w:val="en-US"/>
        </w:rPr>
        <w:t>Step 3: Target analysis:</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1. </w:t>
      </w:r>
      <w:r>
        <w:rPr>
          <w:rFonts w:hint="default" w:ascii="Times New Roman" w:hAnsi="Times New Roman" w:cs="Times New Roman"/>
          <w:b/>
          <w:bCs/>
          <w:i/>
          <w:iCs/>
          <w:sz w:val="28"/>
          <w:szCs w:val="28"/>
          <w:lang w:val="en-US"/>
        </w:rPr>
        <w:t>Imbalance target check</w:t>
      </w:r>
      <w:r>
        <w:rPr>
          <w:rFonts w:hint="default" w:ascii="Times New Roman" w:hAnsi="Times New Roman" w:cs="Times New Roman"/>
          <w:sz w:val="28"/>
          <w:szCs w:val="28"/>
          <w:lang w:val="en-US"/>
        </w:rPr>
        <w:t>: In real-world case, there will be a lot of not spam SMS than spam SMS. we have to check for the class imbalance. If we have imbalance we have to try over-sampling and under-sampling or weighted ml models for better results.</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4: Feature Analysis:</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1. </w:t>
      </w:r>
      <w:r>
        <w:rPr>
          <w:rFonts w:hint="default" w:ascii="Times New Roman" w:hAnsi="Times New Roman" w:cs="Times New Roman"/>
          <w:b/>
          <w:bCs/>
          <w:i/>
          <w:iCs/>
          <w:sz w:val="28"/>
          <w:szCs w:val="28"/>
          <w:lang w:val="en-US"/>
        </w:rPr>
        <w:t>Dimensional check</w:t>
      </w:r>
      <w:r>
        <w:rPr>
          <w:rFonts w:hint="default" w:ascii="Times New Roman" w:hAnsi="Times New Roman" w:cs="Times New Roman"/>
          <w:sz w:val="28"/>
          <w:szCs w:val="28"/>
          <w:lang w:val="en-US"/>
        </w:rPr>
        <w:t>: Most of the NLP tasks will have high dimensions. We have to check the dimension of the input data after the text data is converted to numeric numbers, if that is too high we should do dimensionality reduction.</w:t>
      </w:r>
      <w:r>
        <w:rPr>
          <w:rFonts w:hint="default" w:ascii="Times New Roman" w:hAnsi="Times New Roman" w:cs="Times New Roman"/>
          <w:sz w:val="28"/>
          <w:szCs w:val="28"/>
          <w:lang w:val="en-US"/>
        </w:rPr>
        <w:tab/>
      </w:r>
    </w:p>
    <w:p>
      <w:pPr>
        <w:numPr>
          <w:ilvl w:val="1"/>
          <w:numId w:val="11"/>
        </w:numPr>
        <w:tabs>
          <w:tab w:val="clear" w:pos="840"/>
        </w:tabs>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1.1 - PCA =&gt; we can use this when the input data is dense numeric values.</w:t>
      </w:r>
    </w:p>
    <w:p>
      <w:pPr>
        <w:numPr>
          <w:ilvl w:val="1"/>
          <w:numId w:val="11"/>
        </w:numPr>
        <w:tabs>
          <w:tab w:val="clear" w:pos="840"/>
        </w:tabs>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1.2 - SVD =&gt; we should use this when the input data is sparsh data(having lots of zeros).</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5: Model selection:</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1. </w:t>
      </w:r>
      <w:r>
        <w:rPr>
          <w:rFonts w:hint="default" w:ascii="Times New Roman" w:hAnsi="Times New Roman" w:cs="Times New Roman"/>
          <w:b/>
          <w:bCs/>
          <w:i/>
          <w:iCs/>
          <w:sz w:val="28"/>
          <w:szCs w:val="28"/>
          <w:lang w:val="en-US"/>
        </w:rPr>
        <w:t>Basic models</w:t>
      </w:r>
      <w:r>
        <w:rPr>
          <w:rFonts w:hint="default" w:ascii="Times New Roman" w:hAnsi="Times New Roman" w:cs="Times New Roman"/>
          <w:sz w:val="28"/>
          <w:szCs w:val="28"/>
          <w:lang w:val="en-US"/>
        </w:rPr>
        <w:t>: Try basic models like logistic Regression and SVM as a base model.</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 Moderate complex: Try Ensemble or XGBoost models.</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 Complex models: As when you have more dataset available you can go for complex models like LSTM(recurrent NN). or we can try transformer models like BERT (encoder models) to make the prediction.</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 Keep in mind of the inference time should not be too high, prediction should be real-time.</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6: Model Evaluation:</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1. </w:t>
      </w:r>
      <w:r>
        <w:rPr>
          <w:rFonts w:hint="default" w:ascii="Times New Roman" w:hAnsi="Times New Roman" w:cs="Times New Roman"/>
          <w:b/>
          <w:bCs/>
          <w:i/>
          <w:iCs/>
          <w:sz w:val="28"/>
          <w:szCs w:val="28"/>
          <w:lang w:val="en-US"/>
        </w:rPr>
        <w:t xml:space="preserve">If imbalanced dataset? </w:t>
      </w:r>
      <w:r>
        <w:rPr>
          <w:rFonts w:hint="default" w:ascii="Times New Roman" w:hAnsi="Times New Roman" w:cs="Times New Roman"/>
          <w:sz w:val="28"/>
          <w:szCs w:val="28"/>
          <w:lang w:val="en-US"/>
        </w:rPr>
        <w:t>: In this case, big no to accuracy. Go for recall or f1-score.</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 If balanced dataset? : Including accuracy check recall, precision, f1-score and confusion matrix to understand the prediction well.</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why recall: Here we care about the False Negative(FN) more than False Positive(FP). Because its okay that not-spam is detected as spam(FP) -- I can simply ignore it. But its not okay when spam is detected as not-spam(FN) -- then its a dangerous issue, people can trust this and may make a money transaction.</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7: Model Monitoring:</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1. Monitor for data drift and re-train the model in that case.</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 We will get more data once we launch our model, so its good to re-train our model periodically.</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Tech Stack:</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S3 storage</w:t>
      </w:r>
      <w:r>
        <w:rPr>
          <w:rFonts w:hint="default" w:ascii="Times New Roman" w:hAnsi="Times New Roman" w:cs="Times New Roman"/>
          <w:sz w:val="28"/>
          <w:szCs w:val="28"/>
          <w:lang w:val="en-US"/>
        </w:rPr>
        <w:t xml:space="preserve"> - For storing our data and model artifacts.</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Amazon SageMaker</w:t>
      </w:r>
      <w:r>
        <w:rPr>
          <w:rFonts w:hint="default" w:ascii="Times New Roman" w:hAnsi="Times New Roman" w:cs="Times New Roman"/>
          <w:sz w:val="28"/>
          <w:szCs w:val="28"/>
          <w:lang w:val="en-US"/>
        </w:rPr>
        <w:t xml:space="preserve"> - For pre-processing, training and deploying our model.</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MlFlow </w:t>
      </w:r>
      <w:r>
        <w:rPr>
          <w:rFonts w:hint="default" w:ascii="Times New Roman" w:hAnsi="Times New Roman" w:cs="Times New Roman"/>
          <w:sz w:val="28"/>
          <w:szCs w:val="28"/>
          <w:lang w:val="en-US"/>
        </w:rPr>
        <w:t>- For tracking our model performance and versioning of models and data sets.</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EC2 instance and Docker</w:t>
      </w:r>
      <w:r>
        <w:rPr>
          <w:rFonts w:hint="default" w:ascii="Times New Roman" w:hAnsi="Times New Roman" w:cs="Times New Roman"/>
          <w:sz w:val="28"/>
          <w:szCs w:val="28"/>
          <w:lang w:val="en-US"/>
        </w:rPr>
        <w:t xml:space="preserve"> - To run our Mlflow inside it.</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Lambda functions</w:t>
      </w:r>
      <w:r>
        <w:rPr>
          <w:rFonts w:hint="default" w:ascii="Times New Roman" w:hAnsi="Times New Roman" w:cs="Times New Roman"/>
          <w:sz w:val="28"/>
          <w:szCs w:val="28"/>
          <w:lang w:val="en-US"/>
        </w:rPr>
        <w:t xml:space="preserve"> - To trigger the re-training pipeline of SageMaker.</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CloudWatch</w:t>
      </w:r>
      <w:r>
        <w:rPr>
          <w:rFonts w:hint="default" w:ascii="Times New Roman" w:hAnsi="Times New Roman" w:cs="Times New Roman"/>
          <w:sz w:val="28"/>
          <w:szCs w:val="28"/>
          <w:lang w:val="en-US"/>
        </w:rPr>
        <w:t xml:space="preserve"> - To store all the model prediction logs, metrics like precision, recall, F1-score, population Stability Index.</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CloudWatch Alarms</w:t>
      </w:r>
      <w:r>
        <w:rPr>
          <w:rFonts w:hint="default" w:ascii="Times New Roman" w:hAnsi="Times New Roman" w:cs="Times New Roman"/>
          <w:sz w:val="28"/>
          <w:szCs w:val="28"/>
          <w:lang w:val="en-US"/>
        </w:rPr>
        <w:t xml:space="preserve"> - To trigger the Lambda function when a particular metric goes over the threshold limit.</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Amazon API Gateway</w:t>
      </w:r>
      <w:r>
        <w:rPr>
          <w:rFonts w:hint="default" w:ascii="Times New Roman" w:hAnsi="Times New Roman" w:cs="Times New Roman"/>
          <w:sz w:val="28"/>
          <w:szCs w:val="28"/>
          <w:lang w:val="en-US"/>
        </w:rPr>
        <w:t xml:space="preserve"> - To make the API call to the deployed model.</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Programming Language</w:t>
      </w:r>
      <w:r>
        <w:rPr>
          <w:rFonts w:hint="default" w:ascii="Times New Roman" w:hAnsi="Times New Roman" w:cs="Times New Roman"/>
          <w:sz w:val="28"/>
          <w:szCs w:val="28"/>
          <w:lang w:val="en-US"/>
        </w:rPr>
        <w:t xml:space="preserve"> - Python.</w:t>
      </w:r>
    </w:p>
    <w:p>
      <w:pPr>
        <w:numPr>
          <w:ilvl w:val="0"/>
          <w:numId w:val="11"/>
        </w:numPr>
        <w:tabs>
          <w:tab w:val="clear" w:pos="840"/>
        </w:tabs>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Code version control</w:t>
      </w:r>
      <w:r>
        <w:rPr>
          <w:rFonts w:hint="default" w:ascii="Times New Roman" w:hAnsi="Times New Roman" w:cs="Times New Roman"/>
          <w:sz w:val="28"/>
          <w:szCs w:val="28"/>
          <w:lang w:val="en-US"/>
        </w:rPr>
        <w:t xml:space="preserve"> - git.</w:t>
      </w:r>
    </w:p>
    <w:p>
      <w:pPr>
        <w:numPr>
          <w:numId w:val="0"/>
        </w:numPr>
        <w:ind w:left="420" w:leftChars="0"/>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Work Flow Diagram:</w:t>
      </w:r>
    </w:p>
    <w:p>
      <w:pPr>
        <w:numPr>
          <w:numId w:val="0"/>
        </w:numPr>
        <w:rPr>
          <w:rFonts w:hint="default" w:ascii="Times New Roman" w:hAnsi="Times New Roman" w:cs="Times New Roman"/>
          <w:sz w:val="28"/>
          <w:szCs w:val="28"/>
          <w:lang w:val="en-US"/>
        </w:rPr>
      </w:pPr>
      <w:bookmarkStart w:id="0" w:name="_GoBack"/>
      <w:bookmarkEnd w:id="0"/>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7103110" cy="7368540"/>
            <wp:effectExtent l="0" t="0" r="2540" b="3810"/>
            <wp:docPr id="2" name="Picture 2" descr="som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omthing"/>
                    <pic:cNvPicPr>
                      <a:picLocks noChangeAspect="1"/>
                    </pic:cNvPicPr>
                  </pic:nvPicPr>
                  <pic:blipFill>
                    <a:blip r:embed="rId4"/>
                    <a:stretch>
                      <a:fillRect/>
                    </a:stretch>
                  </pic:blipFill>
                  <pic:spPr>
                    <a:xfrm>
                      <a:off x="0" y="0"/>
                      <a:ext cx="7103110" cy="7368540"/>
                    </a:xfrm>
                    <a:prstGeom prst="rect">
                      <a:avLst/>
                    </a:prstGeom>
                  </pic:spPr>
                </pic:pic>
              </a:graphicData>
            </a:graphic>
          </wp:inline>
        </w:drawing>
      </w:r>
    </w:p>
    <w:sectPr>
      <w:pgSz w:w="12629" w:h="16838"/>
      <w:pgMar w:top="720" w:right="720" w:bottom="720" w:left="720" w:header="720" w:footer="720" w:gutter="0"/>
      <w:paperSrc/>
      <w:pgBorders>
        <w:top w:val="single" w:color="auto" w:sz="4" w:space="1"/>
        <w:left w:val="single" w:color="auto" w:sz="4" w:space="4"/>
        <w:bottom w:val="single" w:color="auto" w:sz="4" w:space="1"/>
        <w:right w:val="sing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文鼎ＰＬ简中楷"/>
    <w:panose1 w:val="05000000000000000000"/>
    <w:charset w:val="00"/>
    <w:family w:val="auto"/>
    <w:pitch w:val="default"/>
    <w:sig w:usb0="00000000" w:usb1="10000000" w:usb2="00000000" w:usb3="00000000" w:csb0="80000000" w:csb1="00000000"/>
  </w:font>
  <w:font w:name="文鼎ＰＬ简中楷">
    <w:panose1 w:val="02010600030101010101"/>
    <w:charset w:val="86"/>
    <w:family w:val="auto"/>
    <w:pitch w:val="default"/>
    <w:sig w:usb0="00000001" w:usb1="080E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Cyr">
    <w:altName w:val="Times New Roman"/>
    <w:panose1 w:val="02020603050405020304"/>
    <w:charset w:val="00"/>
    <w:family w:val="auto"/>
    <w:pitch w:val="default"/>
    <w:sig w:usb0="00000000" w:usb1="00000000" w:usb2="00000000" w:usb3="00000000" w:csb0="00000004" w:csb1="00000000"/>
  </w:font>
  <w:font w:name="sans-serif">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AEA3A4"/>
    <w:multiLevelType w:val="multilevel"/>
    <w:tmpl w:val="FAAEA3A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0"/>
        <w:szCs w:val="10"/>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D9A7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78C1E94"/>
    <w:rsid w:val="3F7EA7B8"/>
    <w:rsid w:val="4ADF040E"/>
    <w:rsid w:val="4F6D9A7C"/>
    <w:rsid w:val="55BF5C8F"/>
    <w:rsid w:val="6C73742A"/>
    <w:rsid w:val="7ABBCC52"/>
    <w:rsid w:val="7F4D3107"/>
    <w:rsid w:val="9BD799B3"/>
    <w:rsid w:val="DBBBCEED"/>
    <w:rsid w:val="DD6CA349"/>
    <w:rsid w:val="DF6C04BB"/>
    <w:rsid w:val="EFDC8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Cyr" w:asciiTheme="minorHAnsi" w:hAnsiTheme="minorHAnsi" w:eastAsiaTheme="minorEastAsia"/>
      <w:snapToGrid w:val="0"/>
      <w:color w:val="auto"/>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2024-11-30T23:48:00Z</dcterms:created>
  <dc:creator>pavithra</dc:creator>
  <cp:lastModifiedBy>pavithra</cp:lastModifiedBy>
  <dcterms:modified xsi:type="dcterms:W3CDTF">2024-12-01T03:41:23Z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