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7D" w:rsidRDefault="002C4D03" w:rsidP="002C4D03">
      <w:r>
        <w:t xml:space="preserve">This guide will walk through the configuration of several Node-RED flows to interact with the </w:t>
      </w:r>
      <w:proofErr w:type="spellStart"/>
      <w:r>
        <w:t>Meraki</w:t>
      </w:r>
      <w:proofErr w:type="spellEnd"/>
      <w:r>
        <w:t xml:space="preserve"> and WebEx Teams APIs. It will demonstrate how to think about connecting APIs and the Internet of Things by using flow-based programming. This concept is great for Network Engineers where you can think of routing packets through your application. You will be using your own </w:t>
      </w:r>
      <w:proofErr w:type="spellStart"/>
      <w:r>
        <w:t>Meraki</w:t>
      </w:r>
      <w:proofErr w:type="spellEnd"/>
      <w:r>
        <w:t xml:space="preserve"> Network and Cisco WebEx Teams accounts to interact with the APIs.</w:t>
      </w:r>
    </w:p>
    <w:p w:rsidR="002C4D03" w:rsidRDefault="002C4D03" w:rsidP="002C4D03">
      <w:r>
        <w:t>The labs should go quickly once the prerequisites and sample flows are installed. The following tools and sample applications will be helpful to you beyond this lab.</w:t>
      </w:r>
    </w:p>
    <w:p w:rsidR="002C4D03" w:rsidRDefault="002C4D03" w:rsidP="002C4D03"/>
    <w:p w:rsidR="002C4D03" w:rsidRDefault="002C4D03" w:rsidP="002C4D03">
      <w:pPr>
        <w:pStyle w:val="ListParagraph"/>
        <w:numPr>
          <w:ilvl w:val="0"/>
          <w:numId w:val="2"/>
        </w:numPr>
      </w:pPr>
      <w:r>
        <w:t>Prerequisites</w:t>
      </w:r>
    </w:p>
    <w:p w:rsidR="002C4D03" w:rsidRDefault="002C4D03" w:rsidP="002C4D03">
      <w:pPr>
        <w:pStyle w:val="ListParagraph"/>
        <w:numPr>
          <w:ilvl w:val="0"/>
          <w:numId w:val="2"/>
        </w:numPr>
      </w:pPr>
      <w:r>
        <w:t>Node-RED: Flow based programming tool</w:t>
      </w:r>
    </w:p>
    <w:p w:rsidR="002C4D03" w:rsidRDefault="002C4D03" w:rsidP="002C4D03">
      <w:pPr>
        <w:pStyle w:val="ListParagraph"/>
        <w:numPr>
          <w:ilvl w:val="0"/>
          <w:numId w:val="2"/>
        </w:numPr>
        <w:tabs>
          <w:tab w:val="left" w:pos="1395"/>
        </w:tabs>
      </w:pPr>
      <w:r>
        <w:t>Install</w:t>
      </w:r>
      <w:r>
        <w:tab/>
      </w:r>
    </w:p>
    <w:p w:rsidR="002C4D03" w:rsidRDefault="002C4D03" w:rsidP="002C4D03">
      <w:pPr>
        <w:pStyle w:val="ListParagraph"/>
        <w:numPr>
          <w:ilvl w:val="0"/>
          <w:numId w:val="2"/>
        </w:numPr>
      </w:pPr>
      <w:r>
        <w:t>5 minute video</w:t>
      </w:r>
    </w:p>
    <w:p w:rsidR="002C4D03" w:rsidRDefault="002C4D03" w:rsidP="002C4D03">
      <w:pPr>
        <w:pStyle w:val="ListParagraph"/>
        <w:numPr>
          <w:ilvl w:val="0"/>
          <w:numId w:val="2"/>
        </w:numPr>
      </w:pPr>
      <w:proofErr w:type="spellStart"/>
      <w:r>
        <w:t>Ngrok</w:t>
      </w:r>
      <w:proofErr w:type="spellEnd"/>
      <w:r>
        <w:t>: Reverse proxy to expose your local application to the public Internet.</w:t>
      </w:r>
    </w:p>
    <w:p w:rsidR="002C4D03" w:rsidRDefault="002C4D03" w:rsidP="002C4D03">
      <w:pPr>
        <w:pStyle w:val="ListParagraph"/>
        <w:numPr>
          <w:ilvl w:val="0"/>
          <w:numId w:val="2"/>
        </w:numPr>
      </w:pPr>
      <w:r>
        <w:t>Install</w:t>
      </w:r>
    </w:p>
    <w:p w:rsidR="002C4D03" w:rsidRDefault="002C4D03" w:rsidP="002C4D03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ngrok</w:t>
      </w:r>
      <w:proofErr w:type="spellEnd"/>
      <w:r>
        <w:t xml:space="preserve"> available in path</w:t>
      </w:r>
    </w:p>
    <w:p w:rsidR="002C4D03" w:rsidRDefault="002C4D03" w:rsidP="002C4D03">
      <w:pPr>
        <w:pStyle w:val="ListParagraph"/>
        <w:numPr>
          <w:ilvl w:val="0"/>
          <w:numId w:val="2"/>
        </w:numPr>
      </w:pPr>
      <w:r>
        <w:t>Resources</w:t>
      </w:r>
    </w:p>
    <w:p w:rsidR="002C4D03" w:rsidRDefault="002C4D03" w:rsidP="002C4D03">
      <w:pPr>
        <w:pStyle w:val="ListParagraph"/>
        <w:numPr>
          <w:ilvl w:val="0"/>
          <w:numId w:val="2"/>
        </w:numPr>
      </w:pPr>
      <w:proofErr w:type="spellStart"/>
      <w:r>
        <w:t>Meraki</w:t>
      </w:r>
      <w:proofErr w:type="spellEnd"/>
      <w:r>
        <w:t xml:space="preserve"> Dashboard</w:t>
      </w:r>
    </w:p>
    <w:p w:rsidR="002C4D03" w:rsidRDefault="002C4D03" w:rsidP="002C4D03">
      <w:pPr>
        <w:pStyle w:val="ListParagraph"/>
        <w:numPr>
          <w:ilvl w:val="0"/>
          <w:numId w:val="2"/>
        </w:numPr>
      </w:pPr>
      <w:r>
        <w:t>Cisco WebEx Teams Developer Portal</w:t>
      </w:r>
      <w:bookmarkStart w:id="0" w:name="_GoBack"/>
      <w:bookmarkEnd w:id="0"/>
    </w:p>
    <w:p w:rsidR="002C4D03" w:rsidRDefault="002C4D03" w:rsidP="002C4D03">
      <w:pPr>
        <w:pStyle w:val="ListParagraph"/>
        <w:numPr>
          <w:ilvl w:val="0"/>
          <w:numId w:val="2"/>
        </w:numPr>
      </w:pPr>
      <w:r>
        <w:t>Start Node-RED and Create a Tunnel</w:t>
      </w:r>
    </w:p>
    <w:p w:rsidR="002C4D03" w:rsidRDefault="002C4D03" w:rsidP="002C4D03">
      <w:r>
        <w:t>Before we begin working with the lab applications, we must first ensure Node-RED has been successfully installed and running. The link to install Node-RED is in the prerequisites. To run the application, open a command terminal and type “node-red”.</w:t>
      </w:r>
    </w:p>
    <w:p w:rsidR="002C4D03" w:rsidRDefault="002C4D03" w:rsidP="002C4D03"/>
    <w:p w:rsidR="002C4D03" w:rsidRDefault="002C4D03" w:rsidP="002C4D03">
      <w:r>
        <w:t xml:space="preserve">$ </w:t>
      </w:r>
      <w:proofErr w:type="gramStart"/>
      <w:r>
        <w:t>node-red</w:t>
      </w:r>
      <w:proofErr w:type="gramEnd"/>
    </w:p>
    <w:p w:rsidR="002C4D03" w:rsidRDefault="002C4D03" w:rsidP="002C4D03"/>
    <w:p w:rsidR="002C4D03" w:rsidRDefault="002C4D03" w:rsidP="002C4D03">
      <w:r>
        <w:t>You can then access the Node-RED editor at http://localhost:1880.</w:t>
      </w:r>
    </w:p>
    <w:p w:rsidR="002C4D03" w:rsidRDefault="002C4D03" w:rsidP="002C4D03"/>
    <w:p w:rsidR="002C4D03" w:rsidRDefault="002C4D03" w:rsidP="002C4D03">
      <w:proofErr w:type="spellStart"/>
      <w:r>
        <w:t>Ngrok</w:t>
      </w:r>
      <w:proofErr w:type="spellEnd"/>
    </w:p>
    <w:p w:rsidR="002C4D03" w:rsidRDefault="002C4D03" w:rsidP="002C4D03">
      <w:r>
        <w:t xml:space="preserve">To make your local Node-RED instance available to the public Internet, run </w:t>
      </w:r>
      <w:proofErr w:type="spellStart"/>
      <w:r>
        <w:t>ngrok</w:t>
      </w:r>
      <w:proofErr w:type="spellEnd"/>
      <w:r>
        <w:t xml:space="preserve"> in a new terminal window. This will create a dynamic tunnel which routes http (80/443) to Node-RED (1880).</w:t>
      </w:r>
    </w:p>
    <w:p w:rsidR="002C4D03" w:rsidRDefault="002C4D03" w:rsidP="002C4D03"/>
    <w:p w:rsidR="002C4D03" w:rsidRDefault="002C4D03" w:rsidP="002C4D03">
      <w:r>
        <w:lastRenderedPageBreak/>
        <w:t xml:space="preserve">$ </w:t>
      </w:r>
      <w:proofErr w:type="spellStart"/>
      <w:proofErr w:type="gramStart"/>
      <w:r>
        <w:t>ngrok</w:t>
      </w:r>
      <w:proofErr w:type="spellEnd"/>
      <w:proofErr w:type="gramEnd"/>
      <w:r>
        <w:t xml:space="preserve"> http 1880</w:t>
      </w:r>
      <w:r>
        <w:rPr>
          <w:noProof/>
          <w:lang w:eastAsia="en-IN"/>
        </w:rPr>
        <w:drawing>
          <wp:inline distT="0" distB="0" distL="0" distR="0">
            <wp:extent cx="5093335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191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919" t="26649" r="39053" b="15742"/>
                    <a:stretch/>
                  </pic:blipFill>
                  <pic:spPr bwMode="auto">
                    <a:xfrm>
                      <a:off x="0" y="0"/>
                      <a:ext cx="509333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D03" w:rsidRDefault="002C4D03" w:rsidP="002C4D03"/>
    <w:p w:rsidR="002C4D03" w:rsidRDefault="002C4D03" w:rsidP="002C4D03"/>
    <w:p w:rsidR="002C4D03" w:rsidRDefault="002C4D03" w:rsidP="002C4D03"/>
    <w:p w:rsidR="002C4D03" w:rsidRDefault="002C4D03" w:rsidP="002C4D03">
      <w:r>
        <w:t xml:space="preserve">You now have an encrypted and unencrypted URL that you can use for your labs. In addition, </w:t>
      </w:r>
      <w:proofErr w:type="spellStart"/>
      <w:r>
        <w:t>ngrok</w:t>
      </w:r>
      <w:proofErr w:type="spellEnd"/>
      <w:r>
        <w:t xml:space="preserve"> will display all of the connection requests as they happen, which can be helpful when troubleshooting.</w:t>
      </w:r>
    </w:p>
    <w:p w:rsidR="002C4D03" w:rsidRDefault="002C4D03" w:rsidP="002C4D03"/>
    <w:p w:rsidR="002C4D03" w:rsidRDefault="002C4D03" w:rsidP="002C4D03">
      <w:r>
        <w:t xml:space="preserve">In this example, I would use https://535f455c.ngrok.io for my server </w:t>
      </w:r>
      <w:proofErr w:type="spellStart"/>
      <w:r>
        <w:t>location.You</w:t>
      </w:r>
      <w:proofErr w:type="spellEnd"/>
      <w:r>
        <w:t xml:space="preserve"> can easily test this by navigating to your URL in a browser. It will open Node-RED if working properly.</w:t>
      </w:r>
    </w:p>
    <w:p w:rsidR="002C4D03" w:rsidRDefault="002C4D03" w:rsidP="002C4D03"/>
    <w:p w:rsidR="002C4D03" w:rsidRDefault="002C4D03" w:rsidP="002C4D03"/>
    <w:p w:rsidR="002C4D03" w:rsidRDefault="002C4D03" w:rsidP="002C4D03"/>
    <w:p w:rsidR="002C4D03" w:rsidRDefault="002C4D03" w:rsidP="002C4D03">
      <w:r>
        <w:t>Install Lab Flows</w:t>
      </w:r>
    </w:p>
    <w:p w:rsidR="002C4D03" w:rsidRDefault="002C4D03" w:rsidP="002C4D03">
      <w:r>
        <w:t>Open the Flow’s library page and copy the flow JSON text at the bottom of the page into your clipboard.</w:t>
      </w:r>
    </w:p>
    <w:p w:rsidR="002C4D03" w:rsidRDefault="002C4D03" w:rsidP="002C4D03"/>
    <w:p w:rsidR="002C4D03" w:rsidRDefault="002C4D03" w:rsidP="002C4D03"/>
    <w:p w:rsidR="002C4D03" w:rsidRDefault="002C4D03" w:rsidP="002C4D03"/>
    <w:p w:rsidR="002C4D03" w:rsidRDefault="002C4D03" w:rsidP="002C4D03"/>
    <w:p w:rsidR="002C4D03" w:rsidRDefault="002C4D03" w:rsidP="002C4D03">
      <w:r>
        <w:t>Import the flow in Node-RED by pasting it into the Clipboard.</w:t>
      </w:r>
    </w:p>
    <w:p w:rsidR="002C4D03" w:rsidRDefault="002C4D03" w:rsidP="002C4D03"/>
    <w:p w:rsidR="002C4D03" w:rsidRDefault="002C4D03" w:rsidP="002C4D03"/>
    <w:p w:rsidR="002C4D03" w:rsidRDefault="002C4D03" w:rsidP="002C4D03"/>
    <w:p w:rsidR="002C4D03" w:rsidRDefault="002C4D03" w:rsidP="002C4D03">
      <w:r>
        <w:lastRenderedPageBreak/>
        <w:t>Deploy your changes.</w:t>
      </w:r>
    </w:p>
    <w:p w:rsidR="002C4D03" w:rsidRDefault="002C4D03" w:rsidP="002C4D03"/>
    <w:p w:rsidR="002C4D03" w:rsidRDefault="002C4D03" w:rsidP="002C4D03"/>
    <w:p w:rsidR="002C4D03" w:rsidRDefault="002C4D03" w:rsidP="002C4D03"/>
    <w:p w:rsidR="002C4D03" w:rsidRDefault="002C4D03" w:rsidP="002C4D03">
      <w:r>
        <w:t>You are now ready to begin the labs!</w:t>
      </w:r>
    </w:p>
    <w:p w:rsidR="002C4D03" w:rsidRDefault="002C4D03" w:rsidP="002C4D03"/>
    <w:p w:rsidR="002C4D03" w:rsidRDefault="002C4D03" w:rsidP="002C4D03">
      <w:r>
        <w:t>Scanning API</w:t>
      </w:r>
    </w:p>
    <w:p w:rsidR="002C4D03" w:rsidRDefault="002C4D03" w:rsidP="002C4D03">
      <w:proofErr w:type="spellStart"/>
      <w:r>
        <w:t>Meraki</w:t>
      </w:r>
      <w:proofErr w:type="spellEnd"/>
      <w:r>
        <w:t xml:space="preserve"> wireless networks have the ability to track </w:t>
      </w:r>
      <w:proofErr w:type="spellStart"/>
      <w:r>
        <w:t>WiFi</w:t>
      </w:r>
      <w:proofErr w:type="spellEnd"/>
      <w:r>
        <w:t xml:space="preserve"> and Bluetooth devices and relay this telemetry data via an API.</w:t>
      </w:r>
    </w:p>
    <w:p w:rsidR="002C4D03" w:rsidRDefault="002C4D03" w:rsidP="002C4D03"/>
    <w:p w:rsidR="002C4D03" w:rsidRDefault="002C4D03" w:rsidP="002C4D03"/>
    <w:p w:rsidR="002C4D03" w:rsidRDefault="002C4D03" w:rsidP="002C4D03">
      <w:r>
        <w:t>Receive Telemetry Data</w:t>
      </w:r>
    </w:p>
    <w:p w:rsidR="002C4D03" w:rsidRDefault="002C4D03" w:rsidP="002C4D03">
      <w:r>
        <w:t>This flow demonstrates the native functions of the Scanning API.</w:t>
      </w:r>
    </w:p>
    <w:p w:rsidR="002C4D03" w:rsidRDefault="002C4D03" w:rsidP="002C4D03"/>
    <w:p w:rsidR="002C4D03" w:rsidRDefault="002C4D03" w:rsidP="002C4D03">
      <w:r>
        <w:t>It then sends the observation data to a “</w:t>
      </w:r>
      <w:proofErr w:type="spellStart"/>
      <w:r>
        <w:t>link”nodethat</w:t>
      </w:r>
      <w:proofErr w:type="spellEnd"/>
      <w:r>
        <w:t xml:space="preserve"> can be used for various workflows.</w:t>
      </w:r>
    </w:p>
    <w:p w:rsidR="002C4D03" w:rsidRDefault="002C4D03" w:rsidP="002C4D03"/>
    <w:p w:rsidR="002C4D03" w:rsidRDefault="002C4D03" w:rsidP="002C4D03"/>
    <w:p w:rsidR="002C4D03" w:rsidRDefault="002C4D03" w:rsidP="002C4D03"/>
    <w:p w:rsidR="002C4D03" w:rsidRDefault="002C4D03" w:rsidP="002C4D03">
      <w:r>
        <w:t xml:space="preserve"> </w:t>
      </w:r>
    </w:p>
    <w:p w:rsidR="002C4D03" w:rsidRDefault="002C4D03" w:rsidP="002C4D03"/>
    <w:p w:rsidR="002C4D03" w:rsidRDefault="002C4D03" w:rsidP="002C4D03">
      <w:r>
        <w:t>Setup</w:t>
      </w:r>
    </w:p>
    <w:p w:rsidR="002C4D03" w:rsidRDefault="002C4D03" w:rsidP="002C4D03">
      <w:r>
        <w:t xml:space="preserve"> </w:t>
      </w:r>
    </w:p>
    <w:p w:rsidR="00DA013D" w:rsidRDefault="00DA013D" w:rsidP="002C4D03">
      <w:pPr>
        <w:pStyle w:val="ListParagraph"/>
        <w:numPr>
          <w:ilvl w:val="0"/>
          <w:numId w:val="1"/>
        </w:numPr>
      </w:pPr>
    </w:p>
    <w:sectPr w:rsidR="00DA01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6B6" w:rsidRDefault="006606B6" w:rsidP="003A037D">
      <w:pPr>
        <w:spacing w:after="0" w:line="240" w:lineRule="auto"/>
      </w:pPr>
      <w:r>
        <w:separator/>
      </w:r>
    </w:p>
  </w:endnote>
  <w:endnote w:type="continuationSeparator" w:id="0">
    <w:p w:rsidR="006606B6" w:rsidRDefault="006606B6" w:rsidP="003A0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6B6" w:rsidRDefault="006606B6" w:rsidP="003A037D">
      <w:pPr>
        <w:spacing w:after="0" w:line="240" w:lineRule="auto"/>
      </w:pPr>
      <w:r>
        <w:separator/>
      </w:r>
    </w:p>
  </w:footnote>
  <w:footnote w:type="continuationSeparator" w:id="0">
    <w:p w:rsidR="006606B6" w:rsidRDefault="006606B6" w:rsidP="003A0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37D" w:rsidRPr="003A037D" w:rsidRDefault="003A037D">
    <w:pPr>
      <w:pStyle w:val="Header"/>
      <w:rPr>
        <w:rFonts w:ascii="Algerian" w:hAnsi="Algerian" w:cs="Aharoni"/>
        <w:sz w:val="20"/>
        <w:szCs w:val="20"/>
      </w:rPr>
    </w:pPr>
    <w:r>
      <w:t xml:space="preserve">    </w:t>
    </w:r>
    <w:proofErr w:type="gramStart"/>
    <w:r w:rsidRPr="003A037D">
      <w:rPr>
        <w:rFonts w:ascii="Algerian" w:hAnsi="Algerian" w:cs="Aharoni"/>
        <w:sz w:val="20"/>
        <w:szCs w:val="20"/>
      </w:rPr>
      <w:t>Develop  A</w:t>
    </w:r>
    <w:proofErr w:type="gramEnd"/>
    <w:r w:rsidRPr="003A037D">
      <w:rPr>
        <w:rFonts w:ascii="Algerian" w:hAnsi="Algerian" w:cs="Aharoni"/>
        <w:sz w:val="20"/>
        <w:szCs w:val="20"/>
      </w:rPr>
      <w:t xml:space="preserve"> web application using node red  service building web app using node red</w:t>
    </w:r>
  </w:p>
  <w:p w:rsidR="003A037D" w:rsidRDefault="003A037D">
    <w:pPr>
      <w:pStyle w:val="Header"/>
    </w:pPr>
  </w:p>
  <w:p w:rsidR="003A037D" w:rsidRDefault="003A037D">
    <w:pPr>
      <w:pStyle w:val="Header"/>
    </w:pPr>
  </w:p>
  <w:p w:rsidR="003A037D" w:rsidRDefault="003A03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2A50"/>
    <w:multiLevelType w:val="hybridMultilevel"/>
    <w:tmpl w:val="DB3C2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D2907"/>
    <w:multiLevelType w:val="hybridMultilevel"/>
    <w:tmpl w:val="37CE34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03"/>
    <w:rsid w:val="002C4D03"/>
    <w:rsid w:val="003A037D"/>
    <w:rsid w:val="0050336A"/>
    <w:rsid w:val="006606B6"/>
    <w:rsid w:val="00D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31E4D-5DCC-4B88-A4FF-81DE5F94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7D"/>
  </w:style>
  <w:style w:type="paragraph" w:styleId="Footer">
    <w:name w:val="footer"/>
    <w:basedOn w:val="Normal"/>
    <w:link w:val="FooterChar"/>
    <w:uiPriority w:val="99"/>
    <w:unhideWhenUsed/>
    <w:rsid w:val="003A0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2023-05-20T10:51:00Z</dcterms:created>
  <dcterms:modified xsi:type="dcterms:W3CDTF">2023-05-20T10:51:00Z</dcterms:modified>
</cp:coreProperties>
</file>