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Seller and Inventory Management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DBMS Week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Seller and Inventory Management System manages sellers, products, and stock information. It helps maintain seller product details and track whether products are available or unavailable.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Create Seller and Inventory tables.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Establish relationships between sellers, products, and stock.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Maintain seller product information.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Track available and unavailable products.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Generate inventory status reports.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FR-1: Store seller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FR-2: Store inventory details.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FR-3: Associate sellers with products.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FR-4: Maintain stock quantities.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FR-5: Update inventory after stock changes.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FR-6: Identify available products.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FR-7: Identify unavailable or out-of-stock products.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FR-8: Generate inventory status reports.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Database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Seller table: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Seller_ID – INT – Primary 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Seller_Name – VARCHAR(100) – Seller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 – VARCHAR(100) – Seller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Phone – VARCHAR(15) – Contact number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Inventory table: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Inventory_ID – INT – Primary Key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Seller_ID – INT – Foreign Key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Product_ID – INT – Foreign Key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Stock_Quantity – INT – Current stock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Status – VARCHAR(20) – Available/Unavailable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Last_Updated – DATE – Last stock update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5. Operations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seller and inventory records.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 stock quantity and status.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DELETE records when permitted.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inventory information.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JOIN Seller, Product, and Inventory tables to view seller-wise stock.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6. Reports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Available product report, unavailable product report, seller-wise inventory report, low-stock report, and complete inventory status report.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Seller and Inventory Management System helps an e-commerce business maintain seller information and monitor product stock efficiently. Relationships and constraints improve data consistency.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