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501" w:rsidRPr="0034039D" w:rsidRDefault="003D7B4B" w:rsidP="0034039D">
      <w:pPr>
        <w:jc w:val="both"/>
        <w:rPr>
          <w:rFonts w:ascii="Times New Roman" w:hAnsi="Times New Roman" w:cs="Times New Roman"/>
          <w:sz w:val="24"/>
          <w:u w:val="single"/>
        </w:rPr>
      </w:pPr>
      <w:r w:rsidRPr="0034039D">
        <w:rPr>
          <w:rFonts w:ascii="Times New Roman" w:hAnsi="Times New Roman" w:cs="Times New Roman"/>
          <w:sz w:val="24"/>
          <w:u w:val="single"/>
        </w:rPr>
        <w:t>INTRODUCTION</w:t>
      </w:r>
    </w:p>
    <w:p w:rsidR="003D7B4B" w:rsidRPr="0034039D" w:rsidRDefault="003D7B4B" w:rsidP="0034039D">
      <w:pPr>
        <w:jc w:val="both"/>
        <w:rPr>
          <w:rFonts w:ascii="Times New Roman" w:hAnsi="Times New Roman" w:cs="Times New Roman"/>
          <w:sz w:val="24"/>
        </w:rPr>
      </w:pPr>
      <w:r w:rsidRPr="0034039D">
        <w:rPr>
          <w:rFonts w:ascii="Times New Roman" w:hAnsi="Times New Roman" w:cs="Times New Roman"/>
          <w:sz w:val="24"/>
        </w:rPr>
        <w:t>Dengue is one of the most concerned mosquito borne v</w:t>
      </w:r>
      <w:r w:rsidR="00C45661">
        <w:rPr>
          <w:rFonts w:ascii="Times New Roman" w:hAnsi="Times New Roman" w:cs="Times New Roman"/>
          <w:sz w:val="24"/>
        </w:rPr>
        <w:t xml:space="preserve">iral diseases in the word with the </w:t>
      </w:r>
      <w:r w:rsidRPr="0034039D">
        <w:rPr>
          <w:rFonts w:ascii="Times New Roman" w:hAnsi="Times New Roman" w:cs="Times New Roman"/>
          <w:sz w:val="24"/>
        </w:rPr>
        <w:t>reported</w:t>
      </w:r>
      <w:r w:rsidR="00C45661">
        <w:rPr>
          <w:rFonts w:ascii="Times New Roman" w:hAnsi="Times New Roman" w:cs="Times New Roman"/>
          <w:sz w:val="24"/>
        </w:rPr>
        <w:t xml:space="preserve"> dengue cases increasing worldwide from 2.2 million in 2010 to 3.2 million in 2015</w:t>
      </w:r>
      <w:sdt>
        <w:sdtPr>
          <w:rPr>
            <w:rFonts w:ascii="Times New Roman" w:hAnsi="Times New Roman" w:cs="Times New Roman"/>
            <w:sz w:val="24"/>
          </w:rPr>
          <w:id w:val="308986559"/>
          <w:citation/>
        </w:sdtPr>
        <w:sdtEndPr/>
        <w:sdtContent>
          <w:r w:rsidR="002A473F">
            <w:rPr>
              <w:rFonts w:ascii="Times New Roman" w:hAnsi="Times New Roman" w:cs="Times New Roman"/>
              <w:sz w:val="24"/>
            </w:rPr>
            <w:fldChar w:fldCharType="begin"/>
          </w:r>
          <w:r w:rsidR="002A473F">
            <w:rPr>
              <w:rFonts w:ascii="Times New Roman" w:hAnsi="Times New Roman" w:cs="Times New Roman"/>
              <w:sz w:val="24"/>
              <w:lang w:val="en-US"/>
            </w:rPr>
            <w:instrText xml:space="preserve">CITATION Wor16 \l 1033 </w:instrText>
          </w:r>
          <w:r w:rsidR="002A473F">
            <w:rPr>
              <w:rFonts w:ascii="Times New Roman" w:hAnsi="Times New Roman" w:cs="Times New Roman"/>
              <w:sz w:val="24"/>
            </w:rPr>
            <w:fldChar w:fldCharType="separate"/>
          </w:r>
          <w:r w:rsidR="00B15E8C">
            <w:rPr>
              <w:rFonts w:ascii="Times New Roman" w:hAnsi="Times New Roman" w:cs="Times New Roman"/>
              <w:noProof/>
              <w:sz w:val="24"/>
              <w:lang w:val="en-US"/>
            </w:rPr>
            <w:t xml:space="preserve"> </w:t>
          </w:r>
          <w:r w:rsidR="00B15E8C" w:rsidRPr="00B15E8C">
            <w:rPr>
              <w:rFonts w:ascii="Times New Roman" w:hAnsi="Times New Roman" w:cs="Times New Roman"/>
              <w:noProof/>
              <w:sz w:val="24"/>
              <w:lang w:val="en-US"/>
            </w:rPr>
            <w:t>[1]</w:t>
          </w:r>
          <w:r w:rsidR="002A473F">
            <w:rPr>
              <w:rFonts w:ascii="Times New Roman" w:hAnsi="Times New Roman" w:cs="Times New Roman"/>
              <w:sz w:val="24"/>
            </w:rPr>
            <w:fldChar w:fldCharType="end"/>
          </w:r>
        </w:sdtContent>
      </w:sdt>
      <w:r w:rsidR="002A473F">
        <w:rPr>
          <w:rFonts w:ascii="Times New Roman" w:hAnsi="Times New Roman" w:cs="Times New Roman"/>
          <w:sz w:val="24"/>
        </w:rPr>
        <w:t>.</w:t>
      </w:r>
      <w:r w:rsidR="009029EB">
        <w:rPr>
          <w:rFonts w:ascii="Times New Roman" w:hAnsi="Times New Roman" w:cs="Times New Roman"/>
          <w:sz w:val="24"/>
        </w:rPr>
        <w:t xml:space="preserve"> </w:t>
      </w:r>
      <w:r w:rsidR="002A473F">
        <w:rPr>
          <w:rFonts w:ascii="Times New Roman" w:hAnsi="Times New Roman" w:cs="Times New Roman"/>
          <w:sz w:val="24"/>
        </w:rPr>
        <w:t>In 2013, estimated 9000 deaths occurred globally with a majority being reported from low and middle income countries</w:t>
      </w:r>
      <w:sdt>
        <w:sdtPr>
          <w:rPr>
            <w:rFonts w:ascii="Times New Roman" w:hAnsi="Times New Roman" w:cs="Times New Roman"/>
            <w:sz w:val="24"/>
          </w:rPr>
          <w:id w:val="204223944"/>
          <w:citation/>
        </w:sdtPr>
        <w:sdtEndPr/>
        <w:sdtContent>
          <w:r w:rsidR="00207BBB">
            <w:rPr>
              <w:rFonts w:ascii="Times New Roman" w:hAnsi="Times New Roman" w:cs="Times New Roman"/>
              <w:sz w:val="24"/>
            </w:rPr>
            <w:fldChar w:fldCharType="begin"/>
          </w:r>
          <w:r w:rsidR="00207BBB">
            <w:rPr>
              <w:rFonts w:ascii="Times New Roman" w:hAnsi="Times New Roman" w:cs="Times New Roman"/>
              <w:sz w:val="24"/>
              <w:lang w:val="en-US"/>
            </w:rPr>
            <w:instrText xml:space="preserve"> CITATION Sta16 \l 1033 </w:instrText>
          </w:r>
          <w:r w:rsidR="00207BBB">
            <w:rPr>
              <w:rFonts w:ascii="Times New Roman" w:hAnsi="Times New Roman" w:cs="Times New Roman"/>
              <w:sz w:val="24"/>
            </w:rPr>
            <w:fldChar w:fldCharType="separate"/>
          </w:r>
          <w:r w:rsidR="00B15E8C">
            <w:rPr>
              <w:rFonts w:ascii="Times New Roman" w:hAnsi="Times New Roman" w:cs="Times New Roman"/>
              <w:noProof/>
              <w:sz w:val="24"/>
              <w:lang w:val="en-US"/>
            </w:rPr>
            <w:t xml:space="preserve"> </w:t>
          </w:r>
          <w:r w:rsidR="00B15E8C" w:rsidRPr="00B15E8C">
            <w:rPr>
              <w:rFonts w:ascii="Times New Roman" w:hAnsi="Times New Roman" w:cs="Times New Roman"/>
              <w:noProof/>
              <w:sz w:val="24"/>
              <w:lang w:val="en-US"/>
            </w:rPr>
            <w:t>[2]</w:t>
          </w:r>
          <w:r w:rsidR="00207BBB">
            <w:rPr>
              <w:rFonts w:ascii="Times New Roman" w:hAnsi="Times New Roman" w:cs="Times New Roman"/>
              <w:sz w:val="24"/>
            </w:rPr>
            <w:fldChar w:fldCharType="end"/>
          </w:r>
        </w:sdtContent>
      </w:sdt>
      <w:r w:rsidR="002A473F">
        <w:rPr>
          <w:rFonts w:ascii="Times New Roman" w:hAnsi="Times New Roman" w:cs="Times New Roman"/>
          <w:sz w:val="24"/>
        </w:rPr>
        <w:t xml:space="preserve">. </w:t>
      </w:r>
      <w:r w:rsidR="00247609" w:rsidRPr="0034039D">
        <w:rPr>
          <w:rFonts w:ascii="Times New Roman" w:hAnsi="Times New Roman" w:cs="Times New Roman"/>
          <w:sz w:val="24"/>
        </w:rPr>
        <w:t>Dengue virus</w:t>
      </w:r>
      <w:r w:rsidR="002A473F">
        <w:rPr>
          <w:rFonts w:ascii="Times New Roman" w:hAnsi="Times New Roman" w:cs="Times New Roman"/>
          <w:sz w:val="24"/>
        </w:rPr>
        <w:t xml:space="preserve"> which is transmitted by </w:t>
      </w:r>
      <w:r w:rsidR="002A473F" w:rsidRPr="002A473F">
        <w:rPr>
          <w:rFonts w:ascii="Times New Roman" w:hAnsi="Times New Roman" w:cs="Times New Roman"/>
          <w:i/>
          <w:sz w:val="24"/>
        </w:rPr>
        <w:t>Aedes Aegypti</w:t>
      </w:r>
      <w:r w:rsidR="002A473F">
        <w:rPr>
          <w:rFonts w:ascii="Times New Roman" w:hAnsi="Times New Roman" w:cs="Times New Roman"/>
          <w:sz w:val="24"/>
        </w:rPr>
        <w:t xml:space="preserve"> and </w:t>
      </w:r>
      <w:r w:rsidR="002A473F" w:rsidRPr="002A473F">
        <w:rPr>
          <w:rFonts w:ascii="Times New Roman" w:hAnsi="Times New Roman" w:cs="Times New Roman"/>
          <w:i/>
          <w:sz w:val="24"/>
        </w:rPr>
        <w:t>Aedes Albopictus</w:t>
      </w:r>
      <w:r w:rsidR="002A473F">
        <w:rPr>
          <w:rFonts w:ascii="Times New Roman" w:hAnsi="Times New Roman" w:cs="Times New Roman"/>
          <w:sz w:val="24"/>
        </w:rPr>
        <w:t xml:space="preserve"> mosquitoes </w:t>
      </w:r>
      <w:r w:rsidR="00247609" w:rsidRPr="0034039D">
        <w:rPr>
          <w:rFonts w:ascii="Times New Roman" w:hAnsi="Times New Roman" w:cs="Times New Roman"/>
          <w:sz w:val="24"/>
        </w:rPr>
        <w:t xml:space="preserve">can </w:t>
      </w:r>
      <w:r w:rsidR="002A473F">
        <w:rPr>
          <w:rFonts w:ascii="Times New Roman" w:hAnsi="Times New Roman" w:cs="Times New Roman"/>
          <w:sz w:val="24"/>
        </w:rPr>
        <w:t xml:space="preserve">result in </w:t>
      </w:r>
      <w:r w:rsidR="00247609" w:rsidRPr="0034039D">
        <w:rPr>
          <w:rFonts w:ascii="Times New Roman" w:hAnsi="Times New Roman" w:cs="Times New Roman"/>
          <w:sz w:val="24"/>
        </w:rPr>
        <w:t xml:space="preserve">asymptomatic infection, dengue fever </w:t>
      </w:r>
      <w:r w:rsidR="00C617A1">
        <w:rPr>
          <w:rFonts w:ascii="Times New Roman" w:hAnsi="Times New Roman" w:cs="Times New Roman"/>
          <w:sz w:val="24"/>
        </w:rPr>
        <w:t>(DF) or</w:t>
      </w:r>
      <w:bookmarkStart w:id="0" w:name="_GoBack"/>
      <w:bookmarkEnd w:id="0"/>
      <w:r w:rsidR="00247609" w:rsidRPr="0034039D">
        <w:rPr>
          <w:rFonts w:ascii="Times New Roman" w:hAnsi="Times New Roman" w:cs="Times New Roman"/>
          <w:sz w:val="24"/>
        </w:rPr>
        <w:t xml:space="preserve"> severe forms of dengue haemorrhagic fever (DHF) and life threateni</w:t>
      </w:r>
      <w:r w:rsidR="00C45661">
        <w:rPr>
          <w:rFonts w:ascii="Times New Roman" w:hAnsi="Times New Roman" w:cs="Times New Roman"/>
          <w:sz w:val="24"/>
        </w:rPr>
        <w:t>ng dengue shock syndrome (DSS).</w:t>
      </w:r>
      <w:r w:rsidR="009D1ED2" w:rsidRPr="0034039D">
        <w:rPr>
          <w:rFonts w:ascii="Times New Roman" w:hAnsi="Times New Roman" w:cs="Times New Roman"/>
          <w:sz w:val="24"/>
        </w:rPr>
        <w:t xml:space="preserve"> </w:t>
      </w:r>
      <w:r w:rsidR="0034039D" w:rsidRPr="0034039D">
        <w:rPr>
          <w:rFonts w:ascii="Times New Roman" w:hAnsi="Times New Roman" w:cs="Times New Roman"/>
          <w:sz w:val="24"/>
        </w:rPr>
        <w:t>Al</w:t>
      </w:r>
      <w:r w:rsidR="00BE6DBB">
        <w:rPr>
          <w:rFonts w:ascii="Times New Roman" w:hAnsi="Times New Roman" w:cs="Times New Roman"/>
          <w:sz w:val="24"/>
        </w:rPr>
        <w:t>though a commercial vaccine against dengue is being licensed in several countries</w:t>
      </w:r>
      <w:r w:rsidR="0034039D" w:rsidRPr="0034039D">
        <w:rPr>
          <w:rFonts w:ascii="Times New Roman" w:hAnsi="Times New Roman" w:cs="Times New Roman"/>
          <w:sz w:val="24"/>
        </w:rPr>
        <w:t>, it is still not in us</w:t>
      </w:r>
      <w:r w:rsidR="00E76870">
        <w:rPr>
          <w:rFonts w:ascii="Times New Roman" w:hAnsi="Times New Roman" w:cs="Times New Roman"/>
          <w:sz w:val="24"/>
        </w:rPr>
        <w:t>e in many parts of the world which</w:t>
      </w:r>
      <w:r w:rsidR="0034039D" w:rsidRPr="0034039D">
        <w:rPr>
          <w:rFonts w:ascii="Times New Roman" w:hAnsi="Times New Roman" w:cs="Times New Roman"/>
          <w:sz w:val="24"/>
        </w:rPr>
        <w:t xml:space="preserve"> suffer from</w:t>
      </w:r>
      <w:r w:rsidR="0072614D">
        <w:rPr>
          <w:rFonts w:ascii="Times New Roman" w:hAnsi="Times New Roman" w:cs="Times New Roman"/>
          <w:sz w:val="24"/>
        </w:rPr>
        <w:t xml:space="preserve"> consistent</w:t>
      </w:r>
      <w:r w:rsidR="0034039D" w:rsidRPr="0034039D">
        <w:rPr>
          <w:rFonts w:ascii="Times New Roman" w:hAnsi="Times New Roman" w:cs="Times New Roman"/>
          <w:sz w:val="24"/>
        </w:rPr>
        <w:t xml:space="preserve"> dengue outbreaks</w:t>
      </w:r>
      <w:sdt>
        <w:sdtPr>
          <w:rPr>
            <w:rFonts w:ascii="Times New Roman" w:hAnsi="Times New Roman" w:cs="Times New Roman"/>
            <w:sz w:val="24"/>
          </w:rPr>
          <w:id w:val="-1543744443"/>
          <w:citation/>
        </w:sdtPr>
        <w:sdtEndPr/>
        <w:sdtContent>
          <w:r w:rsidR="00207BBB">
            <w:rPr>
              <w:rFonts w:ascii="Times New Roman" w:hAnsi="Times New Roman" w:cs="Times New Roman"/>
              <w:sz w:val="24"/>
            </w:rPr>
            <w:fldChar w:fldCharType="begin"/>
          </w:r>
          <w:r w:rsidR="008C7163">
            <w:rPr>
              <w:rFonts w:ascii="Times New Roman" w:hAnsi="Times New Roman" w:cs="Times New Roman"/>
              <w:sz w:val="24"/>
              <w:lang w:val="en-US"/>
            </w:rPr>
            <w:instrText xml:space="preserve">CITATION Wor161 \l 1033 </w:instrText>
          </w:r>
          <w:r w:rsidR="00207BBB">
            <w:rPr>
              <w:rFonts w:ascii="Times New Roman" w:hAnsi="Times New Roman" w:cs="Times New Roman"/>
              <w:sz w:val="24"/>
            </w:rPr>
            <w:fldChar w:fldCharType="separate"/>
          </w:r>
          <w:r w:rsidR="00B15E8C">
            <w:rPr>
              <w:rFonts w:ascii="Times New Roman" w:hAnsi="Times New Roman" w:cs="Times New Roman"/>
              <w:noProof/>
              <w:sz w:val="24"/>
              <w:lang w:val="en-US"/>
            </w:rPr>
            <w:t xml:space="preserve"> </w:t>
          </w:r>
          <w:r w:rsidR="00B15E8C" w:rsidRPr="00B15E8C">
            <w:rPr>
              <w:rFonts w:ascii="Times New Roman" w:hAnsi="Times New Roman" w:cs="Times New Roman"/>
              <w:noProof/>
              <w:sz w:val="24"/>
              <w:lang w:val="en-US"/>
            </w:rPr>
            <w:t>[3]</w:t>
          </w:r>
          <w:r w:rsidR="00207BBB">
            <w:rPr>
              <w:rFonts w:ascii="Times New Roman" w:hAnsi="Times New Roman" w:cs="Times New Roman"/>
              <w:sz w:val="24"/>
            </w:rPr>
            <w:fldChar w:fldCharType="end"/>
          </w:r>
        </w:sdtContent>
      </w:sdt>
      <w:r w:rsidR="0034039D" w:rsidRPr="0034039D">
        <w:rPr>
          <w:rFonts w:ascii="Times New Roman" w:hAnsi="Times New Roman" w:cs="Times New Roman"/>
          <w:sz w:val="24"/>
        </w:rPr>
        <w:t xml:space="preserve">. </w:t>
      </w:r>
      <w:r w:rsidR="001F1A99">
        <w:rPr>
          <w:rFonts w:ascii="Times New Roman" w:hAnsi="Times New Roman" w:cs="Times New Roman"/>
          <w:sz w:val="24"/>
        </w:rPr>
        <w:t>T</w:t>
      </w:r>
      <w:r w:rsidR="0034039D" w:rsidRPr="0034039D">
        <w:rPr>
          <w:rFonts w:ascii="Times New Roman" w:hAnsi="Times New Roman" w:cs="Times New Roman"/>
          <w:sz w:val="24"/>
        </w:rPr>
        <w:t>herefore, e</w:t>
      </w:r>
      <w:r w:rsidR="009D1ED2" w:rsidRPr="0034039D">
        <w:rPr>
          <w:rFonts w:ascii="Times New Roman" w:hAnsi="Times New Roman" w:cs="Times New Roman"/>
          <w:sz w:val="24"/>
        </w:rPr>
        <w:t xml:space="preserve">arly detection </w:t>
      </w:r>
      <w:r w:rsidR="0034039D" w:rsidRPr="0034039D">
        <w:rPr>
          <w:rFonts w:ascii="Times New Roman" w:hAnsi="Times New Roman" w:cs="Times New Roman"/>
          <w:sz w:val="24"/>
        </w:rPr>
        <w:t xml:space="preserve">and careful body fluid management </w:t>
      </w:r>
      <w:r w:rsidR="00857D99">
        <w:rPr>
          <w:rFonts w:ascii="Times New Roman" w:hAnsi="Times New Roman" w:cs="Times New Roman"/>
          <w:sz w:val="24"/>
        </w:rPr>
        <w:t>remains</w:t>
      </w:r>
      <w:r w:rsidR="009D1ED2" w:rsidRPr="0034039D">
        <w:rPr>
          <w:rFonts w:ascii="Times New Roman" w:hAnsi="Times New Roman" w:cs="Times New Roman"/>
          <w:sz w:val="24"/>
        </w:rPr>
        <w:t xml:space="preserve"> important in treating against dengue so as to prevent a patient from moving into </w:t>
      </w:r>
      <w:r w:rsidR="0034039D" w:rsidRPr="0034039D">
        <w:rPr>
          <w:rFonts w:ascii="Times New Roman" w:hAnsi="Times New Roman" w:cs="Times New Roman"/>
          <w:sz w:val="24"/>
        </w:rPr>
        <w:t>critical phase.</w:t>
      </w:r>
    </w:p>
    <w:p w:rsidR="009D1ED2" w:rsidRDefault="009D1ED2" w:rsidP="0034039D">
      <w:pPr>
        <w:jc w:val="both"/>
        <w:rPr>
          <w:rFonts w:ascii="Times New Roman" w:hAnsi="Times New Roman" w:cs="Times New Roman"/>
          <w:sz w:val="24"/>
        </w:rPr>
      </w:pPr>
      <w:r w:rsidRPr="0034039D">
        <w:rPr>
          <w:rFonts w:ascii="Times New Roman" w:hAnsi="Times New Roman" w:cs="Times New Roman"/>
          <w:sz w:val="24"/>
        </w:rPr>
        <w:t>Cytokines are believed to be associated with increased vascular permeability that may lead to severe forms of dengue</w:t>
      </w:r>
      <w:r w:rsidR="00FB59C4">
        <w:rPr>
          <w:rFonts w:ascii="Times New Roman" w:hAnsi="Times New Roman" w:cs="Times New Roman"/>
          <w:sz w:val="24"/>
        </w:rPr>
        <w:t xml:space="preserve"> </w:t>
      </w:r>
      <w:sdt>
        <w:sdtPr>
          <w:rPr>
            <w:rFonts w:ascii="Times New Roman" w:hAnsi="Times New Roman" w:cs="Times New Roman"/>
            <w:sz w:val="24"/>
          </w:rPr>
          <w:id w:val="2145467674"/>
          <w:citation/>
        </w:sdtPr>
        <w:sdtEndPr/>
        <w:sdtContent>
          <w:r w:rsidR="005511FB">
            <w:rPr>
              <w:rFonts w:ascii="Times New Roman" w:hAnsi="Times New Roman" w:cs="Times New Roman"/>
              <w:sz w:val="24"/>
            </w:rPr>
            <w:fldChar w:fldCharType="begin"/>
          </w:r>
          <w:r w:rsidR="005511FB">
            <w:rPr>
              <w:rFonts w:ascii="Times New Roman" w:hAnsi="Times New Roman" w:cs="Times New Roman"/>
              <w:sz w:val="24"/>
              <w:lang w:val="en-US"/>
            </w:rPr>
            <w:instrText xml:space="preserve">CITATION App \l 1033 </w:instrText>
          </w:r>
          <w:r w:rsidR="005511FB">
            <w:rPr>
              <w:rFonts w:ascii="Times New Roman" w:hAnsi="Times New Roman" w:cs="Times New Roman"/>
              <w:sz w:val="24"/>
            </w:rPr>
            <w:fldChar w:fldCharType="separate"/>
          </w:r>
          <w:r w:rsidR="00B15E8C" w:rsidRPr="00B15E8C">
            <w:rPr>
              <w:rFonts w:ascii="Times New Roman" w:hAnsi="Times New Roman" w:cs="Times New Roman"/>
              <w:noProof/>
              <w:sz w:val="24"/>
              <w:lang w:val="en-US"/>
            </w:rPr>
            <w:t>[4]</w:t>
          </w:r>
          <w:r w:rsidR="005511FB">
            <w:rPr>
              <w:rFonts w:ascii="Times New Roman" w:hAnsi="Times New Roman" w:cs="Times New Roman"/>
              <w:sz w:val="24"/>
            </w:rPr>
            <w:fldChar w:fldCharType="end"/>
          </w:r>
        </w:sdtContent>
      </w:sdt>
      <w:r w:rsidRPr="0034039D">
        <w:rPr>
          <w:rFonts w:ascii="Times New Roman" w:hAnsi="Times New Roman" w:cs="Times New Roman"/>
          <w:sz w:val="24"/>
        </w:rPr>
        <w:t>.</w:t>
      </w:r>
      <w:r w:rsidR="00FB59C4">
        <w:rPr>
          <w:rFonts w:ascii="Times New Roman" w:hAnsi="Times New Roman" w:cs="Times New Roman"/>
          <w:sz w:val="24"/>
        </w:rPr>
        <w:t xml:space="preserve"> </w:t>
      </w:r>
      <w:r w:rsidR="008D4F1D">
        <w:rPr>
          <w:rFonts w:ascii="Times New Roman" w:hAnsi="Times New Roman" w:cs="Times New Roman"/>
          <w:sz w:val="24"/>
        </w:rPr>
        <w:t xml:space="preserve">In this analysis </w:t>
      </w:r>
      <w:r w:rsidR="006B569D" w:rsidRPr="00311D4E">
        <w:rPr>
          <w:rFonts w:ascii="Times New Roman" w:hAnsi="Times New Roman" w:cs="Times New Roman"/>
          <w:sz w:val="24"/>
          <w:szCs w:val="24"/>
        </w:rPr>
        <w:t xml:space="preserve">Platelet activating factor (PAF), </w:t>
      </w:r>
      <w:r w:rsidR="006B569D">
        <w:rPr>
          <w:rFonts w:ascii="Times New Roman" w:hAnsi="Times New Roman" w:cs="Times New Roman"/>
          <w:sz w:val="24"/>
          <w:szCs w:val="24"/>
        </w:rPr>
        <w:t>sphingosine 1- phosphate (S1P), Tumor Necrosis Factor -α (</w:t>
      </w:r>
      <w:r w:rsidR="006B569D" w:rsidRPr="00311D4E">
        <w:rPr>
          <w:rFonts w:ascii="Times New Roman" w:hAnsi="Times New Roman" w:cs="Times New Roman"/>
          <w:sz w:val="24"/>
          <w:szCs w:val="24"/>
        </w:rPr>
        <w:t>TNF</w:t>
      </w:r>
      <w:r w:rsidR="006B569D">
        <w:rPr>
          <w:rFonts w:ascii="Times New Roman" w:hAnsi="Times New Roman" w:cs="Times New Roman"/>
          <w:sz w:val="24"/>
          <w:szCs w:val="24"/>
        </w:rPr>
        <w:t xml:space="preserve">-α) </w:t>
      </w:r>
      <w:r w:rsidR="006B569D" w:rsidRPr="00311D4E">
        <w:rPr>
          <w:rFonts w:ascii="Times New Roman" w:hAnsi="Times New Roman" w:cs="Times New Roman"/>
          <w:sz w:val="24"/>
          <w:szCs w:val="24"/>
        </w:rPr>
        <w:t xml:space="preserve">and </w:t>
      </w:r>
      <w:r w:rsidR="006B569D">
        <w:rPr>
          <w:rFonts w:ascii="Times New Roman" w:hAnsi="Times New Roman" w:cs="Times New Roman"/>
          <w:sz w:val="24"/>
          <w:szCs w:val="24"/>
        </w:rPr>
        <w:t>Interleukin -10 (</w:t>
      </w:r>
      <w:r w:rsidR="006B569D" w:rsidRPr="00311D4E">
        <w:rPr>
          <w:rFonts w:ascii="Times New Roman" w:hAnsi="Times New Roman" w:cs="Times New Roman"/>
          <w:sz w:val="24"/>
          <w:szCs w:val="24"/>
        </w:rPr>
        <w:t>IL</w:t>
      </w:r>
      <w:r w:rsidR="006B569D">
        <w:rPr>
          <w:rFonts w:ascii="Times New Roman" w:hAnsi="Times New Roman" w:cs="Times New Roman"/>
          <w:sz w:val="24"/>
          <w:szCs w:val="24"/>
        </w:rPr>
        <w:t>-10) a</w:t>
      </w:r>
      <w:r w:rsidR="006B569D" w:rsidRPr="00311D4E">
        <w:rPr>
          <w:rFonts w:ascii="Times New Roman" w:hAnsi="Times New Roman" w:cs="Times New Roman"/>
          <w:sz w:val="24"/>
          <w:szCs w:val="24"/>
        </w:rPr>
        <w:t>re used</w:t>
      </w:r>
      <w:r w:rsidR="001B5A12">
        <w:rPr>
          <w:rFonts w:ascii="Times New Roman" w:hAnsi="Times New Roman" w:cs="Times New Roman"/>
          <w:sz w:val="24"/>
          <w:szCs w:val="24"/>
        </w:rPr>
        <w:t xml:space="preserve"> as </w:t>
      </w:r>
      <w:r w:rsidR="00827C07">
        <w:rPr>
          <w:rFonts w:ascii="Times New Roman" w:hAnsi="Times New Roman" w:cs="Times New Roman"/>
          <w:sz w:val="24"/>
          <w:szCs w:val="24"/>
        </w:rPr>
        <w:t>parameters</w:t>
      </w:r>
      <w:r w:rsidR="006B569D" w:rsidRPr="00311D4E">
        <w:rPr>
          <w:rFonts w:ascii="Times New Roman" w:hAnsi="Times New Roman" w:cs="Times New Roman"/>
          <w:sz w:val="24"/>
          <w:szCs w:val="24"/>
        </w:rPr>
        <w:t>.</w:t>
      </w:r>
      <w:r w:rsidR="00827C07">
        <w:rPr>
          <w:rFonts w:ascii="Times New Roman" w:hAnsi="Times New Roman" w:cs="Times New Roman"/>
          <w:sz w:val="24"/>
          <w:szCs w:val="24"/>
        </w:rPr>
        <w:t xml:space="preserve"> Previous studies have sh</w:t>
      </w:r>
      <w:r w:rsidR="00506B38">
        <w:rPr>
          <w:rFonts w:ascii="Times New Roman" w:hAnsi="Times New Roman" w:cs="Times New Roman"/>
          <w:sz w:val="24"/>
          <w:szCs w:val="24"/>
        </w:rPr>
        <w:t xml:space="preserve">own the impact that </w:t>
      </w:r>
      <w:r w:rsidR="00827C07">
        <w:rPr>
          <w:rFonts w:ascii="Times New Roman" w:hAnsi="Times New Roman" w:cs="Times New Roman"/>
          <w:sz w:val="24"/>
          <w:szCs w:val="24"/>
        </w:rPr>
        <w:t xml:space="preserve">cytokines and inflammatory mediators have on determining dengue disease severity. </w:t>
      </w:r>
      <w:r w:rsidR="001F653D" w:rsidRPr="009E3308">
        <w:rPr>
          <w:rFonts w:ascii="Times New Roman" w:hAnsi="Times New Roman" w:cs="Times New Roman"/>
          <w:sz w:val="24"/>
          <w:szCs w:val="24"/>
        </w:rPr>
        <w:t xml:space="preserve">Elevated levels are observed for IL-1β, </w:t>
      </w:r>
      <w:r w:rsidR="009E3308">
        <w:rPr>
          <w:rFonts w:ascii="Times New Roman" w:hAnsi="Times New Roman" w:cs="Times New Roman"/>
          <w:sz w:val="24"/>
          <w:szCs w:val="24"/>
        </w:rPr>
        <w:t>IFN-γ, IL-4, IL-6, IL-13 and IL-7</w:t>
      </w:r>
      <w:r w:rsidR="001F653D" w:rsidRPr="009E3308">
        <w:rPr>
          <w:rFonts w:ascii="Times New Roman" w:hAnsi="Times New Roman" w:cs="Times New Roman"/>
          <w:sz w:val="24"/>
          <w:szCs w:val="24"/>
        </w:rPr>
        <w:t xml:space="preserve"> </w:t>
      </w:r>
      <w:r w:rsidR="009E3308">
        <w:rPr>
          <w:rFonts w:ascii="Times New Roman" w:hAnsi="Times New Roman" w:cs="Times New Roman"/>
          <w:sz w:val="24"/>
          <w:szCs w:val="24"/>
        </w:rPr>
        <w:t xml:space="preserve">in </w:t>
      </w:r>
      <w:r w:rsidR="001F653D" w:rsidRPr="009E3308">
        <w:rPr>
          <w:rFonts w:ascii="Times New Roman" w:hAnsi="Times New Roman" w:cs="Times New Roman"/>
          <w:sz w:val="24"/>
          <w:szCs w:val="24"/>
        </w:rPr>
        <w:t>DHF patients than in DF patients</w:t>
      </w:r>
      <w:r w:rsidR="009E3308">
        <w:rPr>
          <w:rFonts w:ascii="Times New Roman" w:hAnsi="Times New Roman" w:cs="Times New Roman"/>
          <w:sz w:val="24"/>
          <w:szCs w:val="24"/>
        </w:rPr>
        <w:t xml:space="preserve"> and TNF-α is shown to be associated with thrombocytopenia </w:t>
      </w:r>
      <w:sdt>
        <w:sdtPr>
          <w:rPr>
            <w:rFonts w:ascii="Times New Roman" w:hAnsi="Times New Roman" w:cs="Times New Roman"/>
            <w:sz w:val="24"/>
            <w:szCs w:val="24"/>
          </w:rPr>
          <w:id w:val="-1404290850"/>
          <w:citation/>
        </w:sdtPr>
        <w:sdtEndPr/>
        <w:sdtContent>
          <w:r w:rsidR="009E3308">
            <w:rPr>
              <w:rFonts w:ascii="Times New Roman" w:hAnsi="Times New Roman" w:cs="Times New Roman"/>
              <w:sz w:val="24"/>
              <w:szCs w:val="24"/>
            </w:rPr>
            <w:fldChar w:fldCharType="begin"/>
          </w:r>
          <w:r w:rsidR="009E3308">
            <w:rPr>
              <w:rFonts w:ascii="Times New Roman" w:hAnsi="Times New Roman" w:cs="Times New Roman"/>
              <w:sz w:val="24"/>
              <w:szCs w:val="24"/>
              <w:lang w:val="en-US"/>
            </w:rPr>
            <w:instrText xml:space="preserve"> CITATION Boz081 \l 1033 </w:instrText>
          </w:r>
          <w:r w:rsidR="009E3308">
            <w:rPr>
              <w:rFonts w:ascii="Times New Roman" w:hAnsi="Times New Roman" w:cs="Times New Roman"/>
              <w:sz w:val="24"/>
              <w:szCs w:val="24"/>
            </w:rPr>
            <w:fldChar w:fldCharType="separate"/>
          </w:r>
          <w:r w:rsidR="00B15E8C" w:rsidRPr="00B15E8C">
            <w:rPr>
              <w:rFonts w:ascii="Times New Roman" w:hAnsi="Times New Roman" w:cs="Times New Roman"/>
              <w:noProof/>
              <w:sz w:val="24"/>
              <w:szCs w:val="24"/>
              <w:lang w:val="en-US"/>
            </w:rPr>
            <w:t>[5]</w:t>
          </w:r>
          <w:r w:rsidR="009E3308">
            <w:rPr>
              <w:rFonts w:ascii="Times New Roman" w:hAnsi="Times New Roman" w:cs="Times New Roman"/>
              <w:sz w:val="24"/>
              <w:szCs w:val="24"/>
            </w:rPr>
            <w:fldChar w:fldCharType="end"/>
          </w:r>
        </w:sdtContent>
      </w:sdt>
      <w:r w:rsidR="001F653D" w:rsidRPr="009E3308">
        <w:rPr>
          <w:rFonts w:ascii="Times New Roman" w:hAnsi="Times New Roman" w:cs="Times New Roman"/>
          <w:sz w:val="24"/>
          <w:szCs w:val="24"/>
        </w:rPr>
        <w:t xml:space="preserve">. </w:t>
      </w:r>
      <w:r w:rsidR="001F653D">
        <w:rPr>
          <w:rFonts w:ascii="Times New Roman" w:hAnsi="Times New Roman" w:cs="Times New Roman"/>
          <w:sz w:val="24"/>
          <w:szCs w:val="24"/>
        </w:rPr>
        <w:t>Also, compared with DF patients, DHF patients have shown to have significantly lower S1P levels throughout the course of illness and above 50% of patients with DHF have shown</w:t>
      </w:r>
      <w:r w:rsidR="001F653D" w:rsidRPr="002F5643">
        <w:rPr>
          <w:rFonts w:ascii="Times New Roman" w:hAnsi="Times New Roman" w:cs="Times New Roman"/>
          <w:sz w:val="24"/>
          <w:szCs w:val="24"/>
        </w:rPr>
        <w:t xml:space="preserve"> S1P levels below 0.5</w:t>
      </w:r>
      <w:r w:rsidR="001F653D">
        <w:rPr>
          <w:rFonts w:ascii="Times New Roman" w:hAnsi="Times New Roman" w:cs="Times New Roman"/>
          <w:sz w:val="24"/>
          <w:szCs w:val="24"/>
        </w:rPr>
        <w:t xml:space="preserve"> </w:t>
      </w:r>
      <w:r w:rsidR="001F653D" w:rsidRPr="002F5643">
        <w:rPr>
          <w:rFonts w:ascii="Times New Roman" w:hAnsi="Times New Roman" w:cs="Times New Roman"/>
          <w:sz w:val="24"/>
          <w:szCs w:val="24"/>
        </w:rPr>
        <w:t>µM at some time point in their illness an</w:t>
      </w:r>
      <w:r w:rsidR="001F653D">
        <w:rPr>
          <w:rFonts w:ascii="Times New Roman" w:hAnsi="Times New Roman" w:cs="Times New Roman"/>
          <w:sz w:val="24"/>
          <w:szCs w:val="24"/>
        </w:rPr>
        <w:t>d only 10% of DF patients have shown</w:t>
      </w:r>
      <w:r w:rsidR="001F653D" w:rsidRPr="002F5643">
        <w:rPr>
          <w:rFonts w:ascii="Times New Roman" w:hAnsi="Times New Roman" w:cs="Times New Roman"/>
          <w:sz w:val="24"/>
          <w:szCs w:val="24"/>
        </w:rPr>
        <w:t xml:space="preserve"> S1P levels below 0.5</w:t>
      </w:r>
      <w:r w:rsidR="001F653D">
        <w:rPr>
          <w:rFonts w:ascii="Times New Roman" w:hAnsi="Times New Roman" w:cs="Times New Roman"/>
          <w:sz w:val="24"/>
          <w:szCs w:val="24"/>
        </w:rPr>
        <w:t xml:space="preserve"> </w:t>
      </w:r>
      <w:r w:rsidR="001F653D" w:rsidRPr="002F5643">
        <w:rPr>
          <w:rFonts w:ascii="Times New Roman" w:hAnsi="Times New Roman" w:cs="Times New Roman"/>
          <w:sz w:val="24"/>
          <w:szCs w:val="24"/>
        </w:rPr>
        <w:t>µM</w:t>
      </w:r>
      <w:sdt>
        <w:sdtPr>
          <w:rPr>
            <w:rFonts w:ascii="Times New Roman" w:hAnsi="Times New Roman" w:cs="Times New Roman"/>
            <w:sz w:val="24"/>
            <w:szCs w:val="24"/>
          </w:rPr>
          <w:id w:val="-1392103306"/>
          <w:citation/>
        </w:sdtPr>
        <w:sdtEndPr/>
        <w:sdtContent>
          <w:r w:rsidR="001F653D">
            <w:rPr>
              <w:rFonts w:ascii="Times New Roman" w:hAnsi="Times New Roman" w:cs="Times New Roman"/>
              <w:sz w:val="24"/>
              <w:szCs w:val="24"/>
            </w:rPr>
            <w:fldChar w:fldCharType="begin"/>
          </w:r>
          <w:r w:rsidR="001F653D">
            <w:rPr>
              <w:rFonts w:ascii="Times New Roman" w:hAnsi="Times New Roman" w:cs="Times New Roman"/>
              <w:sz w:val="24"/>
              <w:szCs w:val="24"/>
              <w:lang w:val="en-US"/>
            </w:rPr>
            <w:instrText xml:space="preserve">CITATION 5Go \l 1033 </w:instrText>
          </w:r>
          <w:r w:rsidR="001F653D">
            <w:rPr>
              <w:rFonts w:ascii="Times New Roman" w:hAnsi="Times New Roman" w:cs="Times New Roman"/>
              <w:sz w:val="24"/>
              <w:szCs w:val="24"/>
            </w:rPr>
            <w:fldChar w:fldCharType="separate"/>
          </w:r>
          <w:r w:rsidR="00B15E8C">
            <w:rPr>
              <w:rFonts w:ascii="Times New Roman" w:hAnsi="Times New Roman" w:cs="Times New Roman"/>
              <w:noProof/>
              <w:sz w:val="24"/>
              <w:szCs w:val="24"/>
              <w:lang w:val="en-US"/>
            </w:rPr>
            <w:t xml:space="preserve"> </w:t>
          </w:r>
          <w:r w:rsidR="00B15E8C" w:rsidRPr="00B15E8C">
            <w:rPr>
              <w:rFonts w:ascii="Times New Roman" w:hAnsi="Times New Roman" w:cs="Times New Roman"/>
              <w:noProof/>
              <w:sz w:val="24"/>
              <w:szCs w:val="24"/>
              <w:lang w:val="en-US"/>
            </w:rPr>
            <w:t>[6]</w:t>
          </w:r>
          <w:r w:rsidR="001F653D">
            <w:rPr>
              <w:rFonts w:ascii="Times New Roman" w:hAnsi="Times New Roman" w:cs="Times New Roman"/>
              <w:sz w:val="24"/>
              <w:szCs w:val="24"/>
            </w:rPr>
            <w:fldChar w:fldCharType="end"/>
          </w:r>
        </w:sdtContent>
      </w:sdt>
      <w:r w:rsidR="008F4A79">
        <w:rPr>
          <w:rFonts w:ascii="Times New Roman" w:hAnsi="Times New Roman" w:cs="Times New Roman"/>
          <w:sz w:val="24"/>
          <w:szCs w:val="24"/>
        </w:rPr>
        <w:t>.</w:t>
      </w:r>
    </w:p>
    <w:p w:rsidR="00FB59C4" w:rsidRDefault="00FB59C4" w:rsidP="0034039D">
      <w:pPr>
        <w:jc w:val="both"/>
        <w:rPr>
          <w:rFonts w:ascii="Times New Roman" w:hAnsi="Times New Roman" w:cs="Times New Roman"/>
          <w:sz w:val="24"/>
        </w:rPr>
      </w:pPr>
      <w:r>
        <w:rPr>
          <w:rFonts w:ascii="Times New Roman" w:hAnsi="Times New Roman" w:cs="Times New Roman"/>
          <w:sz w:val="24"/>
        </w:rPr>
        <w:t>Decision trees are commonly used to handle biological problems and in this study Improved ID3 (IID3) algorithm is used to determine the impact from cytokines and inflammatory mediators.</w:t>
      </w:r>
      <w:r w:rsidR="00CB777D">
        <w:rPr>
          <w:rFonts w:ascii="Times New Roman" w:hAnsi="Times New Roman" w:cs="Times New Roman"/>
          <w:sz w:val="24"/>
        </w:rPr>
        <w:t xml:space="preserve"> A </w:t>
      </w:r>
      <w:r w:rsidR="00092F5F">
        <w:rPr>
          <w:rFonts w:ascii="Times New Roman" w:hAnsi="Times New Roman" w:cs="Times New Roman"/>
          <w:sz w:val="24"/>
        </w:rPr>
        <w:t>classification and regression tree (CART) analysis performed on a cohort of Thai children analysed at 72 hours from onset of illness achieved a 97 % sensitivity in detecting patients who proceed into DSS</w:t>
      </w:r>
      <w:sdt>
        <w:sdtPr>
          <w:rPr>
            <w:rFonts w:ascii="Times New Roman" w:hAnsi="Times New Roman" w:cs="Times New Roman"/>
            <w:sz w:val="24"/>
          </w:rPr>
          <w:id w:val="116032629"/>
          <w:citation/>
        </w:sdtPr>
        <w:sdtEndPr/>
        <w:sdtContent>
          <w:r w:rsidR="00092F5F">
            <w:rPr>
              <w:rFonts w:ascii="Times New Roman" w:hAnsi="Times New Roman" w:cs="Times New Roman"/>
              <w:sz w:val="24"/>
            </w:rPr>
            <w:fldChar w:fldCharType="begin"/>
          </w:r>
          <w:r w:rsidR="00092F5F">
            <w:rPr>
              <w:rFonts w:ascii="Times New Roman" w:hAnsi="Times New Roman" w:cs="Times New Roman"/>
              <w:sz w:val="24"/>
              <w:lang w:val="en-US"/>
            </w:rPr>
            <w:instrText xml:space="preserve"> CITATION Pot10 \l 1033 </w:instrText>
          </w:r>
          <w:r w:rsidR="00092F5F">
            <w:rPr>
              <w:rFonts w:ascii="Times New Roman" w:hAnsi="Times New Roman" w:cs="Times New Roman"/>
              <w:sz w:val="24"/>
            </w:rPr>
            <w:fldChar w:fldCharType="separate"/>
          </w:r>
          <w:r w:rsidR="00B15E8C">
            <w:rPr>
              <w:rFonts w:ascii="Times New Roman" w:hAnsi="Times New Roman" w:cs="Times New Roman"/>
              <w:noProof/>
              <w:sz w:val="24"/>
              <w:lang w:val="en-US"/>
            </w:rPr>
            <w:t xml:space="preserve"> </w:t>
          </w:r>
          <w:r w:rsidR="00B15E8C" w:rsidRPr="00B15E8C">
            <w:rPr>
              <w:rFonts w:ascii="Times New Roman" w:hAnsi="Times New Roman" w:cs="Times New Roman"/>
              <w:noProof/>
              <w:sz w:val="24"/>
              <w:lang w:val="en-US"/>
            </w:rPr>
            <w:t>[7]</w:t>
          </w:r>
          <w:r w:rsidR="00092F5F">
            <w:rPr>
              <w:rFonts w:ascii="Times New Roman" w:hAnsi="Times New Roman" w:cs="Times New Roman"/>
              <w:sz w:val="24"/>
            </w:rPr>
            <w:fldChar w:fldCharType="end"/>
          </w:r>
        </w:sdtContent>
      </w:sdt>
      <w:r w:rsidR="00092F5F">
        <w:rPr>
          <w:rFonts w:ascii="Times New Roman" w:hAnsi="Times New Roman" w:cs="Times New Roman"/>
          <w:sz w:val="24"/>
        </w:rPr>
        <w:t>. This decision tree algorithm used white blood cell count, percent monocytes, platelet count and haematocrit to make the decisions. CART decis</w:t>
      </w:r>
      <w:r w:rsidR="000B29C0">
        <w:rPr>
          <w:rFonts w:ascii="Times New Roman" w:hAnsi="Times New Roman" w:cs="Times New Roman"/>
          <w:sz w:val="24"/>
        </w:rPr>
        <w:t>io</w:t>
      </w:r>
      <w:r w:rsidR="00092F5F">
        <w:rPr>
          <w:rFonts w:ascii="Times New Roman" w:hAnsi="Times New Roman" w:cs="Times New Roman"/>
          <w:sz w:val="24"/>
        </w:rPr>
        <w:t xml:space="preserve">n tree based on clinical and laboratory </w:t>
      </w:r>
      <w:r w:rsidR="000B29C0">
        <w:rPr>
          <w:rFonts w:ascii="Times New Roman" w:hAnsi="Times New Roman" w:cs="Times New Roman"/>
          <w:sz w:val="24"/>
        </w:rPr>
        <w:t>parameters</w:t>
      </w:r>
      <w:r w:rsidR="00092F5F">
        <w:rPr>
          <w:rFonts w:ascii="Times New Roman" w:hAnsi="Times New Roman" w:cs="Times New Roman"/>
          <w:sz w:val="24"/>
        </w:rPr>
        <w:t xml:space="preserve"> including platelets, IL-10 and Lymphocyte</w:t>
      </w:r>
      <w:r w:rsidR="000B29C0">
        <w:rPr>
          <w:rFonts w:ascii="Times New Roman" w:hAnsi="Times New Roman" w:cs="Times New Roman"/>
          <w:sz w:val="24"/>
        </w:rPr>
        <w:t xml:space="preserve"> resulted in a best model with an accuracy of 84.6 % for DHF and 84.0% for DF and identified IL-10 and platelet counts as the most informative parameters</w:t>
      </w:r>
      <w:sdt>
        <w:sdtPr>
          <w:rPr>
            <w:rFonts w:ascii="Times New Roman" w:hAnsi="Times New Roman" w:cs="Times New Roman"/>
            <w:sz w:val="24"/>
          </w:rPr>
          <w:id w:val="-964578814"/>
          <w:citation/>
        </w:sdtPr>
        <w:sdtEndPr/>
        <w:sdtContent>
          <w:r w:rsidR="000B29C0">
            <w:rPr>
              <w:rFonts w:ascii="Times New Roman" w:hAnsi="Times New Roman" w:cs="Times New Roman"/>
              <w:sz w:val="24"/>
            </w:rPr>
            <w:fldChar w:fldCharType="begin"/>
          </w:r>
          <w:r w:rsidR="000B29C0">
            <w:rPr>
              <w:rFonts w:ascii="Times New Roman" w:hAnsi="Times New Roman" w:cs="Times New Roman"/>
              <w:sz w:val="24"/>
              <w:lang w:val="en-US"/>
            </w:rPr>
            <w:instrText xml:space="preserve"> CITATION Bra12 \l 1033 </w:instrText>
          </w:r>
          <w:r w:rsidR="000B29C0">
            <w:rPr>
              <w:rFonts w:ascii="Times New Roman" w:hAnsi="Times New Roman" w:cs="Times New Roman"/>
              <w:sz w:val="24"/>
            </w:rPr>
            <w:fldChar w:fldCharType="separate"/>
          </w:r>
          <w:r w:rsidR="00B15E8C">
            <w:rPr>
              <w:rFonts w:ascii="Times New Roman" w:hAnsi="Times New Roman" w:cs="Times New Roman"/>
              <w:noProof/>
              <w:sz w:val="24"/>
              <w:lang w:val="en-US"/>
            </w:rPr>
            <w:t xml:space="preserve"> </w:t>
          </w:r>
          <w:r w:rsidR="00B15E8C" w:rsidRPr="00B15E8C">
            <w:rPr>
              <w:rFonts w:ascii="Times New Roman" w:hAnsi="Times New Roman" w:cs="Times New Roman"/>
              <w:noProof/>
              <w:sz w:val="24"/>
              <w:lang w:val="en-US"/>
            </w:rPr>
            <w:t>[8]</w:t>
          </w:r>
          <w:r w:rsidR="000B29C0">
            <w:rPr>
              <w:rFonts w:ascii="Times New Roman" w:hAnsi="Times New Roman" w:cs="Times New Roman"/>
              <w:sz w:val="24"/>
            </w:rPr>
            <w:fldChar w:fldCharType="end"/>
          </w:r>
        </w:sdtContent>
      </w:sdt>
      <w:r w:rsidR="000B29C0">
        <w:rPr>
          <w:rFonts w:ascii="Times New Roman" w:hAnsi="Times New Roman" w:cs="Times New Roman"/>
          <w:sz w:val="24"/>
        </w:rPr>
        <w:t>.</w:t>
      </w:r>
    </w:p>
    <w:p w:rsidR="0034039D" w:rsidRPr="009F2E5D" w:rsidRDefault="0034039D" w:rsidP="0034039D">
      <w:pPr>
        <w:jc w:val="both"/>
        <w:rPr>
          <w:rFonts w:ascii="Times New Roman" w:hAnsi="Times New Roman" w:cs="Times New Roman"/>
          <w:sz w:val="24"/>
          <w:u w:val="single"/>
        </w:rPr>
      </w:pPr>
      <w:r w:rsidRPr="009F2E5D">
        <w:rPr>
          <w:rFonts w:ascii="Times New Roman" w:hAnsi="Times New Roman" w:cs="Times New Roman"/>
          <w:sz w:val="24"/>
          <w:u w:val="single"/>
        </w:rPr>
        <w:t>METHODS</w:t>
      </w:r>
    </w:p>
    <w:p w:rsidR="0034039D" w:rsidRDefault="009F2E5D" w:rsidP="0034039D">
      <w:pPr>
        <w:jc w:val="both"/>
        <w:rPr>
          <w:rFonts w:ascii="Times New Roman" w:hAnsi="Times New Roman" w:cs="Times New Roman"/>
          <w:sz w:val="24"/>
        </w:rPr>
      </w:pPr>
      <w:r>
        <w:rPr>
          <w:rFonts w:ascii="Times New Roman" w:hAnsi="Times New Roman" w:cs="Times New Roman"/>
          <w:sz w:val="24"/>
        </w:rPr>
        <w:t>Data was obtained from 36 adult patients who were admitted to the Colombo South Teaching Hospital, Sri Lan</w:t>
      </w:r>
      <w:r w:rsidR="0072614D">
        <w:rPr>
          <w:rFonts w:ascii="Times New Roman" w:hAnsi="Times New Roman" w:cs="Times New Roman"/>
          <w:sz w:val="24"/>
        </w:rPr>
        <w:t>ka. A</w:t>
      </w:r>
      <w:r>
        <w:rPr>
          <w:rFonts w:ascii="Times New Roman" w:hAnsi="Times New Roman" w:cs="Times New Roman"/>
          <w:sz w:val="24"/>
        </w:rPr>
        <w:t>ccording to 2011 WHO guidelines,</w:t>
      </w:r>
      <w:r w:rsidR="0072614D">
        <w:rPr>
          <w:rFonts w:ascii="Times New Roman" w:hAnsi="Times New Roman" w:cs="Times New Roman"/>
          <w:sz w:val="24"/>
        </w:rPr>
        <w:t xml:space="preserve"> out of these, </w:t>
      </w:r>
      <w:r>
        <w:rPr>
          <w:rFonts w:ascii="Times New Roman" w:hAnsi="Times New Roman" w:cs="Times New Roman"/>
          <w:sz w:val="24"/>
        </w:rPr>
        <w:t>11 patients are classified as DF while 25 are classified as DHF. These patients are admitted to the hospital at varying time point</w:t>
      </w:r>
      <w:r w:rsidR="008C7163">
        <w:rPr>
          <w:rFonts w:ascii="Times New Roman" w:hAnsi="Times New Roman" w:cs="Times New Roman"/>
          <w:sz w:val="24"/>
        </w:rPr>
        <w:t>s</w:t>
      </w:r>
      <w:r>
        <w:rPr>
          <w:rFonts w:ascii="Times New Roman" w:hAnsi="Times New Roman" w:cs="Times New Roman"/>
          <w:sz w:val="24"/>
        </w:rPr>
        <w:t xml:space="preserve"> ranging from 72-144 hours from onset of illness. However, our analysis is limited to only 96, 108 and 120 hours from onset of illness as the aim is for early detection and sufficient data didn’t exist for earlier time points.</w:t>
      </w:r>
      <w:r w:rsidR="009917D8">
        <w:rPr>
          <w:rFonts w:ascii="Times New Roman" w:hAnsi="Times New Roman" w:cs="Times New Roman"/>
          <w:sz w:val="24"/>
        </w:rPr>
        <w:t xml:space="preserve"> </w:t>
      </w:r>
    </w:p>
    <w:p w:rsidR="005511FB" w:rsidRPr="005511FB" w:rsidRDefault="00A206C6" w:rsidP="0034039D">
      <w:pPr>
        <w:jc w:val="both"/>
        <w:rPr>
          <w:rFonts w:ascii="Times New Roman" w:hAnsi="Times New Roman" w:cs="Times New Roman"/>
          <w:sz w:val="24"/>
        </w:rPr>
      </w:pPr>
      <w:r>
        <w:rPr>
          <w:rFonts w:ascii="Times New Roman" w:hAnsi="Times New Roman" w:cs="Times New Roman"/>
          <w:sz w:val="24"/>
        </w:rPr>
        <w:t>The decision tree algorithm that is used in this analysis is Improved ID3 algorithm (IID3). ID3 algorithm is one of the most widely used algorithms in deci</w:t>
      </w:r>
      <w:r w:rsidR="009E1760">
        <w:rPr>
          <w:rFonts w:ascii="Times New Roman" w:hAnsi="Times New Roman" w:cs="Times New Roman"/>
          <w:sz w:val="24"/>
        </w:rPr>
        <w:t>si</w:t>
      </w:r>
      <w:r>
        <w:rPr>
          <w:rFonts w:ascii="Times New Roman" w:hAnsi="Times New Roman" w:cs="Times New Roman"/>
          <w:sz w:val="24"/>
        </w:rPr>
        <w:t>on trees. This uses information gain to determine the most suitable property for each node a</w:t>
      </w:r>
      <w:r w:rsidR="00AE7287">
        <w:rPr>
          <w:rFonts w:ascii="Times New Roman" w:hAnsi="Times New Roman" w:cs="Times New Roman"/>
          <w:sz w:val="24"/>
        </w:rPr>
        <w:t>n</w:t>
      </w:r>
      <w:r>
        <w:rPr>
          <w:rFonts w:ascii="Times New Roman" w:hAnsi="Times New Roman" w:cs="Times New Roman"/>
          <w:sz w:val="24"/>
        </w:rPr>
        <w:t>d the attribute with the highest information gai</w:t>
      </w:r>
      <w:r w:rsidR="008A0C11">
        <w:rPr>
          <w:rFonts w:ascii="Times New Roman" w:hAnsi="Times New Roman" w:cs="Times New Roman"/>
          <w:sz w:val="24"/>
        </w:rPr>
        <w:t>n is selected as the attribute for that</w:t>
      </w:r>
      <w:r>
        <w:rPr>
          <w:rFonts w:ascii="Times New Roman" w:hAnsi="Times New Roman" w:cs="Times New Roman"/>
          <w:sz w:val="24"/>
        </w:rPr>
        <w:t xml:space="preserve"> particular node.</w:t>
      </w:r>
      <w:r w:rsidR="009E1760">
        <w:rPr>
          <w:rFonts w:ascii="Times New Roman" w:hAnsi="Times New Roman" w:cs="Times New Roman"/>
          <w:sz w:val="24"/>
        </w:rPr>
        <w:t xml:space="preserve"> </w:t>
      </w:r>
      <w:r>
        <w:rPr>
          <w:rFonts w:ascii="Times New Roman" w:hAnsi="Times New Roman" w:cs="Times New Roman"/>
          <w:sz w:val="24"/>
        </w:rPr>
        <w:t>However,</w:t>
      </w:r>
      <w:r w:rsidR="009E1760">
        <w:rPr>
          <w:rFonts w:ascii="Times New Roman" w:hAnsi="Times New Roman" w:cs="Times New Roman"/>
          <w:sz w:val="24"/>
        </w:rPr>
        <w:t xml:space="preserve"> as ID3</w:t>
      </w:r>
      <w:r>
        <w:rPr>
          <w:rFonts w:ascii="Times New Roman" w:hAnsi="Times New Roman" w:cs="Times New Roman"/>
          <w:sz w:val="24"/>
        </w:rPr>
        <w:t xml:space="preserve"> algorithm tend to </w:t>
      </w:r>
      <w:r w:rsidR="009347F0">
        <w:rPr>
          <w:rFonts w:ascii="Times New Roman" w:hAnsi="Times New Roman" w:cs="Times New Roman"/>
          <w:sz w:val="24"/>
        </w:rPr>
        <w:t xml:space="preserve">be biased towards selecting </w:t>
      </w:r>
      <w:r>
        <w:rPr>
          <w:rFonts w:ascii="Times New Roman" w:hAnsi="Times New Roman" w:cs="Times New Roman"/>
          <w:sz w:val="24"/>
        </w:rPr>
        <w:t>the at</w:t>
      </w:r>
      <w:r w:rsidR="009E1760">
        <w:rPr>
          <w:rFonts w:ascii="Times New Roman" w:hAnsi="Times New Roman" w:cs="Times New Roman"/>
          <w:sz w:val="24"/>
        </w:rPr>
        <w:t xml:space="preserve">tribute with many values, </w:t>
      </w:r>
      <w:r w:rsidR="00E3379B">
        <w:rPr>
          <w:rFonts w:ascii="Times New Roman" w:hAnsi="Times New Roman" w:cs="Times New Roman"/>
          <w:sz w:val="24"/>
        </w:rPr>
        <w:t>this</w:t>
      </w:r>
      <w:r w:rsidR="009E1760">
        <w:rPr>
          <w:rFonts w:ascii="Times New Roman" w:hAnsi="Times New Roman" w:cs="Times New Roman"/>
          <w:sz w:val="24"/>
        </w:rPr>
        <w:t xml:space="preserve"> is modified using an </w:t>
      </w:r>
      <w:r w:rsidR="009E1760">
        <w:rPr>
          <w:rFonts w:ascii="Times New Roman" w:hAnsi="Times New Roman" w:cs="Times New Roman"/>
          <w:sz w:val="24"/>
        </w:rPr>
        <w:lastRenderedPageBreak/>
        <w:t xml:space="preserve">association function to overcome this drawback and the modified IID3 algorithm is developed </w:t>
      </w:r>
      <w:sdt>
        <w:sdtPr>
          <w:rPr>
            <w:rFonts w:ascii="Times New Roman" w:hAnsi="Times New Roman" w:cs="Times New Roman"/>
            <w:sz w:val="24"/>
          </w:rPr>
          <w:id w:val="1377583091"/>
          <w:citation/>
        </w:sdtPr>
        <w:sdtContent>
          <w:r w:rsidR="009E1760">
            <w:rPr>
              <w:rFonts w:ascii="Times New Roman" w:hAnsi="Times New Roman" w:cs="Times New Roman"/>
              <w:sz w:val="24"/>
            </w:rPr>
            <w:fldChar w:fldCharType="begin"/>
          </w:r>
          <w:r w:rsidR="009E1760">
            <w:rPr>
              <w:rFonts w:ascii="Times New Roman" w:hAnsi="Times New Roman" w:cs="Times New Roman"/>
              <w:sz w:val="24"/>
              <w:lang w:val="en-US"/>
            </w:rPr>
            <w:instrText xml:space="preserve"> CITATION Jin09 \l 1033 </w:instrText>
          </w:r>
          <w:r w:rsidR="009E1760">
            <w:rPr>
              <w:rFonts w:ascii="Times New Roman" w:hAnsi="Times New Roman" w:cs="Times New Roman"/>
              <w:sz w:val="24"/>
            </w:rPr>
            <w:fldChar w:fldCharType="separate"/>
          </w:r>
          <w:r w:rsidR="00B15E8C" w:rsidRPr="00B15E8C">
            <w:rPr>
              <w:rFonts w:ascii="Times New Roman" w:hAnsi="Times New Roman" w:cs="Times New Roman"/>
              <w:noProof/>
              <w:sz w:val="24"/>
              <w:lang w:val="en-US"/>
            </w:rPr>
            <w:t>[9]</w:t>
          </w:r>
          <w:r w:rsidR="009E1760">
            <w:rPr>
              <w:rFonts w:ascii="Times New Roman" w:hAnsi="Times New Roman" w:cs="Times New Roman"/>
              <w:sz w:val="24"/>
            </w:rPr>
            <w:fldChar w:fldCharType="end"/>
          </w:r>
        </w:sdtContent>
      </w:sdt>
      <w:r w:rsidR="009E1760">
        <w:rPr>
          <w:rFonts w:ascii="Times New Roman" w:hAnsi="Times New Roman" w:cs="Times New Roman"/>
          <w:sz w:val="24"/>
        </w:rPr>
        <w:t>.</w:t>
      </w:r>
    </w:p>
    <w:p w:rsidR="0072614D" w:rsidRDefault="0072614D" w:rsidP="0034039D">
      <w:pPr>
        <w:jc w:val="both"/>
        <w:rPr>
          <w:rFonts w:ascii="Times New Roman" w:hAnsi="Times New Roman" w:cs="Times New Roman"/>
          <w:sz w:val="24"/>
          <w:u w:val="single"/>
        </w:rPr>
      </w:pPr>
      <w:r w:rsidRPr="0072614D">
        <w:rPr>
          <w:rFonts w:ascii="Times New Roman" w:hAnsi="Times New Roman" w:cs="Times New Roman"/>
          <w:sz w:val="24"/>
          <w:u w:val="single"/>
        </w:rPr>
        <w:t>RESULTS</w:t>
      </w:r>
    </w:p>
    <w:p w:rsidR="0072614D" w:rsidRPr="00710FB6" w:rsidRDefault="00763523" w:rsidP="0034039D">
      <w:pPr>
        <w:jc w:val="both"/>
        <w:rPr>
          <w:rFonts w:ascii="Times New Roman" w:hAnsi="Times New Roman" w:cs="Times New Roman"/>
          <w:sz w:val="24"/>
          <w:szCs w:val="24"/>
        </w:rPr>
      </w:pPr>
      <w:r w:rsidRPr="00763523">
        <w:rPr>
          <w:rFonts w:ascii="Times New Roman" w:hAnsi="Times New Roman" w:cs="Times New Roman"/>
          <w:sz w:val="24"/>
        </w:rPr>
        <w:t xml:space="preserve">IID3 </w:t>
      </w:r>
      <w:r w:rsidR="009917D8">
        <w:rPr>
          <w:rFonts w:ascii="Times New Roman" w:hAnsi="Times New Roman" w:cs="Times New Roman"/>
          <w:sz w:val="24"/>
        </w:rPr>
        <w:t>decision tree algorithm is performed for 96, 108 and 120 hours from ons</w:t>
      </w:r>
      <w:r w:rsidR="001F1A99">
        <w:rPr>
          <w:rFonts w:ascii="Times New Roman" w:hAnsi="Times New Roman" w:cs="Times New Roman"/>
          <w:sz w:val="24"/>
        </w:rPr>
        <w:t>et of illness as</w:t>
      </w:r>
      <w:r w:rsidR="009917D8">
        <w:rPr>
          <w:rFonts w:ascii="Times New Roman" w:hAnsi="Times New Roman" w:cs="Times New Roman"/>
          <w:sz w:val="24"/>
        </w:rPr>
        <w:t xml:space="preserve"> shown in Fig.1, Fig.2 and Fig.3 respectively.  At 96 hours from onset of illness decisions are made using only the parameters TNF</w:t>
      </w:r>
      <w:r w:rsidR="00FA4D67">
        <w:rPr>
          <w:rFonts w:ascii="Times New Roman" w:hAnsi="Times New Roman" w:cs="Times New Roman"/>
          <w:sz w:val="24"/>
        </w:rPr>
        <w:t>- α</w:t>
      </w:r>
      <w:r w:rsidR="009917D8">
        <w:rPr>
          <w:rFonts w:ascii="Times New Roman" w:hAnsi="Times New Roman" w:cs="Times New Roman"/>
          <w:sz w:val="24"/>
        </w:rPr>
        <w:t xml:space="preserve"> and IL-10.</w:t>
      </w:r>
      <w:r w:rsidR="001F1A99">
        <w:rPr>
          <w:rFonts w:ascii="Times New Roman" w:hAnsi="Times New Roman" w:cs="Times New Roman"/>
          <w:sz w:val="24"/>
        </w:rPr>
        <w:t xml:space="preserve"> </w:t>
      </w:r>
      <w:r w:rsidR="005602C6">
        <w:rPr>
          <w:rFonts w:ascii="Times New Roman" w:hAnsi="Times New Roman" w:cs="Times New Roman"/>
          <w:sz w:val="24"/>
        </w:rPr>
        <w:t xml:space="preserve">IL-10, TNF- α and S1P is measured in pg/ml units and PAF is measured in units of ng/ml. </w:t>
      </w:r>
      <w:r w:rsidR="001F1A99">
        <w:rPr>
          <w:rFonts w:ascii="Times New Roman" w:hAnsi="Times New Roman" w:cs="Times New Roman"/>
          <w:sz w:val="24"/>
        </w:rPr>
        <w:t xml:space="preserve">The decision rules </w:t>
      </w:r>
      <w:r w:rsidR="001F1A99" w:rsidRPr="00710FB6">
        <w:rPr>
          <w:rFonts w:ascii="Times New Roman" w:hAnsi="Times New Roman" w:cs="Times New Roman"/>
          <w:sz w:val="24"/>
          <w:szCs w:val="24"/>
        </w:rPr>
        <w:t>are as follows:</w:t>
      </w:r>
    </w:p>
    <w:p w:rsidR="001F1A99" w:rsidRPr="00710FB6" w:rsidRDefault="001F1A99" w:rsidP="00710FB6">
      <w:pPr>
        <w:pStyle w:val="ListParagraph"/>
        <w:numPr>
          <w:ilvl w:val="0"/>
          <w:numId w:val="1"/>
        </w:numPr>
        <w:spacing w:line="240" w:lineRule="auto"/>
        <w:rPr>
          <w:rFonts w:ascii="Times New Roman" w:hAnsi="Times New Roman" w:cs="Times New Roman"/>
          <w:sz w:val="24"/>
          <w:szCs w:val="24"/>
        </w:rPr>
      </w:pPr>
      <w:r w:rsidRPr="00710FB6">
        <w:rPr>
          <w:rFonts w:ascii="Times New Roman" w:hAnsi="Times New Roman" w:cs="Times New Roman"/>
          <w:sz w:val="24"/>
          <w:szCs w:val="24"/>
        </w:rPr>
        <w:t xml:space="preserve">If IL-10 &lt;31.81 then categorize as a DHF patient. </w:t>
      </w:r>
    </w:p>
    <w:p w:rsidR="001F1A99" w:rsidRPr="00710FB6" w:rsidRDefault="001F1A99" w:rsidP="00710FB6">
      <w:pPr>
        <w:pStyle w:val="ListParagraph"/>
        <w:numPr>
          <w:ilvl w:val="0"/>
          <w:numId w:val="1"/>
        </w:numPr>
        <w:spacing w:line="240" w:lineRule="auto"/>
        <w:rPr>
          <w:rFonts w:ascii="Times New Roman" w:hAnsi="Times New Roman" w:cs="Times New Roman"/>
          <w:sz w:val="24"/>
          <w:szCs w:val="24"/>
        </w:rPr>
      </w:pPr>
      <w:r w:rsidRPr="00710FB6">
        <w:rPr>
          <w:rFonts w:ascii="Times New Roman" w:hAnsi="Times New Roman" w:cs="Times New Roman"/>
          <w:sz w:val="24"/>
          <w:szCs w:val="24"/>
        </w:rPr>
        <w:t xml:space="preserve">If IL-10 &gt;= 31.81 and TNF &lt;8.16 then categorize as a DF patient. </w:t>
      </w:r>
    </w:p>
    <w:p w:rsidR="001F1A99" w:rsidRPr="00710FB6" w:rsidRDefault="001F1A99" w:rsidP="00710FB6">
      <w:pPr>
        <w:pStyle w:val="ListParagraph"/>
        <w:numPr>
          <w:ilvl w:val="0"/>
          <w:numId w:val="1"/>
        </w:numPr>
        <w:jc w:val="both"/>
        <w:rPr>
          <w:rFonts w:ascii="Times New Roman" w:hAnsi="Times New Roman" w:cs="Times New Roman"/>
          <w:sz w:val="24"/>
          <w:szCs w:val="24"/>
        </w:rPr>
      </w:pPr>
      <w:r w:rsidRPr="00710FB6">
        <w:rPr>
          <w:rFonts w:ascii="Times New Roman" w:hAnsi="Times New Roman" w:cs="Times New Roman"/>
          <w:sz w:val="24"/>
          <w:szCs w:val="24"/>
        </w:rPr>
        <w:t>If IL-10 &gt;= 31.81 and TNF &gt;= 8.16, then those patients are DHF.</w:t>
      </w:r>
    </w:p>
    <w:p w:rsidR="009F2E5D" w:rsidRDefault="006C7470" w:rsidP="0034039D">
      <w:pPr>
        <w:jc w:val="both"/>
        <w:rPr>
          <w:rFonts w:ascii="Times New Roman" w:hAnsi="Times New Roman" w:cs="Times New Roman"/>
          <w:sz w:val="24"/>
          <w:szCs w:val="24"/>
        </w:rPr>
      </w:pPr>
      <w:r>
        <w:rPr>
          <w:noProof/>
          <w:lang w:eastAsia="en-GB"/>
        </w:rPr>
        <w:drawing>
          <wp:anchor distT="0" distB="0" distL="114300" distR="114300" simplePos="0" relativeHeight="251658240" behindDoc="0" locked="0" layoutInCell="1" allowOverlap="1" wp14:anchorId="1C7D158F" wp14:editId="05B0CA12">
            <wp:simplePos x="0" y="0"/>
            <wp:positionH relativeFrom="column">
              <wp:posOffset>-914400</wp:posOffset>
            </wp:positionH>
            <wp:positionV relativeFrom="paragraph">
              <wp:posOffset>681355</wp:posOffset>
            </wp:positionV>
            <wp:extent cx="7429500" cy="31813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00" cy="3181350"/>
                    </a:xfrm>
                    <a:prstGeom prst="rect">
                      <a:avLst/>
                    </a:prstGeom>
                    <a:noFill/>
                    <a:extLst/>
                  </pic:spPr>
                </pic:pic>
              </a:graphicData>
            </a:graphic>
            <wp14:sizeRelH relativeFrom="page">
              <wp14:pctWidth>0</wp14:pctWidth>
            </wp14:sizeRelH>
            <wp14:sizeRelV relativeFrom="page">
              <wp14:pctHeight>0</wp14:pctHeight>
            </wp14:sizeRelV>
          </wp:anchor>
        </w:drawing>
      </w:r>
      <w:r w:rsidR="00C761C3">
        <w:rPr>
          <w:rFonts w:ascii="Times New Roman" w:hAnsi="Times New Roman" w:cs="Times New Roman"/>
          <w:sz w:val="24"/>
        </w:rPr>
        <w:t>At this time point 12 out of 17 (70.59%) of DHF patients are classified based only on IL-10 concentration</w:t>
      </w:r>
      <w:r w:rsidR="00C761C3">
        <w:rPr>
          <w:noProof/>
          <w:lang w:eastAsia="en-GB"/>
        </w:rPr>
        <w:t xml:space="preserve">. </w:t>
      </w:r>
      <w:r w:rsidR="00C761C3">
        <w:rPr>
          <w:rFonts w:ascii="Times New Roman" w:hAnsi="Times New Roman" w:cs="Times New Roman"/>
          <w:sz w:val="24"/>
          <w:szCs w:val="24"/>
        </w:rPr>
        <w:t>All</w:t>
      </w:r>
      <w:r w:rsidR="001F1A99" w:rsidRPr="00710FB6">
        <w:rPr>
          <w:rFonts w:ascii="Times New Roman" w:hAnsi="Times New Roman" w:cs="Times New Roman"/>
          <w:sz w:val="24"/>
          <w:szCs w:val="24"/>
        </w:rPr>
        <w:t xml:space="preserve"> four DF patients fall under </w:t>
      </w:r>
      <w:r w:rsidR="00710FB6">
        <w:rPr>
          <w:rFonts w:ascii="Times New Roman" w:hAnsi="Times New Roman" w:cs="Times New Roman"/>
          <w:sz w:val="24"/>
          <w:szCs w:val="24"/>
        </w:rPr>
        <w:t>second rule and this indicates that</w:t>
      </w:r>
      <w:r w:rsidR="001F1A99" w:rsidRPr="00710FB6">
        <w:rPr>
          <w:rFonts w:ascii="Times New Roman" w:hAnsi="Times New Roman" w:cs="Times New Roman"/>
          <w:sz w:val="24"/>
          <w:szCs w:val="24"/>
        </w:rPr>
        <w:t xml:space="preserve"> TNF</w:t>
      </w:r>
      <w:r w:rsidR="00C761C3">
        <w:rPr>
          <w:rFonts w:ascii="Times New Roman" w:hAnsi="Times New Roman" w:cs="Times New Roman"/>
          <w:sz w:val="24"/>
          <w:szCs w:val="24"/>
        </w:rPr>
        <w:t>-α</w:t>
      </w:r>
      <w:r w:rsidR="001F1A99" w:rsidRPr="00710FB6">
        <w:rPr>
          <w:rFonts w:ascii="Times New Roman" w:hAnsi="Times New Roman" w:cs="Times New Roman"/>
          <w:sz w:val="24"/>
          <w:szCs w:val="24"/>
        </w:rPr>
        <w:t xml:space="preserve"> plays a vital role in classifying DF patients.</w:t>
      </w:r>
    </w:p>
    <w:p w:rsidR="005C264F" w:rsidRPr="005C264F" w:rsidRDefault="00560F60" w:rsidP="005C264F">
      <w:pPr>
        <w:ind w:left="720" w:hanging="720"/>
        <w:rPr>
          <w:rFonts w:ascii="Times New Roman" w:hAnsi="Times New Roman" w:cs="Times New Roman"/>
          <w:sz w:val="24"/>
          <w:szCs w:val="24"/>
        </w:rPr>
      </w:pPr>
      <w:r w:rsidRPr="005C264F">
        <w:rPr>
          <w:rFonts w:ascii="Times New Roman" w:hAnsi="Times New Roman" w:cs="Times New Roman"/>
          <w:sz w:val="24"/>
          <w:szCs w:val="24"/>
        </w:rPr>
        <w:t xml:space="preserve">Fig.1: Decision tree at </w:t>
      </w:r>
      <w:r w:rsidR="005C264F" w:rsidRPr="005C264F">
        <w:rPr>
          <w:rFonts w:ascii="Times New Roman" w:hAnsi="Times New Roman" w:cs="Times New Roman"/>
          <w:sz w:val="24"/>
          <w:szCs w:val="24"/>
        </w:rPr>
        <w:t xml:space="preserve">96 hours from onset of illness. In the figure </w:t>
      </w:r>
      <w:r w:rsidR="005C264F" w:rsidRPr="005C264F">
        <w:rPr>
          <w:rFonts w:ascii="Times New Roman" w:hAnsi="Times New Roman" w:cs="Times New Roman"/>
          <w:sz w:val="24"/>
          <w:szCs w:val="24"/>
        </w:rPr>
        <w:t>y=1</w:t>
      </w:r>
      <w:r w:rsidR="005C264F" w:rsidRPr="005C264F">
        <w:rPr>
          <w:rFonts w:ascii="Times New Roman" w:hAnsi="Times New Roman" w:cs="Times New Roman"/>
          <w:sz w:val="24"/>
          <w:szCs w:val="24"/>
        </w:rPr>
        <w:t xml:space="preserve"> refers to</w:t>
      </w:r>
      <w:r w:rsidR="005C264F" w:rsidRPr="005C264F">
        <w:rPr>
          <w:rFonts w:ascii="Times New Roman" w:hAnsi="Times New Roman" w:cs="Times New Roman"/>
          <w:sz w:val="24"/>
          <w:szCs w:val="24"/>
        </w:rPr>
        <w:t xml:space="preserve"> DHF patients and y=2 </w:t>
      </w:r>
      <w:r w:rsidR="005C264F" w:rsidRPr="005C264F">
        <w:rPr>
          <w:rFonts w:ascii="Times New Roman" w:hAnsi="Times New Roman" w:cs="Times New Roman"/>
          <w:sz w:val="24"/>
          <w:szCs w:val="24"/>
        </w:rPr>
        <w:t xml:space="preserve">refers to </w:t>
      </w:r>
      <w:r w:rsidR="005C264F" w:rsidRPr="005C264F">
        <w:rPr>
          <w:rFonts w:ascii="Times New Roman" w:hAnsi="Times New Roman" w:cs="Times New Roman"/>
          <w:sz w:val="24"/>
          <w:szCs w:val="24"/>
        </w:rPr>
        <w:t xml:space="preserve">DF patients and </w:t>
      </w:r>
      <w:r w:rsidR="005C264F" w:rsidRPr="005C264F">
        <w:rPr>
          <w:rFonts w:ascii="Times New Roman" w:hAnsi="Times New Roman" w:cs="Times New Roman"/>
          <w:sz w:val="24"/>
          <w:szCs w:val="24"/>
        </w:rPr>
        <w:t>‘</w:t>
      </w:r>
      <w:r w:rsidR="005C264F" w:rsidRPr="005C264F">
        <w:rPr>
          <w:rFonts w:ascii="Times New Roman" w:hAnsi="Times New Roman" w:cs="Times New Roman"/>
          <w:sz w:val="24"/>
          <w:szCs w:val="24"/>
        </w:rPr>
        <w:t>n</w:t>
      </w:r>
      <w:r w:rsidR="005C264F" w:rsidRPr="005C264F">
        <w:rPr>
          <w:rFonts w:ascii="Times New Roman" w:hAnsi="Times New Roman" w:cs="Times New Roman"/>
          <w:sz w:val="24"/>
          <w:szCs w:val="24"/>
        </w:rPr>
        <w:t>’</w:t>
      </w:r>
      <w:r w:rsidR="005C264F" w:rsidRPr="005C264F">
        <w:rPr>
          <w:rFonts w:ascii="Times New Roman" w:hAnsi="Times New Roman" w:cs="Times New Roman"/>
          <w:sz w:val="24"/>
          <w:szCs w:val="24"/>
        </w:rPr>
        <w:t xml:space="preserve"> refers to the number of patients classified under that particular decision making.</w:t>
      </w:r>
    </w:p>
    <w:p w:rsidR="00710FB6" w:rsidRPr="00710FB6" w:rsidRDefault="00710FB6" w:rsidP="00752F25">
      <w:pPr>
        <w:spacing w:line="240" w:lineRule="auto"/>
        <w:jc w:val="both"/>
        <w:rPr>
          <w:rFonts w:ascii="Times New Roman" w:hAnsi="Times New Roman" w:cs="Times New Roman"/>
          <w:sz w:val="24"/>
          <w:szCs w:val="24"/>
        </w:rPr>
      </w:pPr>
      <w:r>
        <w:rPr>
          <w:rFonts w:ascii="Times New Roman" w:hAnsi="Times New Roman" w:cs="Times New Roman"/>
          <w:sz w:val="24"/>
          <w:szCs w:val="24"/>
        </w:rPr>
        <w:t>At 108 hours from onset of illness since TNF</w:t>
      </w:r>
      <w:r w:rsidR="002B450F">
        <w:rPr>
          <w:rFonts w:ascii="Times New Roman" w:hAnsi="Times New Roman" w:cs="Times New Roman"/>
          <w:sz w:val="24"/>
          <w:szCs w:val="24"/>
        </w:rPr>
        <w:t>-α</w:t>
      </w:r>
      <w:r>
        <w:rPr>
          <w:rFonts w:ascii="Times New Roman" w:hAnsi="Times New Roman" w:cs="Times New Roman"/>
          <w:sz w:val="24"/>
          <w:szCs w:val="24"/>
        </w:rPr>
        <w:t xml:space="preserve"> has the highest information gain, d</w:t>
      </w:r>
      <w:r w:rsidRPr="00710FB6">
        <w:rPr>
          <w:rFonts w:ascii="Times New Roman" w:hAnsi="Times New Roman" w:cs="Times New Roman"/>
          <w:sz w:val="24"/>
          <w:szCs w:val="24"/>
        </w:rPr>
        <w:t>ecision making is started with TNF</w:t>
      </w:r>
      <w:r w:rsidR="002B450F">
        <w:rPr>
          <w:rFonts w:ascii="Times New Roman" w:hAnsi="Times New Roman" w:cs="Times New Roman"/>
          <w:sz w:val="24"/>
          <w:szCs w:val="24"/>
        </w:rPr>
        <w:t>-α</w:t>
      </w:r>
      <w:r w:rsidRPr="00710FB6">
        <w:rPr>
          <w:rFonts w:ascii="Times New Roman" w:hAnsi="Times New Roman" w:cs="Times New Roman"/>
          <w:sz w:val="24"/>
          <w:szCs w:val="24"/>
        </w:rPr>
        <w:t>.</w:t>
      </w:r>
      <w:r w:rsidR="006C32F7">
        <w:rPr>
          <w:rFonts w:ascii="Times New Roman" w:hAnsi="Times New Roman" w:cs="Times New Roman"/>
          <w:sz w:val="24"/>
          <w:szCs w:val="24"/>
        </w:rPr>
        <w:t xml:space="preserve"> </w:t>
      </w:r>
      <w:r w:rsidR="00DC7A73">
        <w:rPr>
          <w:rFonts w:ascii="Times New Roman" w:hAnsi="Times New Roman" w:cs="Times New Roman"/>
          <w:sz w:val="24"/>
        </w:rPr>
        <w:t>D</w:t>
      </w:r>
      <w:r w:rsidR="006C32F7">
        <w:rPr>
          <w:rFonts w:ascii="Times New Roman" w:hAnsi="Times New Roman" w:cs="Times New Roman"/>
          <w:sz w:val="24"/>
        </w:rPr>
        <w:t>ecisions are made using only the parameters</w:t>
      </w:r>
      <w:r w:rsidR="00DC7A73">
        <w:rPr>
          <w:rFonts w:ascii="Times New Roman" w:hAnsi="Times New Roman" w:cs="Times New Roman"/>
          <w:sz w:val="24"/>
        </w:rPr>
        <w:t xml:space="preserve"> TNF- α and PAF</w:t>
      </w:r>
      <w:r w:rsidR="006C32F7">
        <w:rPr>
          <w:rFonts w:ascii="Times New Roman" w:hAnsi="Times New Roman" w:cs="Times New Roman"/>
          <w:sz w:val="24"/>
        </w:rPr>
        <w:t xml:space="preserve">. </w:t>
      </w:r>
      <w:r w:rsidRPr="00710FB6">
        <w:rPr>
          <w:rFonts w:ascii="Times New Roman" w:hAnsi="Times New Roman" w:cs="Times New Roman"/>
          <w:sz w:val="24"/>
          <w:szCs w:val="24"/>
        </w:rPr>
        <w:t xml:space="preserve"> </w:t>
      </w:r>
      <w:r>
        <w:rPr>
          <w:rFonts w:ascii="Times New Roman" w:hAnsi="Times New Roman" w:cs="Times New Roman"/>
          <w:sz w:val="24"/>
        </w:rPr>
        <w:t xml:space="preserve">13 out of 17 (70.59%) of DHF patients are classified based only on </w:t>
      </w:r>
      <w:r w:rsidR="00DC7A73">
        <w:rPr>
          <w:rFonts w:ascii="Times New Roman" w:hAnsi="Times New Roman" w:cs="Times New Roman"/>
          <w:sz w:val="24"/>
        </w:rPr>
        <w:t>TNF</w:t>
      </w:r>
      <w:r w:rsidR="00902D7A">
        <w:rPr>
          <w:rFonts w:ascii="Times New Roman" w:hAnsi="Times New Roman" w:cs="Times New Roman"/>
          <w:sz w:val="24"/>
        </w:rPr>
        <w:t>-α</w:t>
      </w:r>
      <w:r w:rsidR="00DC7A73">
        <w:rPr>
          <w:rFonts w:ascii="Times New Roman" w:hAnsi="Times New Roman" w:cs="Times New Roman"/>
          <w:sz w:val="24"/>
        </w:rPr>
        <w:t xml:space="preserve"> values</w:t>
      </w:r>
      <w:r>
        <w:rPr>
          <w:rFonts w:ascii="Times New Roman" w:hAnsi="Times New Roman" w:cs="Times New Roman"/>
          <w:sz w:val="24"/>
        </w:rPr>
        <w:t>.</w:t>
      </w:r>
    </w:p>
    <w:p w:rsidR="00710FB6" w:rsidRPr="00DC7A73" w:rsidRDefault="006C32F7" w:rsidP="00DC7A73">
      <w:pPr>
        <w:pStyle w:val="ListParagraph"/>
        <w:numPr>
          <w:ilvl w:val="0"/>
          <w:numId w:val="4"/>
        </w:numPr>
        <w:spacing w:line="240" w:lineRule="auto"/>
        <w:rPr>
          <w:rFonts w:ascii="Times New Roman" w:hAnsi="Times New Roman" w:cs="Times New Roman"/>
          <w:sz w:val="24"/>
          <w:szCs w:val="24"/>
        </w:rPr>
      </w:pPr>
      <w:r w:rsidRPr="00DC7A73">
        <w:rPr>
          <w:rFonts w:ascii="Times New Roman" w:hAnsi="Times New Roman" w:cs="Times New Roman"/>
          <w:sz w:val="24"/>
          <w:szCs w:val="24"/>
        </w:rPr>
        <w:t>If TNF &gt;=26.67 then categorize as a DHF patient</w:t>
      </w:r>
      <w:r w:rsidR="00710FB6" w:rsidRPr="00DC7A73">
        <w:rPr>
          <w:rFonts w:ascii="Times New Roman" w:hAnsi="Times New Roman" w:cs="Times New Roman"/>
          <w:sz w:val="24"/>
          <w:szCs w:val="24"/>
        </w:rPr>
        <w:t>.</w:t>
      </w:r>
    </w:p>
    <w:p w:rsidR="006C32F7" w:rsidRPr="00DC7A73" w:rsidRDefault="006C32F7" w:rsidP="00DC7A73">
      <w:pPr>
        <w:pStyle w:val="ListParagraph"/>
        <w:numPr>
          <w:ilvl w:val="0"/>
          <w:numId w:val="4"/>
        </w:numPr>
        <w:spacing w:line="240" w:lineRule="auto"/>
        <w:rPr>
          <w:rFonts w:ascii="Times New Roman" w:hAnsi="Times New Roman" w:cs="Times New Roman"/>
          <w:sz w:val="24"/>
          <w:szCs w:val="24"/>
        </w:rPr>
      </w:pPr>
      <w:r w:rsidRPr="00DC7A73">
        <w:rPr>
          <w:rFonts w:ascii="Times New Roman" w:hAnsi="Times New Roman" w:cs="Times New Roman"/>
          <w:sz w:val="24"/>
          <w:szCs w:val="24"/>
        </w:rPr>
        <w:t>If</w:t>
      </w:r>
      <w:r w:rsidR="00710FB6" w:rsidRPr="00DC7A73">
        <w:rPr>
          <w:rFonts w:ascii="Times New Roman" w:hAnsi="Times New Roman" w:cs="Times New Roman"/>
          <w:sz w:val="24"/>
          <w:szCs w:val="24"/>
        </w:rPr>
        <w:t xml:space="preserve"> TNF is in the region [14.18, 26.27) </w:t>
      </w:r>
      <w:r w:rsidRPr="00DC7A73">
        <w:rPr>
          <w:rFonts w:ascii="Times New Roman" w:hAnsi="Times New Roman" w:cs="Times New Roman"/>
          <w:sz w:val="24"/>
          <w:szCs w:val="24"/>
        </w:rPr>
        <w:t>then categorize as a DF patient.</w:t>
      </w:r>
    </w:p>
    <w:p w:rsidR="00710FB6" w:rsidRPr="00DC7A73" w:rsidRDefault="00710FB6" w:rsidP="00DC7A73">
      <w:pPr>
        <w:pStyle w:val="ListParagraph"/>
        <w:numPr>
          <w:ilvl w:val="0"/>
          <w:numId w:val="4"/>
        </w:numPr>
        <w:spacing w:line="240" w:lineRule="auto"/>
        <w:rPr>
          <w:rFonts w:ascii="Times New Roman" w:hAnsi="Times New Roman" w:cs="Times New Roman"/>
          <w:sz w:val="24"/>
          <w:szCs w:val="24"/>
        </w:rPr>
      </w:pPr>
      <w:r w:rsidRPr="00DC7A73">
        <w:rPr>
          <w:rFonts w:ascii="Times New Roman" w:hAnsi="Times New Roman" w:cs="Times New Roman"/>
          <w:sz w:val="24"/>
          <w:szCs w:val="24"/>
        </w:rPr>
        <w:t xml:space="preserve">If TNF &lt;14.18 and PAF &gt;= 53.06, then </w:t>
      </w:r>
      <w:r w:rsidR="006C32F7" w:rsidRPr="00DC7A73">
        <w:rPr>
          <w:rFonts w:ascii="Times New Roman" w:hAnsi="Times New Roman" w:cs="Times New Roman"/>
          <w:sz w:val="24"/>
          <w:szCs w:val="24"/>
        </w:rPr>
        <w:t>categorize as a DHF patient.</w:t>
      </w:r>
    </w:p>
    <w:p w:rsidR="00DC7A73" w:rsidRPr="00DC7A73" w:rsidRDefault="006C32F7" w:rsidP="00DC7A73">
      <w:pPr>
        <w:pStyle w:val="ListParagraph"/>
        <w:numPr>
          <w:ilvl w:val="0"/>
          <w:numId w:val="4"/>
        </w:numPr>
        <w:spacing w:line="240" w:lineRule="auto"/>
        <w:rPr>
          <w:rFonts w:ascii="Times New Roman" w:hAnsi="Times New Roman" w:cs="Times New Roman"/>
          <w:sz w:val="24"/>
          <w:szCs w:val="24"/>
        </w:rPr>
      </w:pPr>
      <w:r w:rsidRPr="00DC7A73">
        <w:rPr>
          <w:rFonts w:ascii="Times New Roman" w:hAnsi="Times New Roman" w:cs="Times New Roman"/>
          <w:sz w:val="24"/>
          <w:szCs w:val="24"/>
        </w:rPr>
        <w:t>If TNF &lt; 14.18 and PAF is in the region [11.03,</w:t>
      </w:r>
      <w:r w:rsidR="00710FB6" w:rsidRPr="00DC7A73">
        <w:rPr>
          <w:rFonts w:ascii="Times New Roman" w:hAnsi="Times New Roman" w:cs="Times New Roman"/>
          <w:sz w:val="24"/>
          <w:szCs w:val="24"/>
        </w:rPr>
        <w:t xml:space="preserve"> 53.06</w:t>
      </w:r>
      <w:r w:rsidRPr="00DC7A73">
        <w:rPr>
          <w:rFonts w:ascii="Times New Roman" w:hAnsi="Times New Roman" w:cs="Times New Roman"/>
          <w:sz w:val="24"/>
          <w:szCs w:val="24"/>
        </w:rPr>
        <w:t>)</w:t>
      </w:r>
      <w:r w:rsidR="00710FB6" w:rsidRPr="00DC7A73">
        <w:rPr>
          <w:rFonts w:ascii="Times New Roman" w:hAnsi="Times New Roman" w:cs="Times New Roman"/>
          <w:sz w:val="24"/>
          <w:szCs w:val="24"/>
        </w:rPr>
        <w:t xml:space="preserve">, </w:t>
      </w:r>
      <w:r w:rsidRPr="00DC7A73">
        <w:rPr>
          <w:rFonts w:ascii="Times New Roman" w:hAnsi="Times New Roman" w:cs="Times New Roman"/>
          <w:sz w:val="24"/>
          <w:szCs w:val="24"/>
        </w:rPr>
        <w:t>then categorize as a DF patient</w:t>
      </w:r>
      <w:r w:rsidR="00710FB6" w:rsidRPr="00DC7A73">
        <w:rPr>
          <w:rFonts w:ascii="Times New Roman" w:hAnsi="Times New Roman" w:cs="Times New Roman"/>
          <w:sz w:val="24"/>
          <w:szCs w:val="24"/>
        </w:rPr>
        <w:t>.</w:t>
      </w:r>
    </w:p>
    <w:p w:rsidR="00DC7A73" w:rsidRPr="00DC7A73" w:rsidRDefault="00DC7A73" w:rsidP="00DC7A73">
      <w:pPr>
        <w:pStyle w:val="ListParagraph"/>
        <w:numPr>
          <w:ilvl w:val="0"/>
          <w:numId w:val="4"/>
        </w:numPr>
        <w:spacing w:line="240" w:lineRule="auto"/>
        <w:rPr>
          <w:rFonts w:ascii="Times New Roman" w:hAnsi="Times New Roman" w:cs="Times New Roman"/>
          <w:sz w:val="24"/>
          <w:szCs w:val="24"/>
        </w:rPr>
      </w:pPr>
      <w:r w:rsidRPr="00DC7A73">
        <w:rPr>
          <w:rFonts w:ascii="Times New Roman" w:hAnsi="Times New Roman" w:cs="Times New Roman"/>
          <w:sz w:val="24"/>
          <w:szCs w:val="24"/>
        </w:rPr>
        <w:t>If TNF &lt;14.18 and PAF &lt; 11.03, then categorize as a DHF patient</w:t>
      </w:r>
      <w:r w:rsidR="00710FB6" w:rsidRPr="00DC7A73">
        <w:rPr>
          <w:rFonts w:ascii="Times New Roman" w:hAnsi="Times New Roman" w:cs="Times New Roman"/>
          <w:sz w:val="24"/>
          <w:szCs w:val="24"/>
        </w:rPr>
        <w:t xml:space="preserve">. </w:t>
      </w:r>
    </w:p>
    <w:p w:rsidR="00DC7A73" w:rsidRDefault="00710FB6" w:rsidP="00710FB6">
      <w:pPr>
        <w:spacing w:line="240" w:lineRule="auto"/>
        <w:rPr>
          <w:rFonts w:ascii="Times New Roman" w:hAnsi="Times New Roman" w:cs="Times New Roman"/>
          <w:sz w:val="24"/>
          <w:szCs w:val="24"/>
        </w:rPr>
      </w:pPr>
      <w:r w:rsidRPr="00710FB6">
        <w:rPr>
          <w:rFonts w:ascii="Times New Roman" w:hAnsi="Times New Roman" w:cs="Times New Roman"/>
          <w:sz w:val="24"/>
          <w:szCs w:val="24"/>
        </w:rPr>
        <w:lastRenderedPageBreak/>
        <w:t xml:space="preserve">However, </w:t>
      </w:r>
      <w:r w:rsidR="00DC7A73">
        <w:rPr>
          <w:rFonts w:ascii="Times New Roman" w:hAnsi="Times New Roman" w:cs="Times New Roman"/>
          <w:sz w:val="24"/>
          <w:szCs w:val="24"/>
        </w:rPr>
        <w:t xml:space="preserve">out of 16 DHF patients </w:t>
      </w:r>
      <w:r w:rsidRPr="00710FB6">
        <w:rPr>
          <w:rFonts w:ascii="Times New Roman" w:hAnsi="Times New Roman" w:cs="Times New Roman"/>
          <w:sz w:val="24"/>
          <w:szCs w:val="24"/>
        </w:rPr>
        <w:t>there’s only one DHF patient that is classified in this way.</w:t>
      </w:r>
      <w:r w:rsidR="008C7163">
        <w:rPr>
          <w:rFonts w:ascii="Times New Roman" w:hAnsi="Times New Roman" w:cs="Times New Roman"/>
          <w:sz w:val="24"/>
          <w:szCs w:val="24"/>
        </w:rPr>
        <w:t xml:space="preserve"> </w:t>
      </w:r>
      <w:r w:rsidR="006C32F7">
        <w:rPr>
          <w:rFonts w:ascii="Times New Roman" w:hAnsi="Times New Roman" w:cs="Times New Roman"/>
          <w:sz w:val="24"/>
          <w:szCs w:val="24"/>
        </w:rPr>
        <w:t>If this particular DHF patient is eliminated</w:t>
      </w:r>
      <w:r w:rsidRPr="00710FB6">
        <w:rPr>
          <w:rFonts w:ascii="Times New Roman" w:hAnsi="Times New Roman" w:cs="Times New Roman"/>
          <w:sz w:val="24"/>
          <w:szCs w:val="24"/>
        </w:rPr>
        <w:t>, the decisions can be simplified as</w:t>
      </w:r>
      <w:r w:rsidR="00DC7A73">
        <w:rPr>
          <w:rFonts w:ascii="Times New Roman" w:hAnsi="Times New Roman" w:cs="Times New Roman"/>
          <w:sz w:val="24"/>
          <w:szCs w:val="24"/>
        </w:rPr>
        <w:t>:</w:t>
      </w:r>
    </w:p>
    <w:p w:rsidR="00DC7A73" w:rsidRPr="00DC7A73" w:rsidRDefault="00DC7A73" w:rsidP="00DC7A73">
      <w:pPr>
        <w:pStyle w:val="ListParagraph"/>
        <w:numPr>
          <w:ilvl w:val="0"/>
          <w:numId w:val="3"/>
        </w:numPr>
        <w:spacing w:line="240" w:lineRule="auto"/>
        <w:rPr>
          <w:rFonts w:ascii="Times New Roman" w:hAnsi="Times New Roman" w:cs="Times New Roman"/>
          <w:sz w:val="24"/>
          <w:szCs w:val="24"/>
        </w:rPr>
      </w:pPr>
      <w:r w:rsidRPr="00DC7A73">
        <w:rPr>
          <w:rFonts w:ascii="Times New Roman" w:hAnsi="Times New Roman" w:cs="Times New Roman"/>
          <w:sz w:val="24"/>
          <w:szCs w:val="24"/>
        </w:rPr>
        <w:t>If TNF &gt;=26.67 then categorize as a DHF patient.</w:t>
      </w:r>
    </w:p>
    <w:p w:rsidR="00DC7A73" w:rsidRPr="00DC7A73" w:rsidRDefault="00DC7A73" w:rsidP="00DC7A73">
      <w:pPr>
        <w:pStyle w:val="ListParagraph"/>
        <w:numPr>
          <w:ilvl w:val="0"/>
          <w:numId w:val="3"/>
        </w:numPr>
        <w:spacing w:line="240" w:lineRule="auto"/>
        <w:rPr>
          <w:rFonts w:ascii="Times New Roman" w:hAnsi="Times New Roman" w:cs="Times New Roman"/>
          <w:sz w:val="24"/>
          <w:szCs w:val="24"/>
        </w:rPr>
      </w:pPr>
      <w:r w:rsidRPr="00DC7A73">
        <w:rPr>
          <w:rFonts w:ascii="Times New Roman" w:hAnsi="Times New Roman" w:cs="Times New Roman"/>
          <w:sz w:val="24"/>
          <w:szCs w:val="24"/>
        </w:rPr>
        <w:t>If TNF is in the region [14.18, 26.27) then categorize as a DF patient.</w:t>
      </w:r>
    </w:p>
    <w:p w:rsidR="00DC7A73" w:rsidRDefault="00710FB6" w:rsidP="00DC7A73">
      <w:pPr>
        <w:pStyle w:val="ListParagraph"/>
        <w:numPr>
          <w:ilvl w:val="0"/>
          <w:numId w:val="3"/>
        </w:numPr>
        <w:spacing w:line="240" w:lineRule="auto"/>
        <w:rPr>
          <w:rFonts w:ascii="Times New Roman" w:hAnsi="Times New Roman" w:cs="Times New Roman"/>
          <w:sz w:val="24"/>
          <w:szCs w:val="24"/>
        </w:rPr>
      </w:pPr>
      <w:r w:rsidRPr="00DC7A73">
        <w:rPr>
          <w:rFonts w:ascii="Times New Roman" w:hAnsi="Times New Roman" w:cs="Times New Roman"/>
          <w:sz w:val="24"/>
          <w:szCs w:val="24"/>
        </w:rPr>
        <w:t>If TNF &lt;14.1</w:t>
      </w:r>
      <w:r w:rsidR="00DC7A73">
        <w:rPr>
          <w:rFonts w:ascii="Times New Roman" w:hAnsi="Times New Roman" w:cs="Times New Roman"/>
          <w:sz w:val="24"/>
          <w:szCs w:val="24"/>
        </w:rPr>
        <w:t>8 and PAF &gt;= 53.06</w:t>
      </w:r>
      <w:r w:rsidR="00A50E53">
        <w:rPr>
          <w:rFonts w:ascii="Times New Roman" w:hAnsi="Times New Roman" w:cs="Times New Roman"/>
          <w:sz w:val="24"/>
          <w:szCs w:val="24"/>
        </w:rPr>
        <w:t xml:space="preserve"> then</w:t>
      </w:r>
      <w:r w:rsidR="00DC7A73">
        <w:rPr>
          <w:rFonts w:ascii="Times New Roman" w:hAnsi="Times New Roman" w:cs="Times New Roman"/>
          <w:sz w:val="24"/>
          <w:szCs w:val="24"/>
        </w:rPr>
        <w:t xml:space="preserve"> categorize as a DHF patient.</w:t>
      </w:r>
    </w:p>
    <w:p w:rsidR="00DC7A73" w:rsidRDefault="006C32F7" w:rsidP="00712A2B">
      <w:pPr>
        <w:pStyle w:val="ListParagraph"/>
        <w:numPr>
          <w:ilvl w:val="0"/>
          <w:numId w:val="3"/>
        </w:numPr>
        <w:spacing w:line="240" w:lineRule="auto"/>
        <w:rPr>
          <w:rFonts w:ascii="Times New Roman" w:hAnsi="Times New Roman" w:cs="Times New Roman"/>
          <w:sz w:val="24"/>
          <w:szCs w:val="24"/>
        </w:rPr>
      </w:pPr>
      <w:r w:rsidRPr="00E76870">
        <w:rPr>
          <w:rFonts w:ascii="Times New Roman" w:hAnsi="Times New Roman" w:cs="Times New Roman"/>
          <w:sz w:val="24"/>
          <w:szCs w:val="24"/>
        </w:rPr>
        <w:t>I</w:t>
      </w:r>
      <w:r w:rsidR="00A50E53">
        <w:rPr>
          <w:rFonts w:ascii="Times New Roman" w:hAnsi="Times New Roman" w:cs="Times New Roman"/>
          <w:sz w:val="24"/>
          <w:szCs w:val="24"/>
        </w:rPr>
        <w:t>f TNF &lt;14.18 and PAF &lt; 53.06</w:t>
      </w:r>
      <w:r w:rsidR="00710FB6" w:rsidRPr="00E76870">
        <w:rPr>
          <w:rFonts w:ascii="Times New Roman" w:hAnsi="Times New Roman" w:cs="Times New Roman"/>
          <w:sz w:val="24"/>
          <w:szCs w:val="24"/>
        </w:rPr>
        <w:t xml:space="preserve"> then </w:t>
      </w:r>
      <w:r w:rsidR="00DC7A73" w:rsidRPr="00E76870">
        <w:rPr>
          <w:rFonts w:ascii="Times New Roman" w:hAnsi="Times New Roman" w:cs="Times New Roman"/>
          <w:sz w:val="24"/>
          <w:szCs w:val="24"/>
        </w:rPr>
        <w:t>categorize as a DF patient.</w:t>
      </w:r>
    </w:p>
    <w:p w:rsidR="008C7163" w:rsidRDefault="008C7163" w:rsidP="008C7163">
      <w:pPr>
        <w:pStyle w:val="ListParagraph"/>
        <w:spacing w:line="240" w:lineRule="auto"/>
        <w:ind w:left="360"/>
        <w:rPr>
          <w:rFonts w:ascii="Times New Roman" w:hAnsi="Times New Roman" w:cs="Times New Roman"/>
          <w:sz w:val="24"/>
          <w:szCs w:val="24"/>
        </w:rPr>
      </w:pPr>
    </w:p>
    <w:p w:rsidR="00A9059A" w:rsidRPr="005C264F" w:rsidRDefault="00A9059A" w:rsidP="00A9059A">
      <w:pPr>
        <w:ind w:left="720" w:hanging="720"/>
        <w:rPr>
          <w:rFonts w:ascii="Times New Roman" w:hAnsi="Times New Roman" w:cs="Times New Roman"/>
          <w:sz w:val="24"/>
          <w:szCs w:val="24"/>
        </w:rPr>
      </w:pPr>
      <w:r>
        <w:rPr>
          <w:noProof/>
          <w:lang w:eastAsia="en-GB"/>
        </w:rPr>
        <w:drawing>
          <wp:anchor distT="0" distB="0" distL="114300" distR="114300" simplePos="0" relativeHeight="251659264" behindDoc="0" locked="0" layoutInCell="1" allowOverlap="1" wp14:anchorId="0237CEC1" wp14:editId="32036448">
            <wp:simplePos x="0" y="0"/>
            <wp:positionH relativeFrom="column">
              <wp:posOffset>-600075</wp:posOffset>
            </wp:positionH>
            <wp:positionV relativeFrom="paragraph">
              <wp:posOffset>0</wp:posOffset>
            </wp:positionV>
            <wp:extent cx="6781800" cy="31813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81800" cy="3181350"/>
                    </a:xfrm>
                    <a:prstGeom prst="rect">
                      <a:avLst/>
                    </a:prstGeom>
                    <a:noFill/>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Fig.2</w:t>
      </w:r>
      <w:r w:rsidRPr="005C264F">
        <w:rPr>
          <w:rFonts w:ascii="Times New Roman" w:hAnsi="Times New Roman" w:cs="Times New Roman"/>
          <w:sz w:val="24"/>
          <w:szCs w:val="24"/>
        </w:rPr>
        <w:t xml:space="preserve">: Decision tree at </w:t>
      </w:r>
      <w:r>
        <w:rPr>
          <w:rFonts w:ascii="Times New Roman" w:hAnsi="Times New Roman" w:cs="Times New Roman"/>
          <w:sz w:val="24"/>
          <w:szCs w:val="24"/>
        </w:rPr>
        <w:t>108</w:t>
      </w:r>
      <w:r w:rsidRPr="005C264F">
        <w:rPr>
          <w:rFonts w:ascii="Times New Roman" w:hAnsi="Times New Roman" w:cs="Times New Roman"/>
          <w:sz w:val="24"/>
          <w:szCs w:val="24"/>
        </w:rPr>
        <w:t xml:space="preserve"> hours from onset of illness. In the figure y=1 refers to DHF patients and y=2 refers to DF patients and ‘n’ refers to the number of patients classified under that particular decision making.</w:t>
      </w:r>
    </w:p>
    <w:p w:rsidR="008C7163" w:rsidRDefault="00274325" w:rsidP="00752F25">
      <w:pPr>
        <w:pStyle w:val="ListParagraph"/>
        <w:spacing w:line="240" w:lineRule="auto"/>
        <w:ind w:left="0"/>
        <w:jc w:val="both"/>
        <w:rPr>
          <w:rFonts w:ascii="Times New Roman" w:hAnsi="Times New Roman" w:cs="Times New Roman"/>
          <w:sz w:val="24"/>
          <w:szCs w:val="24"/>
        </w:rPr>
      </w:pPr>
      <w:r>
        <w:rPr>
          <w:noProof/>
          <w:lang w:eastAsia="en-GB"/>
        </w:rPr>
        <w:drawing>
          <wp:anchor distT="0" distB="0" distL="114300" distR="114300" simplePos="0" relativeHeight="251660288" behindDoc="0" locked="0" layoutInCell="1" allowOverlap="1" wp14:anchorId="267A5D2E" wp14:editId="3F5561DD">
            <wp:simplePos x="0" y="0"/>
            <wp:positionH relativeFrom="column">
              <wp:posOffset>-829945</wp:posOffset>
            </wp:positionH>
            <wp:positionV relativeFrom="paragraph">
              <wp:posOffset>622935</wp:posOffset>
            </wp:positionV>
            <wp:extent cx="7323940" cy="3002280"/>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23940" cy="3002280"/>
                    </a:xfrm>
                    <a:prstGeom prst="rect">
                      <a:avLst/>
                    </a:prstGeom>
                    <a:noFill/>
                    <a:extLst/>
                  </pic:spPr>
                </pic:pic>
              </a:graphicData>
            </a:graphic>
            <wp14:sizeRelH relativeFrom="page">
              <wp14:pctWidth>0</wp14:pctWidth>
            </wp14:sizeRelH>
            <wp14:sizeRelV relativeFrom="page">
              <wp14:pctHeight>0</wp14:pctHeight>
            </wp14:sizeRelV>
          </wp:anchor>
        </w:drawing>
      </w:r>
      <w:r w:rsidR="008C7163">
        <w:rPr>
          <w:rFonts w:ascii="Times New Roman" w:hAnsi="Times New Roman" w:cs="Times New Roman"/>
          <w:sz w:val="24"/>
          <w:szCs w:val="24"/>
        </w:rPr>
        <w:t>At 120 hours from onset of illness the decision tree</w:t>
      </w:r>
      <w:r w:rsidR="00862789">
        <w:rPr>
          <w:rFonts w:ascii="Times New Roman" w:hAnsi="Times New Roman" w:cs="Times New Roman"/>
          <w:sz w:val="24"/>
          <w:szCs w:val="24"/>
        </w:rPr>
        <w:t>, as seen in Fig.3</w:t>
      </w:r>
      <w:r w:rsidR="008C7163">
        <w:rPr>
          <w:rFonts w:ascii="Times New Roman" w:hAnsi="Times New Roman" w:cs="Times New Roman"/>
          <w:sz w:val="24"/>
          <w:szCs w:val="24"/>
        </w:rPr>
        <w:t xml:space="preserve"> fails to provide with useful rules to dete</w:t>
      </w:r>
      <w:r w:rsidR="00862789">
        <w:rPr>
          <w:rFonts w:ascii="Times New Roman" w:hAnsi="Times New Roman" w:cs="Times New Roman"/>
          <w:sz w:val="24"/>
          <w:szCs w:val="24"/>
        </w:rPr>
        <w:t xml:space="preserve">rmine dengue severity as it results in a </w:t>
      </w:r>
      <w:r w:rsidR="008C7163">
        <w:rPr>
          <w:rFonts w:ascii="Times New Roman" w:hAnsi="Times New Roman" w:cs="Times New Roman"/>
          <w:sz w:val="24"/>
          <w:szCs w:val="24"/>
        </w:rPr>
        <w:t xml:space="preserve">complexed </w:t>
      </w:r>
      <w:r w:rsidR="00862789">
        <w:rPr>
          <w:rFonts w:ascii="Times New Roman" w:hAnsi="Times New Roman" w:cs="Times New Roman"/>
          <w:sz w:val="24"/>
          <w:szCs w:val="24"/>
        </w:rPr>
        <w:t>tree with only a few patients being classified under each rule.</w:t>
      </w:r>
    </w:p>
    <w:p w:rsidR="00274325" w:rsidRPr="005C264F" w:rsidRDefault="00274325" w:rsidP="00274325">
      <w:pPr>
        <w:ind w:left="720" w:hanging="720"/>
        <w:rPr>
          <w:rFonts w:ascii="Times New Roman" w:hAnsi="Times New Roman" w:cs="Times New Roman"/>
          <w:sz w:val="24"/>
          <w:szCs w:val="24"/>
        </w:rPr>
      </w:pPr>
      <w:r>
        <w:rPr>
          <w:rFonts w:ascii="Times New Roman" w:hAnsi="Times New Roman" w:cs="Times New Roman"/>
          <w:sz w:val="24"/>
          <w:szCs w:val="24"/>
        </w:rPr>
        <w:lastRenderedPageBreak/>
        <w:t>Fig.3</w:t>
      </w:r>
      <w:r w:rsidRPr="005C264F">
        <w:rPr>
          <w:rFonts w:ascii="Times New Roman" w:hAnsi="Times New Roman" w:cs="Times New Roman"/>
          <w:sz w:val="24"/>
          <w:szCs w:val="24"/>
        </w:rPr>
        <w:t xml:space="preserve">: Decision tree at </w:t>
      </w:r>
      <w:r>
        <w:rPr>
          <w:rFonts w:ascii="Times New Roman" w:hAnsi="Times New Roman" w:cs="Times New Roman"/>
          <w:sz w:val="24"/>
          <w:szCs w:val="24"/>
        </w:rPr>
        <w:t>120</w:t>
      </w:r>
      <w:r w:rsidRPr="005C264F">
        <w:rPr>
          <w:rFonts w:ascii="Times New Roman" w:hAnsi="Times New Roman" w:cs="Times New Roman"/>
          <w:sz w:val="24"/>
          <w:szCs w:val="24"/>
        </w:rPr>
        <w:t xml:space="preserve"> hours from onset of illness. In the figure y=1 refers to DHF patients and y=2 refers to DF patients and ‘n’ refers to the number of patients classified under that particular decision making.</w:t>
      </w:r>
    </w:p>
    <w:p w:rsidR="00274325" w:rsidRDefault="00274325" w:rsidP="00752F25">
      <w:pPr>
        <w:pStyle w:val="ListParagraph"/>
        <w:spacing w:line="240" w:lineRule="auto"/>
        <w:ind w:left="0"/>
        <w:jc w:val="both"/>
        <w:rPr>
          <w:rFonts w:ascii="Times New Roman" w:hAnsi="Times New Roman" w:cs="Times New Roman"/>
          <w:sz w:val="24"/>
          <w:szCs w:val="24"/>
          <w:u w:val="single"/>
        </w:rPr>
      </w:pPr>
    </w:p>
    <w:p w:rsidR="00274325" w:rsidRDefault="00274325" w:rsidP="00752F25">
      <w:pPr>
        <w:pStyle w:val="ListParagraph"/>
        <w:spacing w:line="240" w:lineRule="auto"/>
        <w:ind w:left="0"/>
        <w:jc w:val="both"/>
        <w:rPr>
          <w:rFonts w:ascii="Times New Roman" w:hAnsi="Times New Roman" w:cs="Times New Roman"/>
          <w:sz w:val="24"/>
          <w:szCs w:val="24"/>
          <w:u w:val="single"/>
        </w:rPr>
      </w:pPr>
    </w:p>
    <w:p w:rsidR="008C7163" w:rsidRPr="008C7163" w:rsidRDefault="008C7163" w:rsidP="00752F25">
      <w:pPr>
        <w:pStyle w:val="ListParagraph"/>
        <w:spacing w:line="240" w:lineRule="auto"/>
        <w:ind w:left="0"/>
        <w:jc w:val="both"/>
        <w:rPr>
          <w:rFonts w:ascii="Times New Roman" w:hAnsi="Times New Roman" w:cs="Times New Roman"/>
          <w:sz w:val="24"/>
          <w:szCs w:val="24"/>
          <w:u w:val="single"/>
        </w:rPr>
      </w:pPr>
      <w:r w:rsidRPr="008C7163">
        <w:rPr>
          <w:rFonts w:ascii="Times New Roman" w:hAnsi="Times New Roman" w:cs="Times New Roman"/>
          <w:sz w:val="24"/>
          <w:szCs w:val="24"/>
          <w:u w:val="single"/>
        </w:rPr>
        <w:t>DISCUSSION</w:t>
      </w:r>
    </w:p>
    <w:p w:rsidR="002A473F" w:rsidRDefault="002A473F" w:rsidP="00752F25">
      <w:pPr>
        <w:pStyle w:val="ListParagraph"/>
        <w:spacing w:line="240" w:lineRule="auto"/>
        <w:ind w:left="0"/>
        <w:jc w:val="both"/>
        <w:rPr>
          <w:rFonts w:ascii="Times New Roman" w:hAnsi="Times New Roman" w:cs="Times New Roman"/>
          <w:sz w:val="24"/>
          <w:szCs w:val="24"/>
        </w:rPr>
      </w:pPr>
    </w:p>
    <w:p w:rsidR="008C7163" w:rsidRDefault="00384FE4" w:rsidP="00752F25">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T</w:t>
      </w:r>
      <w:r w:rsidR="00862789">
        <w:rPr>
          <w:rFonts w:ascii="Times New Roman" w:hAnsi="Times New Roman" w:cs="Times New Roman"/>
          <w:sz w:val="24"/>
          <w:szCs w:val="24"/>
        </w:rPr>
        <w:t xml:space="preserve">his study is an attempt to </w:t>
      </w:r>
      <w:r>
        <w:rPr>
          <w:rFonts w:ascii="Times New Roman" w:hAnsi="Times New Roman" w:cs="Times New Roman"/>
          <w:sz w:val="24"/>
          <w:szCs w:val="24"/>
        </w:rPr>
        <w:t xml:space="preserve">develop a decision criteria that could be used to predict the severity level of dengue patients. IID3 decision trees are generated for 96, 108 and 120 hours from onset of illness. </w:t>
      </w:r>
    </w:p>
    <w:p w:rsidR="00384FE4" w:rsidRDefault="00384FE4" w:rsidP="00752F25">
      <w:pPr>
        <w:pStyle w:val="ListParagraph"/>
        <w:spacing w:line="240" w:lineRule="auto"/>
        <w:ind w:left="0"/>
        <w:jc w:val="both"/>
        <w:rPr>
          <w:rFonts w:ascii="Times New Roman" w:hAnsi="Times New Roman" w:cs="Times New Roman"/>
          <w:sz w:val="24"/>
          <w:szCs w:val="24"/>
        </w:rPr>
      </w:pPr>
    </w:p>
    <w:p w:rsidR="00BD781B" w:rsidRDefault="003B5EF2" w:rsidP="00752F25">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At 96 hours from onset of illness, </w:t>
      </w:r>
      <w:r w:rsidR="005602C6">
        <w:rPr>
          <w:rFonts w:ascii="Times New Roman" w:hAnsi="Times New Roman" w:cs="Times New Roman"/>
          <w:sz w:val="24"/>
          <w:szCs w:val="24"/>
        </w:rPr>
        <w:t>if the IL-10 concentration is less than 31.81 (pg/ml)</w:t>
      </w:r>
      <w:r w:rsidR="00B4216B">
        <w:rPr>
          <w:rFonts w:ascii="Times New Roman" w:hAnsi="Times New Roman" w:cs="Times New Roman"/>
          <w:sz w:val="24"/>
          <w:szCs w:val="24"/>
        </w:rPr>
        <w:t xml:space="preserve"> the patients are directly categorized as DHF</w:t>
      </w:r>
      <w:r w:rsidR="000B29C0">
        <w:rPr>
          <w:rFonts w:ascii="Times New Roman" w:hAnsi="Times New Roman" w:cs="Times New Roman"/>
          <w:sz w:val="24"/>
          <w:szCs w:val="24"/>
        </w:rPr>
        <w:t xml:space="preserve"> and thus indicates </w:t>
      </w:r>
      <w:r w:rsidR="001901F9">
        <w:rPr>
          <w:rFonts w:ascii="Times New Roman" w:hAnsi="Times New Roman" w:cs="Times New Roman"/>
          <w:sz w:val="24"/>
          <w:szCs w:val="24"/>
        </w:rPr>
        <w:t>that IL-10 is</w:t>
      </w:r>
      <w:r w:rsidR="000B29C0">
        <w:rPr>
          <w:rFonts w:ascii="Times New Roman" w:hAnsi="Times New Roman" w:cs="Times New Roman"/>
          <w:sz w:val="24"/>
          <w:szCs w:val="24"/>
        </w:rPr>
        <w:t xml:space="preserve"> an important parameter in making decisions as it was in </w:t>
      </w:r>
      <w:sdt>
        <w:sdtPr>
          <w:rPr>
            <w:rFonts w:ascii="Times New Roman" w:hAnsi="Times New Roman" w:cs="Times New Roman"/>
            <w:sz w:val="24"/>
            <w:szCs w:val="24"/>
          </w:rPr>
          <w:id w:val="692960066"/>
          <w:citation/>
        </w:sdtPr>
        <w:sdtEndPr/>
        <w:sdtContent>
          <w:r w:rsidR="000B29C0">
            <w:rPr>
              <w:rFonts w:ascii="Times New Roman" w:hAnsi="Times New Roman" w:cs="Times New Roman"/>
              <w:sz w:val="24"/>
              <w:szCs w:val="24"/>
            </w:rPr>
            <w:fldChar w:fldCharType="begin"/>
          </w:r>
          <w:r w:rsidR="000B29C0">
            <w:rPr>
              <w:rFonts w:ascii="Times New Roman" w:hAnsi="Times New Roman" w:cs="Times New Roman"/>
              <w:sz w:val="24"/>
              <w:szCs w:val="24"/>
              <w:lang w:val="en-US"/>
            </w:rPr>
            <w:instrText xml:space="preserve"> CITATION Bra12 \l 1033 </w:instrText>
          </w:r>
          <w:r w:rsidR="000B29C0">
            <w:rPr>
              <w:rFonts w:ascii="Times New Roman" w:hAnsi="Times New Roman" w:cs="Times New Roman"/>
              <w:sz w:val="24"/>
              <w:szCs w:val="24"/>
            </w:rPr>
            <w:fldChar w:fldCharType="separate"/>
          </w:r>
          <w:r w:rsidR="00B15E8C" w:rsidRPr="00B15E8C">
            <w:rPr>
              <w:rFonts w:ascii="Times New Roman" w:hAnsi="Times New Roman" w:cs="Times New Roman"/>
              <w:noProof/>
              <w:sz w:val="24"/>
              <w:szCs w:val="24"/>
              <w:lang w:val="en-US"/>
            </w:rPr>
            <w:t>[8]</w:t>
          </w:r>
          <w:r w:rsidR="000B29C0">
            <w:rPr>
              <w:rFonts w:ascii="Times New Roman" w:hAnsi="Times New Roman" w:cs="Times New Roman"/>
              <w:sz w:val="24"/>
              <w:szCs w:val="24"/>
            </w:rPr>
            <w:fldChar w:fldCharType="end"/>
          </w:r>
        </w:sdtContent>
      </w:sdt>
      <w:r w:rsidR="00B4216B">
        <w:rPr>
          <w:rFonts w:ascii="Times New Roman" w:hAnsi="Times New Roman" w:cs="Times New Roman"/>
          <w:sz w:val="24"/>
          <w:szCs w:val="24"/>
        </w:rPr>
        <w:t xml:space="preserve">. However, according to </w:t>
      </w:r>
      <w:sdt>
        <w:sdtPr>
          <w:rPr>
            <w:rFonts w:ascii="Times New Roman" w:hAnsi="Times New Roman" w:cs="Times New Roman"/>
            <w:sz w:val="24"/>
            <w:szCs w:val="24"/>
          </w:rPr>
          <w:id w:val="486678911"/>
          <w:citation/>
        </w:sdtPr>
        <w:sdtEndPr/>
        <w:sdtContent>
          <w:r w:rsidR="008E0591">
            <w:rPr>
              <w:rFonts w:ascii="Times New Roman" w:hAnsi="Times New Roman" w:cs="Times New Roman"/>
              <w:sz w:val="24"/>
              <w:szCs w:val="24"/>
            </w:rPr>
            <w:fldChar w:fldCharType="begin"/>
          </w:r>
          <w:r w:rsidR="008E0591">
            <w:rPr>
              <w:rFonts w:ascii="Times New Roman" w:hAnsi="Times New Roman" w:cs="Times New Roman"/>
              <w:sz w:val="24"/>
              <w:szCs w:val="24"/>
              <w:lang w:val="en-US"/>
            </w:rPr>
            <w:instrText xml:space="preserve">CITATION Per \l 1033 </w:instrText>
          </w:r>
          <w:r w:rsidR="008E0591">
            <w:rPr>
              <w:rFonts w:ascii="Times New Roman" w:hAnsi="Times New Roman" w:cs="Times New Roman"/>
              <w:sz w:val="24"/>
              <w:szCs w:val="24"/>
            </w:rPr>
            <w:fldChar w:fldCharType="separate"/>
          </w:r>
          <w:r w:rsidR="00B15E8C" w:rsidRPr="00B15E8C">
            <w:rPr>
              <w:rFonts w:ascii="Times New Roman" w:hAnsi="Times New Roman" w:cs="Times New Roman"/>
              <w:noProof/>
              <w:sz w:val="24"/>
              <w:szCs w:val="24"/>
              <w:lang w:val="en-US"/>
            </w:rPr>
            <w:t>[10]</w:t>
          </w:r>
          <w:r w:rsidR="008E0591">
            <w:rPr>
              <w:rFonts w:ascii="Times New Roman" w:hAnsi="Times New Roman" w:cs="Times New Roman"/>
              <w:sz w:val="24"/>
              <w:szCs w:val="24"/>
            </w:rPr>
            <w:fldChar w:fldCharType="end"/>
          </w:r>
        </w:sdtContent>
      </w:sdt>
      <w:r w:rsidR="008E0591">
        <w:rPr>
          <w:rFonts w:ascii="Times New Roman" w:hAnsi="Times New Roman" w:cs="Times New Roman"/>
          <w:sz w:val="24"/>
          <w:szCs w:val="24"/>
        </w:rPr>
        <w:t xml:space="preserve">, </w:t>
      </w:r>
      <w:sdt>
        <w:sdtPr>
          <w:rPr>
            <w:rFonts w:ascii="Times New Roman" w:hAnsi="Times New Roman" w:cs="Times New Roman"/>
            <w:sz w:val="24"/>
            <w:szCs w:val="24"/>
          </w:rPr>
          <w:id w:val="86516771"/>
          <w:citation/>
        </w:sdtPr>
        <w:sdtEndPr/>
        <w:sdtContent>
          <w:r w:rsidR="008E0591">
            <w:rPr>
              <w:rFonts w:ascii="Times New Roman" w:hAnsi="Times New Roman" w:cs="Times New Roman"/>
              <w:sz w:val="24"/>
              <w:szCs w:val="24"/>
            </w:rPr>
            <w:fldChar w:fldCharType="begin"/>
          </w:r>
          <w:r w:rsidR="008E0591">
            <w:rPr>
              <w:rFonts w:ascii="Times New Roman" w:hAnsi="Times New Roman" w:cs="Times New Roman"/>
              <w:sz w:val="24"/>
              <w:szCs w:val="24"/>
              <w:lang w:val="en-US"/>
            </w:rPr>
            <w:instrText xml:space="preserve">CITATION Gre \l 1033 </w:instrText>
          </w:r>
          <w:r w:rsidR="008E0591">
            <w:rPr>
              <w:rFonts w:ascii="Times New Roman" w:hAnsi="Times New Roman" w:cs="Times New Roman"/>
              <w:sz w:val="24"/>
              <w:szCs w:val="24"/>
            </w:rPr>
            <w:fldChar w:fldCharType="separate"/>
          </w:r>
          <w:r w:rsidR="00B15E8C" w:rsidRPr="00B15E8C">
            <w:rPr>
              <w:rFonts w:ascii="Times New Roman" w:hAnsi="Times New Roman" w:cs="Times New Roman"/>
              <w:noProof/>
              <w:sz w:val="24"/>
              <w:szCs w:val="24"/>
              <w:lang w:val="en-US"/>
            </w:rPr>
            <w:t>[11]</w:t>
          </w:r>
          <w:r w:rsidR="008E0591">
            <w:rPr>
              <w:rFonts w:ascii="Times New Roman" w:hAnsi="Times New Roman" w:cs="Times New Roman"/>
              <w:sz w:val="24"/>
              <w:szCs w:val="24"/>
            </w:rPr>
            <w:fldChar w:fldCharType="end"/>
          </w:r>
        </w:sdtContent>
      </w:sdt>
      <w:r w:rsidR="008E0591">
        <w:rPr>
          <w:rFonts w:ascii="Times New Roman" w:hAnsi="Times New Roman" w:cs="Times New Roman"/>
          <w:sz w:val="24"/>
          <w:szCs w:val="24"/>
        </w:rPr>
        <w:t xml:space="preserve"> </w:t>
      </w:r>
      <w:r w:rsidR="00FB59C4">
        <w:rPr>
          <w:rFonts w:ascii="Times New Roman" w:hAnsi="Times New Roman" w:cs="Times New Roman"/>
          <w:sz w:val="24"/>
          <w:szCs w:val="24"/>
        </w:rPr>
        <w:t>IL-10 levels have shown to be higher in DHF pa</w:t>
      </w:r>
      <w:r w:rsidR="005F721D">
        <w:rPr>
          <w:rFonts w:ascii="Times New Roman" w:hAnsi="Times New Roman" w:cs="Times New Roman"/>
          <w:sz w:val="24"/>
          <w:szCs w:val="24"/>
        </w:rPr>
        <w:t>tients than i</w:t>
      </w:r>
      <w:r w:rsidR="009E1760">
        <w:rPr>
          <w:rFonts w:ascii="Times New Roman" w:hAnsi="Times New Roman" w:cs="Times New Roman"/>
          <w:sz w:val="24"/>
          <w:szCs w:val="24"/>
        </w:rPr>
        <w:t xml:space="preserve">n DF patients and according to </w:t>
      </w:r>
      <w:sdt>
        <w:sdtPr>
          <w:rPr>
            <w:rFonts w:ascii="Times New Roman" w:hAnsi="Times New Roman" w:cs="Times New Roman"/>
            <w:sz w:val="24"/>
            <w:szCs w:val="24"/>
          </w:rPr>
          <w:id w:val="1825305286"/>
          <w:citation/>
        </w:sdtPr>
        <w:sdtContent>
          <w:r w:rsidR="009E1760">
            <w:rPr>
              <w:rFonts w:ascii="Times New Roman" w:hAnsi="Times New Roman" w:cs="Times New Roman"/>
              <w:sz w:val="24"/>
              <w:szCs w:val="24"/>
            </w:rPr>
            <w:fldChar w:fldCharType="begin"/>
          </w:r>
          <w:r w:rsidR="009E1760">
            <w:rPr>
              <w:rFonts w:ascii="Times New Roman" w:hAnsi="Times New Roman" w:cs="Times New Roman"/>
              <w:sz w:val="24"/>
              <w:szCs w:val="24"/>
              <w:lang w:val="en-US"/>
            </w:rPr>
            <w:instrText xml:space="preserve"> CITATION Che06 \l 1033 </w:instrText>
          </w:r>
          <w:r w:rsidR="009E1760">
            <w:rPr>
              <w:rFonts w:ascii="Times New Roman" w:hAnsi="Times New Roman" w:cs="Times New Roman"/>
              <w:sz w:val="24"/>
              <w:szCs w:val="24"/>
            </w:rPr>
            <w:fldChar w:fldCharType="separate"/>
          </w:r>
          <w:r w:rsidR="00B15E8C" w:rsidRPr="00B15E8C">
            <w:rPr>
              <w:rFonts w:ascii="Times New Roman" w:hAnsi="Times New Roman" w:cs="Times New Roman"/>
              <w:noProof/>
              <w:sz w:val="24"/>
              <w:szCs w:val="24"/>
              <w:lang w:val="en-US"/>
            </w:rPr>
            <w:t>[12]</w:t>
          </w:r>
          <w:r w:rsidR="009E1760">
            <w:rPr>
              <w:rFonts w:ascii="Times New Roman" w:hAnsi="Times New Roman" w:cs="Times New Roman"/>
              <w:sz w:val="24"/>
              <w:szCs w:val="24"/>
            </w:rPr>
            <w:fldChar w:fldCharType="end"/>
          </w:r>
        </w:sdtContent>
      </w:sdt>
      <w:r w:rsidR="005F721D">
        <w:rPr>
          <w:rFonts w:ascii="Times New Roman" w:hAnsi="Times New Roman" w:cs="Times New Roman"/>
          <w:sz w:val="24"/>
          <w:szCs w:val="24"/>
        </w:rPr>
        <w:t xml:space="preserve"> DHF patients showed a median IL-10 level of 110.8 pg/ml and DF patients a median of 15.5 pg/ml. Therefore, further analysis is required to determine if the low levels of IL-10 in DHF patients is significant or whether it is specific to this data set alone. </w:t>
      </w:r>
      <w:r w:rsidR="00560F60">
        <w:rPr>
          <w:rFonts w:ascii="Times New Roman" w:hAnsi="Times New Roman" w:cs="Times New Roman"/>
          <w:sz w:val="24"/>
          <w:szCs w:val="24"/>
        </w:rPr>
        <w:t xml:space="preserve">At 108 hours from onset of illness TNF-α alone has correctly classified 70.59% of DHF patients. The decision that if TNF-α &gt;= 26.67 pg/ml </w:t>
      </w:r>
      <w:r w:rsidR="00A43A55">
        <w:rPr>
          <w:rFonts w:ascii="Times New Roman" w:hAnsi="Times New Roman" w:cs="Times New Roman"/>
          <w:sz w:val="24"/>
          <w:szCs w:val="24"/>
        </w:rPr>
        <w:t xml:space="preserve">the patient is DHF </w:t>
      </w:r>
      <w:r w:rsidR="00560F60">
        <w:rPr>
          <w:rFonts w:ascii="Times New Roman" w:hAnsi="Times New Roman" w:cs="Times New Roman"/>
          <w:sz w:val="24"/>
          <w:szCs w:val="24"/>
        </w:rPr>
        <w:t>is compatible with previous findings where the mean TNF-α for DHF patients was</w:t>
      </w:r>
      <w:r w:rsidR="00560F60">
        <w:rPr>
          <w:rFonts w:ascii="Times New Roman" w:hAnsi="Times New Roman" w:cs="Times New Roman"/>
          <w:sz w:val="24"/>
          <w:szCs w:val="24"/>
        </w:rPr>
        <w:t xml:space="preserve"> 29.95, SD </w:t>
      </w:r>
      <m:oMath>
        <m:r>
          <w:rPr>
            <w:rFonts w:ascii="Cambria Math" w:hAnsi="Cambria Math" w:cs="Times New Roman"/>
            <w:sz w:val="24"/>
            <w:szCs w:val="24"/>
          </w:rPr>
          <m:t>±</m:t>
        </m:r>
      </m:oMath>
      <w:r w:rsidR="00560F60">
        <w:rPr>
          <w:rFonts w:ascii="Times New Roman" w:hAnsi="Times New Roman" w:cs="Times New Roman"/>
          <w:sz w:val="24"/>
          <w:szCs w:val="24"/>
        </w:rPr>
        <w:t xml:space="preserve"> 39.5 pg/ml</w:t>
      </w:r>
      <w:r w:rsidR="00560F60">
        <w:rPr>
          <w:rFonts w:ascii="Times New Roman" w:hAnsi="Times New Roman" w:cs="Times New Roman"/>
          <w:sz w:val="24"/>
          <w:szCs w:val="24"/>
        </w:rPr>
        <w:t xml:space="preserve"> with </w:t>
      </w:r>
      <w:r w:rsidR="00560F60">
        <w:rPr>
          <w:rFonts w:ascii="Times New Roman" w:hAnsi="Times New Roman" w:cs="Times New Roman"/>
          <w:sz w:val="24"/>
          <w:szCs w:val="24"/>
        </w:rPr>
        <w:t xml:space="preserve">higher TNF-α </w:t>
      </w:r>
      <w:r w:rsidR="00560F60">
        <w:rPr>
          <w:rFonts w:ascii="Times New Roman" w:hAnsi="Times New Roman" w:cs="Times New Roman"/>
          <w:sz w:val="24"/>
          <w:szCs w:val="24"/>
        </w:rPr>
        <w:t>values being shown by DHF and shock patients than</w:t>
      </w:r>
      <w:r w:rsidR="00D2534A">
        <w:rPr>
          <w:rFonts w:ascii="Times New Roman" w:hAnsi="Times New Roman" w:cs="Times New Roman"/>
          <w:sz w:val="24"/>
          <w:szCs w:val="24"/>
        </w:rPr>
        <w:t xml:space="preserve"> DF patients </w:t>
      </w:r>
      <w:sdt>
        <w:sdtPr>
          <w:rPr>
            <w:rFonts w:ascii="Times New Roman" w:hAnsi="Times New Roman" w:cs="Times New Roman"/>
            <w:sz w:val="24"/>
            <w:szCs w:val="24"/>
          </w:rPr>
          <w:id w:val="-136418007"/>
          <w:citation/>
        </w:sdtPr>
        <w:sdtContent>
          <w:r w:rsidR="00D2534A">
            <w:rPr>
              <w:rFonts w:ascii="Times New Roman" w:hAnsi="Times New Roman" w:cs="Times New Roman"/>
              <w:sz w:val="24"/>
              <w:szCs w:val="24"/>
            </w:rPr>
            <w:fldChar w:fldCharType="begin"/>
          </w:r>
          <w:r w:rsidR="00D2534A">
            <w:rPr>
              <w:rFonts w:ascii="Times New Roman" w:hAnsi="Times New Roman" w:cs="Times New Roman"/>
              <w:sz w:val="24"/>
              <w:szCs w:val="24"/>
              <w:lang w:val="en-US"/>
            </w:rPr>
            <w:instrText xml:space="preserve"> CITATION Kit001 \l 1033 </w:instrText>
          </w:r>
          <w:r w:rsidR="00D2534A">
            <w:rPr>
              <w:rFonts w:ascii="Times New Roman" w:hAnsi="Times New Roman" w:cs="Times New Roman"/>
              <w:sz w:val="24"/>
              <w:szCs w:val="24"/>
            </w:rPr>
            <w:fldChar w:fldCharType="separate"/>
          </w:r>
          <w:r w:rsidR="00B15E8C" w:rsidRPr="00B15E8C">
            <w:rPr>
              <w:rFonts w:ascii="Times New Roman" w:hAnsi="Times New Roman" w:cs="Times New Roman"/>
              <w:noProof/>
              <w:sz w:val="24"/>
              <w:szCs w:val="24"/>
              <w:lang w:val="en-US"/>
            </w:rPr>
            <w:t>[13]</w:t>
          </w:r>
          <w:r w:rsidR="00D2534A">
            <w:rPr>
              <w:rFonts w:ascii="Times New Roman" w:hAnsi="Times New Roman" w:cs="Times New Roman"/>
              <w:sz w:val="24"/>
              <w:szCs w:val="24"/>
            </w:rPr>
            <w:fldChar w:fldCharType="end"/>
          </w:r>
        </w:sdtContent>
      </w:sdt>
      <w:r w:rsidR="00560F60">
        <w:rPr>
          <w:rFonts w:ascii="Times New Roman" w:hAnsi="Times New Roman" w:cs="Times New Roman"/>
          <w:sz w:val="24"/>
          <w:szCs w:val="24"/>
        </w:rPr>
        <w:t xml:space="preserve">. </w:t>
      </w:r>
      <w:r w:rsidR="00560F60">
        <w:rPr>
          <w:rFonts w:ascii="Times New Roman" w:hAnsi="Times New Roman" w:cs="Times New Roman"/>
          <w:sz w:val="24"/>
          <w:szCs w:val="24"/>
        </w:rPr>
        <w:t xml:space="preserve"> </w:t>
      </w:r>
    </w:p>
    <w:p w:rsidR="00BD781B" w:rsidRDefault="00BD781B" w:rsidP="00752F25">
      <w:pPr>
        <w:pStyle w:val="ListParagraph"/>
        <w:spacing w:line="240" w:lineRule="auto"/>
        <w:ind w:left="0"/>
        <w:jc w:val="both"/>
        <w:rPr>
          <w:rFonts w:ascii="Times New Roman" w:hAnsi="Times New Roman" w:cs="Times New Roman"/>
          <w:sz w:val="24"/>
          <w:szCs w:val="24"/>
        </w:rPr>
      </w:pPr>
    </w:p>
    <w:p w:rsidR="00384FE4" w:rsidRDefault="00384FE4" w:rsidP="00752F25">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 </w:t>
      </w:r>
      <w:r w:rsidR="003B5EF2">
        <w:rPr>
          <w:rFonts w:ascii="Times New Roman" w:hAnsi="Times New Roman" w:cs="Times New Roman"/>
          <w:sz w:val="24"/>
          <w:szCs w:val="24"/>
        </w:rPr>
        <w:t>study i</w:t>
      </w:r>
      <w:r>
        <w:rPr>
          <w:rFonts w:ascii="Times New Roman" w:hAnsi="Times New Roman" w:cs="Times New Roman"/>
          <w:sz w:val="24"/>
          <w:szCs w:val="24"/>
        </w:rPr>
        <w:t xml:space="preserve">s </w:t>
      </w:r>
      <w:r w:rsidR="00C953A5">
        <w:rPr>
          <w:rFonts w:ascii="Times New Roman" w:hAnsi="Times New Roman" w:cs="Times New Roman"/>
          <w:sz w:val="24"/>
          <w:szCs w:val="24"/>
        </w:rPr>
        <w:t xml:space="preserve">only </w:t>
      </w:r>
      <w:r>
        <w:rPr>
          <w:rFonts w:ascii="Times New Roman" w:hAnsi="Times New Roman" w:cs="Times New Roman"/>
          <w:sz w:val="24"/>
          <w:szCs w:val="24"/>
        </w:rPr>
        <w:t xml:space="preserve">limited to decision trees </w:t>
      </w:r>
      <w:r w:rsidR="00C953A5">
        <w:rPr>
          <w:rFonts w:ascii="Times New Roman" w:hAnsi="Times New Roman" w:cs="Times New Roman"/>
          <w:sz w:val="24"/>
          <w:szCs w:val="24"/>
        </w:rPr>
        <w:t xml:space="preserve">generation </w:t>
      </w:r>
      <w:r>
        <w:rPr>
          <w:rFonts w:ascii="Times New Roman" w:hAnsi="Times New Roman" w:cs="Times New Roman"/>
          <w:sz w:val="24"/>
          <w:szCs w:val="24"/>
        </w:rPr>
        <w:t>and couldn’t be validated at these tim</w:t>
      </w:r>
      <w:r w:rsidR="00DF5E21">
        <w:rPr>
          <w:rFonts w:ascii="Times New Roman" w:hAnsi="Times New Roman" w:cs="Times New Roman"/>
          <w:sz w:val="24"/>
          <w:szCs w:val="24"/>
        </w:rPr>
        <w:t>e points as sufficient data doesn</w:t>
      </w:r>
      <w:r>
        <w:rPr>
          <w:rFonts w:ascii="Times New Roman" w:hAnsi="Times New Roman" w:cs="Times New Roman"/>
          <w:sz w:val="24"/>
          <w:szCs w:val="24"/>
        </w:rPr>
        <w:t xml:space="preserve">’t exist. </w:t>
      </w:r>
      <w:r w:rsidR="00C953A5">
        <w:rPr>
          <w:rFonts w:ascii="Times New Roman" w:hAnsi="Times New Roman" w:cs="Times New Roman"/>
          <w:sz w:val="24"/>
          <w:szCs w:val="24"/>
        </w:rPr>
        <w:t xml:space="preserve">Data was limited to 17, 16 and 19 DHF patients respectively at 96,108 and 120 hours from onset of illness and only 4 DF patients at 96 and 108 hours and 7 DF patients at 120 hours from onset of illness existed. With a larger data set the accuracy of this tree could be evaluated by means such as k-fold cross validation, which would enable to strengthen the validity of the decision rules. Also, all the patients considered in this sample are adult patients and </w:t>
      </w:r>
      <w:r w:rsidR="00A0708F">
        <w:rPr>
          <w:rFonts w:ascii="Times New Roman" w:hAnsi="Times New Roman" w:cs="Times New Roman"/>
          <w:sz w:val="24"/>
          <w:szCs w:val="24"/>
        </w:rPr>
        <w:t>it is important to test the decision rules</w:t>
      </w:r>
      <w:r w:rsidR="00C953A5">
        <w:rPr>
          <w:rFonts w:ascii="Times New Roman" w:hAnsi="Times New Roman" w:cs="Times New Roman"/>
          <w:sz w:val="24"/>
          <w:szCs w:val="24"/>
        </w:rPr>
        <w:t xml:space="preserve"> on samples </w:t>
      </w:r>
      <w:r w:rsidR="00A0708F">
        <w:rPr>
          <w:rFonts w:ascii="Times New Roman" w:hAnsi="Times New Roman" w:cs="Times New Roman"/>
          <w:sz w:val="24"/>
          <w:szCs w:val="24"/>
        </w:rPr>
        <w:t>which include c</w:t>
      </w:r>
      <w:r w:rsidR="00C953A5">
        <w:rPr>
          <w:rFonts w:ascii="Times New Roman" w:hAnsi="Times New Roman" w:cs="Times New Roman"/>
          <w:sz w:val="24"/>
          <w:szCs w:val="24"/>
        </w:rPr>
        <w:t>hildren as well, as severe dengue and death is common among children</w:t>
      </w:r>
      <w:sdt>
        <w:sdtPr>
          <w:rPr>
            <w:rFonts w:ascii="Times New Roman" w:hAnsi="Times New Roman" w:cs="Times New Roman"/>
            <w:sz w:val="24"/>
            <w:szCs w:val="24"/>
          </w:rPr>
          <w:id w:val="-226380474"/>
          <w:citation/>
        </w:sdtPr>
        <w:sdtEndPr/>
        <w:sdtContent>
          <w:r w:rsidR="00A0708F">
            <w:rPr>
              <w:rFonts w:ascii="Times New Roman" w:hAnsi="Times New Roman" w:cs="Times New Roman"/>
              <w:sz w:val="24"/>
              <w:szCs w:val="24"/>
            </w:rPr>
            <w:fldChar w:fldCharType="begin"/>
          </w:r>
          <w:r w:rsidR="00A0708F">
            <w:rPr>
              <w:rFonts w:ascii="Times New Roman" w:hAnsi="Times New Roman" w:cs="Times New Roman"/>
              <w:sz w:val="24"/>
              <w:szCs w:val="24"/>
              <w:lang w:val="en-US"/>
            </w:rPr>
            <w:instrText xml:space="preserve"> CITATION Wor16 \l 1033 </w:instrText>
          </w:r>
          <w:r w:rsidR="00A0708F">
            <w:rPr>
              <w:rFonts w:ascii="Times New Roman" w:hAnsi="Times New Roman" w:cs="Times New Roman"/>
              <w:sz w:val="24"/>
              <w:szCs w:val="24"/>
            </w:rPr>
            <w:fldChar w:fldCharType="separate"/>
          </w:r>
          <w:r w:rsidR="00B15E8C">
            <w:rPr>
              <w:rFonts w:ascii="Times New Roman" w:hAnsi="Times New Roman" w:cs="Times New Roman"/>
              <w:noProof/>
              <w:sz w:val="24"/>
              <w:szCs w:val="24"/>
              <w:lang w:val="en-US"/>
            </w:rPr>
            <w:t xml:space="preserve"> </w:t>
          </w:r>
          <w:r w:rsidR="00B15E8C" w:rsidRPr="00B15E8C">
            <w:rPr>
              <w:rFonts w:ascii="Times New Roman" w:hAnsi="Times New Roman" w:cs="Times New Roman"/>
              <w:noProof/>
              <w:sz w:val="24"/>
              <w:szCs w:val="24"/>
              <w:lang w:val="en-US"/>
            </w:rPr>
            <w:t>[1]</w:t>
          </w:r>
          <w:r w:rsidR="00A0708F">
            <w:rPr>
              <w:rFonts w:ascii="Times New Roman" w:hAnsi="Times New Roman" w:cs="Times New Roman"/>
              <w:sz w:val="24"/>
              <w:szCs w:val="24"/>
            </w:rPr>
            <w:fldChar w:fldCharType="end"/>
          </w:r>
        </w:sdtContent>
      </w:sdt>
      <w:r w:rsidR="00A0708F">
        <w:rPr>
          <w:rFonts w:ascii="Times New Roman" w:hAnsi="Times New Roman" w:cs="Times New Roman"/>
          <w:sz w:val="24"/>
          <w:szCs w:val="24"/>
        </w:rPr>
        <w:t>.</w:t>
      </w:r>
      <w:r w:rsidR="00C953A5">
        <w:rPr>
          <w:rFonts w:ascii="Times New Roman" w:hAnsi="Times New Roman" w:cs="Times New Roman"/>
          <w:sz w:val="24"/>
          <w:szCs w:val="24"/>
        </w:rPr>
        <w:t xml:space="preserve"> </w:t>
      </w:r>
    </w:p>
    <w:p w:rsidR="008C7163" w:rsidRDefault="008C7163" w:rsidP="008C7163">
      <w:pPr>
        <w:pStyle w:val="ListParagraph"/>
        <w:spacing w:line="240" w:lineRule="auto"/>
        <w:ind w:left="0"/>
        <w:rPr>
          <w:rFonts w:ascii="Times New Roman" w:hAnsi="Times New Roman" w:cs="Times New Roman"/>
          <w:sz w:val="24"/>
          <w:szCs w:val="24"/>
        </w:rPr>
      </w:pPr>
    </w:p>
    <w:p w:rsidR="00384FE4" w:rsidRDefault="00384FE4" w:rsidP="002A473F">
      <w:pPr>
        <w:pStyle w:val="ListParagraph"/>
        <w:spacing w:line="240" w:lineRule="auto"/>
        <w:ind w:left="360"/>
        <w:rPr>
          <w:rFonts w:ascii="Times New Roman" w:hAnsi="Times New Roman" w:cs="Times New Roman"/>
          <w:sz w:val="24"/>
          <w:szCs w:val="24"/>
        </w:rPr>
      </w:pPr>
    </w:p>
    <w:sdt>
      <w:sdtPr>
        <w:rPr>
          <w:rFonts w:asciiTheme="minorHAnsi" w:eastAsiaTheme="minorHAnsi" w:hAnsiTheme="minorHAnsi" w:cstheme="minorBidi"/>
          <w:color w:val="auto"/>
          <w:sz w:val="22"/>
          <w:szCs w:val="22"/>
          <w:lang w:val="en-GB"/>
        </w:rPr>
        <w:id w:val="1460452457"/>
        <w:docPartObj>
          <w:docPartGallery w:val="Bibliographies"/>
          <w:docPartUnique/>
        </w:docPartObj>
      </w:sdtPr>
      <w:sdtEndPr/>
      <w:sdtContent>
        <w:p w:rsidR="002A473F" w:rsidRDefault="002A473F">
          <w:pPr>
            <w:pStyle w:val="Heading1"/>
          </w:pPr>
          <w:r>
            <w:t>References</w:t>
          </w:r>
        </w:p>
        <w:sdt>
          <w:sdtPr>
            <w:id w:val="-573587230"/>
            <w:bibliography/>
          </w:sdtPr>
          <w:sdtEndPr/>
          <w:sdtContent>
            <w:p w:rsidR="00B15E8C" w:rsidRDefault="002A473F" w:rsidP="002A473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4"/>
                <w:gridCol w:w="8592"/>
              </w:tblGrid>
              <w:tr w:rsidR="00B15E8C">
                <w:trPr>
                  <w:divId w:val="937103892"/>
                  <w:tblCellSpacing w:w="15" w:type="dxa"/>
                </w:trPr>
                <w:tc>
                  <w:tcPr>
                    <w:tcW w:w="50" w:type="pct"/>
                    <w:hideMark/>
                  </w:tcPr>
                  <w:p w:rsidR="00B15E8C" w:rsidRDefault="00B15E8C">
                    <w:pPr>
                      <w:pStyle w:val="Bibliography"/>
                      <w:rPr>
                        <w:noProof/>
                        <w:sz w:val="24"/>
                        <w:szCs w:val="24"/>
                        <w:lang w:val="en-US"/>
                      </w:rPr>
                    </w:pPr>
                    <w:r>
                      <w:rPr>
                        <w:noProof/>
                        <w:lang w:val="en-US"/>
                      </w:rPr>
                      <w:t xml:space="preserve">[1] </w:t>
                    </w:r>
                  </w:p>
                </w:tc>
                <w:tc>
                  <w:tcPr>
                    <w:tcW w:w="0" w:type="auto"/>
                    <w:hideMark/>
                  </w:tcPr>
                  <w:p w:rsidR="00B15E8C" w:rsidRDefault="00B15E8C">
                    <w:pPr>
                      <w:pStyle w:val="Bibliography"/>
                      <w:rPr>
                        <w:noProof/>
                        <w:lang w:val="en-US"/>
                      </w:rPr>
                    </w:pPr>
                    <w:r>
                      <w:rPr>
                        <w:noProof/>
                        <w:lang w:val="en-US"/>
                      </w:rPr>
                      <w:t>World Health Organization, "Dengue and Severe Dengue," 1 September 2016. [Online]. Available: http://www.who.int/mediacentre/factsheets/fs117/en/.</w:t>
                    </w:r>
                  </w:p>
                </w:tc>
              </w:tr>
              <w:tr w:rsidR="00B15E8C">
                <w:trPr>
                  <w:divId w:val="937103892"/>
                  <w:tblCellSpacing w:w="15" w:type="dxa"/>
                </w:trPr>
                <w:tc>
                  <w:tcPr>
                    <w:tcW w:w="50" w:type="pct"/>
                    <w:hideMark/>
                  </w:tcPr>
                  <w:p w:rsidR="00B15E8C" w:rsidRDefault="00B15E8C">
                    <w:pPr>
                      <w:pStyle w:val="Bibliography"/>
                      <w:rPr>
                        <w:noProof/>
                        <w:lang w:val="en-US"/>
                      </w:rPr>
                    </w:pPr>
                    <w:r>
                      <w:rPr>
                        <w:noProof/>
                        <w:lang w:val="en-US"/>
                      </w:rPr>
                      <w:t xml:space="preserve">[2] </w:t>
                    </w:r>
                  </w:p>
                </w:tc>
                <w:tc>
                  <w:tcPr>
                    <w:tcW w:w="0" w:type="auto"/>
                    <w:hideMark/>
                  </w:tcPr>
                  <w:p w:rsidR="00B15E8C" w:rsidRDefault="00B15E8C">
                    <w:pPr>
                      <w:pStyle w:val="Bibliography"/>
                      <w:rPr>
                        <w:noProof/>
                        <w:lang w:val="en-US"/>
                      </w:rPr>
                    </w:pPr>
                    <w:r>
                      <w:rPr>
                        <w:noProof/>
                        <w:lang w:val="en-US"/>
                      </w:rPr>
                      <w:t xml:space="preserve">J. D. Stanaway, D. S. Shepard, E. A. Undurraga, Y. A. Halasa, L. E. Coffeng and O. J. Brady, "The global burden of dengue: an analysis from the Global Burden of Disease Study 2013.," </w:t>
                    </w:r>
                    <w:r>
                      <w:rPr>
                        <w:i/>
                        <w:iCs/>
                        <w:noProof/>
                        <w:lang w:val="en-US"/>
                      </w:rPr>
                      <w:t xml:space="preserve">Lancet Infect Dis., </w:t>
                    </w:r>
                    <w:r>
                      <w:rPr>
                        <w:noProof/>
                        <w:lang w:val="en-US"/>
                      </w:rPr>
                      <w:t xml:space="preserve">vol. 16, no. 6, pp. 712-723, 2016. </w:t>
                    </w:r>
                  </w:p>
                </w:tc>
              </w:tr>
              <w:tr w:rsidR="00B15E8C">
                <w:trPr>
                  <w:divId w:val="937103892"/>
                  <w:tblCellSpacing w:w="15" w:type="dxa"/>
                </w:trPr>
                <w:tc>
                  <w:tcPr>
                    <w:tcW w:w="50" w:type="pct"/>
                    <w:hideMark/>
                  </w:tcPr>
                  <w:p w:rsidR="00B15E8C" w:rsidRDefault="00B15E8C">
                    <w:pPr>
                      <w:pStyle w:val="Bibliography"/>
                      <w:rPr>
                        <w:noProof/>
                        <w:lang w:val="en-US"/>
                      </w:rPr>
                    </w:pPr>
                    <w:r>
                      <w:rPr>
                        <w:noProof/>
                        <w:lang w:val="en-US"/>
                      </w:rPr>
                      <w:t xml:space="preserve">[3] </w:t>
                    </w:r>
                  </w:p>
                </w:tc>
                <w:tc>
                  <w:tcPr>
                    <w:tcW w:w="0" w:type="auto"/>
                    <w:hideMark/>
                  </w:tcPr>
                  <w:p w:rsidR="00B15E8C" w:rsidRDefault="00B15E8C">
                    <w:pPr>
                      <w:pStyle w:val="Bibliography"/>
                      <w:rPr>
                        <w:noProof/>
                        <w:lang w:val="en-US"/>
                      </w:rPr>
                    </w:pPr>
                    <w:r>
                      <w:rPr>
                        <w:noProof/>
                        <w:lang w:val="en-US"/>
                      </w:rPr>
                      <w:t>World Health Organization, "Weekly Epidemiological Record," World Health Organization, Geneva, 2016.</w:t>
                    </w:r>
                  </w:p>
                </w:tc>
              </w:tr>
              <w:tr w:rsidR="00B15E8C">
                <w:trPr>
                  <w:divId w:val="937103892"/>
                  <w:tblCellSpacing w:w="15" w:type="dxa"/>
                </w:trPr>
                <w:tc>
                  <w:tcPr>
                    <w:tcW w:w="50" w:type="pct"/>
                    <w:hideMark/>
                  </w:tcPr>
                  <w:p w:rsidR="00B15E8C" w:rsidRDefault="00B15E8C">
                    <w:pPr>
                      <w:pStyle w:val="Bibliography"/>
                      <w:rPr>
                        <w:noProof/>
                        <w:lang w:val="en-US"/>
                      </w:rPr>
                    </w:pPr>
                    <w:r>
                      <w:rPr>
                        <w:noProof/>
                        <w:lang w:val="en-US"/>
                      </w:rPr>
                      <w:lastRenderedPageBreak/>
                      <w:t xml:space="preserve">[4] </w:t>
                    </w:r>
                  </w:p>
                </w:tc>
                <w:tc>
                  <w:tcPr>
                    <w:tcW w:w="0" w:type="auto"/>
                    <w:hideMark/>
                  </w:tcPr>
                  <w:p w:rsidR="00B15E8C" w:rsidRDefault="00B15E8C">
                    <w:pPr>
                      <w:pStyle w:val="Bibliography"/>
                      <w:rPr>
                        <w:noProof/>
                        <w:lang w:val="en-US"/>
                      </w:rPr>
                    </w:pPr>
                    <w:r>
                      <w:rPr>
                        <w:noProof/>
                        <w:lang w:val="en-US"/>
                      </w:rPr>
                      <w:t xml:space="preserve">R. Appanna, S. M. Wang, S. A. Ponnampalavanar, L. L. C and S. SD, "Cytokine factors present in dengue patient sera induces alterations of junctional proteins in human endothelial cells.," </w:t>
                    </w:r>
                    <w:r>
                      <w:rPr>
                        <w:i/>
                        <w:iCs/>
                        <w:noProof/>
                        <w:lang w:val="en-US"/>
                      </w:rPr>
                      <w:t xml:space="preserve">Am J Trop Med Hyg, </w:t>
                    </w:r>
                    <w:r>
                      <w:rPr>
                        <w:noProof/>
                        <w:lang w:val="en-US"/>
                      </w:rPr>
                      <w:t xml:space="preserve">vol. 87, pp. 936-942, 2012. </w:t>
                    </w:r>
                  </w:p>
                </w:tc>
              </w:tr>
              <w:tr w:rsidR="00B15E8C">
                <w:trPr>
                  <w:divId w:val="937103892"/>
                  <w:tblCellSpacing w:w="15" w:type="dxa"/>
                </w:trPr>
                <w:tc>
                  <w:tcPr>
                    <w:tcW w:w="50" w:type="pct"/>
                    <w:hideMark/>
                  </w:tcPr>
                  <w:p w:rsidR="00B15E8C" w:rsidRDefault="00B15E8C">
                    <w:pPr>
                      <w:pStyle w:val="Bibliography"/>
                      <w:rPr>
                        <w:noProof/>
                        <w:lang w:val="en-US"/>
                      </w:rPr>
                    </w:pPr>
                    <w:r>
                      <w:rPr>
                        <w:noProof/>
                        <w:lang w:val="en-US"/>
                      </w:rPr>
                      <w:t xml:space="preserve">[5] </w:t>
                    </w:r>
                  </w:p>
                </w:tc>
                <w:tc>
                  <w:tcPr>
                    <w:tcW w:w="0" w:type="auto"/>
                    <w:hideMark/>
                  </w:tcPr>
                  <w:p w:rsidR="00B15E8C" w:rsidRDefault="00B15E8C">
                    <w:pPr>
                      <w:pStyle w:val="Bibliography"/>
                      <w:rPr>
                        <w:noProof/>
                        <w:lang w:val="en-US"/>
                      </w:rPr>
                    </w:pPr>
                    <w:r>
                      <w:rPr>
                        <w:noProof/>
                        <w:lang w:val="en-US"/>
                      </w:rPr>
                      <w:t xml:space="preserve">F. A. Bozza, O. G. Cruz, S. M. Zagne, E. L. Azeredo and R. M. R. A. E. F. Nogueira, "Multiplex cytokine profile from dengue patients: MIP-1 beta and IFN-gamma as predictive factors for severity," </w:t>
                    </w:r>
                    <w:r>
                      <w:rPr>
                        <w:i/>
                        <w:iCs/>
                        <w:noProof/>
                        <w:lang w:val="en-US"/>
                      </w:rPr>
                      <w:t xml:space="preserve">BMC Infectious Diseases, </w:t>
                    </w:r>
                    <w:r>
                      <w:rPr>
                        <w:noProof/>
                        <w:lang w:val="en-US"/>
                      </w:rPr>
                      <w:t xml:space="preserve">vol. 8, no. 86, 2008. </w:t>
                    </w:r>
                  </w:p>
                </w:tc>
              </w:tr>
              <w:tr w:rsidR="00B15E8C">
                <w:trPr>
                  <w:divId w:val="937103892"/>
                  <w:tblCellSpacing w:w="15" w:type="dxa"/>
                </w:trPr>
                <w:tc>
                  <w:tcPr>
                    <w:tcW w:w="50" w:type="pct"/>
                    <w:hideMark/>
                  </w:tcPr>
                  <w:p w:rsidR="00B15E8C" w:rsidRDefault="00B15E8C">
                    <w:pPr>
                      <w:pStyle w:val="Bibliography"/>
                      <w:rPr>
                        <w:noProof/>
                        <w:lang w:val="en-US"/>
                      </w:rPr>
                    </w:pPr>
                    <w:r>
                      <w:rPr>
                        <w:noProof/>
                        <w:lang w:val="en-US"/>
                      </w:rPr>
                      <w:t xml:space="preserve">[6] </w:t>
                    </w:r>
                  </w:p>
                </w:tc>
                <w:tc>
                  <w:tcPr>
                    <w:tcW w:w="0" w:type="auto"/>
                    <w:hideMark/>
                  </w:tcPr>
                  <w:p w:rsidR="00B15E8C" w:rsidRDefault="00B15E8C">
                    <w:pPr>
                      <w:pStyle w:val="Bibliography"/>
                      <w:rPr>
                        <w:noProof/>
                        <w:lang w:val="en-US"/>
                      </w:rPr>
                    </w:pPr>
                    <w:r>
                      <w:rPr>
                        <w:noProof/>
                        <w:lang w:val="en-US"/>
                      </w:rPr>
                      <w:t xml:space="preserve">L. 5. Gomes, S. Fernando, R. H. Fernando, N. Wickramasinghe, N. L. A. Shyamali and G. S. Ogg, "Sphingosine 1-Phosphate in Acute Dengue Infection.," </w:t>
                    </w:r>
                    <w:r>
                      <w:rPr>
                        <w:i/>
                        <w:iCs/>
                        <w:noProof/>
                        <w:lang w:val="en-US"/>
                      </w:rPr>
                      <w:t xml:space="preserve">PloS ONE, </w:t>
                    </w:r>
                    <w:r>
                      <w:rPr>
                        <w:noProof/>
                        <w:lang w:val="en-US"/>
                      </w:rPr>
                      <w:t xml:space="preserve">vol. 9, no. 11, 2014. </w:t>
                    </w:r>
                  </w:p>
                </w:tc>
              </w:tr>
              <w:tr w:rsidR="00B15E8C">
                <w:trPr>
                  <w:divId w:val="937103892"/>
                  <w:tblCellSpacing w:w="15" w:type="dxa"/>
                </w:trPr>
                <w:tc>
                  <w:tcPr>
                    <w:tcW w:w="50" w:type="pct"/>
                    <w:hideMark/>
                  </w:tcPr>
                  <w:p w:rsidR="00B15E8C" w:rsidRDefault="00B15E8C">
                    <w:pPr>
                      <w:pStyle w:val="Bibliography"/>
                      <w:rPr>
                        <w:noProof/>
                        <w:lang w:val="en-US"/>
                      </w:rPr>
                    </w:pPr>
                    <w:r>
                      <w:rPr>
                        <w:noProof/>
                        <w:lang w:val="en-US"/>
                      </w:rPr>
                      <w:t xml:space="preserve">[7] </w:t>
                    </w:r>
                  </w:p>
                </w:tc>
                <w:tc>
                  <w:tcPr>
                    <w:tcW w:w="0" w:type="auto"/>
                    <w:hideMark/>
                  </w:tcPr>
                  <w:p w:rsidR="00B15E8C" w:rsidRDefault="00B15E8C">
                    <w:pPr>
                      <w:pStyle w:val="Bibliography"/>
                      <w:rPr>
                        <w:noProof/>
                        <w:lang w:val="en-US"/>
                      </w:rPr>
                    </w:pPr>
                    <w:r>
                      <w:rPr>
                        <w:noProof/>
                        <w:lang w:val="en-US"/>
                      </w:rPr>
                      <w:t xml:space="preserve">J. A. Potts, R. V. Gibbons, A. L. Rothman, A. Srikiatkhachorn, S. J. Thomas and P.-o. Supradish, "Prediction of Dengue Disease Severity among Pediatric Thai patients using early clinical laboratory indicators," </w:t>
                    </w:r>
                    <w:r>
                      <w:rPr>
                        <w:i/>
                        <w:iCs/>
                        <w:noProof/>
                        <w:lang w:val="en-US"/>
                      </w:rPr>
                      <w:t xml:space="preserve">PLoS Negl Trop Dis, </w:t>
                    </w:r>
                    <w:r>
                      <w:rPr>
                        <w:noProof/>
                        <w:lang w:val="en-US"/>
                      </w:rPr>
                      <w:t xml:space="preserve">vol. 4, no. 8, 2010. </w:t>
                    </w:r>
                  </w:p>
                </w:tc>
              </w:tr>
              <w:tr w:rsidR="00B15E8C">
                <w:trPr>
                  <w:divId w:val="937103892"/>
                  <w:tblCellSpacing w:w="15" w:type="dxa"/>
                </w:trPr>
                <w:tc>
                  <w:tcPr>
                    <w:tcW w:w="50" w:type="pct"/>
                    <w:hideMark/>
                  </w:tcPr>
                  <w:p w:rsidR="00B15E8C" w:rsidRDefault="00B15E8C">
                    <w:pPr>
                      <w:pStyle w:val="Bibliography"/>
                      <w:rPr>
                        <w:noProof/>
                        <w:lang w:val="en-US"/>
                      </w:rPr>
                    </w:pPr>
                    <w:r>
                      <w:rPr>
                        <w:noProof/>
                        <w:lang w:val="en-US"/>
                      </w:rPr>
                      <w:t xml:space="preserve">[8] </w:t>
                    </w:r>
                  </w:p>
                </w:tc>
                <w:tc>
                  <w:tcPr>
                    <w:tcW w:w="0" w:type="auto"/>
                    <w:hideMark/>
                  </w:tcPr>
                  <w:p w:rsidR="00B15E8C" w:rsidRDefault="00B15E8C">
                    <w:pPr>
                      <w:pStyle w:val="Bibliography"/>
                      <w:rPr>
                        <w:noProof/>
                        <w:lang w:val="en-US"/>
                      </w:rPr>
                    </w:pPr>
                    <w:r>
                      <w:rPr>
                        <w:noProof/>
                        <w:lang w:val="en-US"/>
                      </w:rPr>
                      <w:t xml:space="preserve">A. R. Brasier, H. Ju, J. Garcia, H. M. Spratt, S. S. Victor and B. M. Forshey, "A three component biomarker panel for prediction of dengue hemorrhagic fever," </w:t>
                    </w:r>
                    <w:r>
                      <w:rPr>
                        <w:i/>
                        <w:iCs/>
                        <w:noProof/>
                        <w:lang w:val="en-US"/>
                      </w:rPr>
                      <w:t xml:space="preserve">Am J Trop Med, </w:t>
                    </w:r>
                    <w:r>
                      <w:rPr>
                        <w:noProof/>
                        <w:lang w:val="en-US"/>
                      </w:rPr>
                      <w:t xml:space="preserve">vol. 86, no. 2, pp. 341-348, 2012. </w:t>
                    </w:r>
                  </w:p>
                </w:tc>
              </w:tr>
              <w:tr w:rsidR="00B15E8C">
                <w:trPr>
                  <w:divId w:val="937103892"/>
                  <w:tblCellSpacing w:w="15" w:type="dxa"/>
                </w:trPr>
                <w:tc>
                  <w:tcPr>
                    <w:tcW w:w="50" w:type="pct"/>
                    <w:hideMark/>
                  </w:tcPr>
                  <w:p w:rsidR="00B15E8C" w:rsidRDefault="00B15E8C">
                    <w:pPr>
                      <w:pStyle w:val="Bibliography"/>
                      <w:rPr>
                        <w:noProof/>
                        <w:lang w:val="en-US"/>
                      </w:rPr>
                    </w:pPr>
                    <w:r>
                      <w:rPr>
                        <w:noProof/>
                        <w:lang w:val="en-US"/>
                      </w:rPr>
                      <w:t xml:space="preserve">[9] </w:t>
                    </w:r>
                  </w:p>
                </w:tc>
                <w:tc>
                  <w:tcPr>
                    <w:tcW w:w="0" w:type="auto"/>
                    <w:hideMark/>
                  </w:tcPr>
                  <w:p w:rsidR="00B15E8C" w:rsidRDefault="00B15E8C">
                    <w:pPr>
                      <w:pStyle w:val="Bibliography"/>
                      <w:rPr>
                        <w:noProof/>
                        <w:lang w:val="en-US"/>
                      </w:rPr>
                    </w:pPr>
                    <w:r>
                      <w:rPr>
                        <w:noProof/>
                        <w:lang w:val="en-US"/>
                      </w:rPr>
                      <w:t xml:space="preserve">C. Jin, L. De-lin and M. Fen-xiang, "An Improved ID3 Decision Tree Algorithm," in </w:t>
                    </w:r>
                    <w:r>
                      <w:rPr>
                        <w:i/>
                        <w:iCs/>
                        <w:noProof/>
                        <w:lang w:val="en-US"/>
                      </w:rPr>
                      <w:t>International Conference on Computer Science and Education</w:t>
                    </w:r>
                    <w:r>
                      <w:rPr>
                        <w:noProof/>
                        <w:lang w:val="en-US"/>
                      </w:rPr>
                      <w:t xml:space="preserve">, 2009. </w:t>
                    </w:r>
                  </w:p>
                </w:tc>
              </w:tr>
              <w:tr w:rsidR="00B15E8C">
                <w:trPr>
                  <w:divId w:val="937103892"/>
                  <w:tblCellSpacing w:w="15" w:type="dxa"/>
                </w:trPr>
                <w:tc>
                  <w:tcPr>
                    <w:tcW w:w="50" w:type="pct"/>
                    <w:hideMark/>
                  </w:tcPr>
                  <w:p w:rsidR="00B15E8C" w:rsidRDefault="00B15E8C">
                    <w:pPr>
                      <w:pStyle w:val="Bibliography"/>
                      <w:rPr>
                        <w:noProof/>
                        <w:lang w:val="en-US"/>
                      </w:rPr>
                    </w:pPr>
                    <w:r>
                      <w:rPr>
                        <w:noProof/>
                        <w:lang w:val="en-US"/>
                      </w:rPr>
                      <w:t xml:space="preserve">[10] </w:t>
                    </w:r>
                  </w:p>
                </w:tc>
                <w:tc>
                  <w:tcPr>
                    <w:tcW w:w="0" w:type="auto"/>
                    <w:hideMark/>
                  </w:tcPr>
                  <w:p w:rsidR="00B15E8C" w:rsidRDefault="00B15E8C">
                    <w:pPr>
                      <w:pStyle w:val="Bibliography"/>
                      <w:rPr>
                        <w:noProof/>
                        <w:lang w:val="en-US"/>
                      </w:rPr>
                    </w:pPr>
                    <w:r>
                      <w:rPr>
                        <w:noProof/>
                        <w:lang w:val="en-US"/>
                      </w:rPr>
                      <w:t xml:space="preserve">A. Perez, G. García, B. Sierra, M. Alvarez, S. Vázquez and M. Cabrera, "IL-10 levels in Dengue patients: Some findings from the exceptional epidemiological conditions in Cuba," </w:t>
                    </w:r>
                    <w:r>
                      <w:rPr>
                        <w:i/>
                        <w:iCs/>
                        <w:noProof/>
                        <w:lang w:val="en-US"/>
                      </w:rPr>
                      <w:t xml:space="preserve">J Med Virol, </w:t>
                    </w:r>
                    <w:r>
                      <w:rPr>
                        <w:noProof/>
                        <w:lang w:val="en-US"/>
                      </w:rPr>
                      <w:t xml:space="preserve">vol. 59, pp. 230-234, 2004. </w:t>
                    </w:r>
                  </w:p>
                </w:tc>
              </w:tr>
              <w:tr w:rsidR="00B15E8C">
                <w:trPr>
                  <w:divId w:val="937103892"/>
                  <w:tblCellSpacing w:w="15" w:type="dxa"/>
                </w:trPr>
                <w:tc>
                  <w:tcPr>
                    <w:tcW w:w="50" w:type="pct"/>
                    <w:hideMark/>
                  </w:tcPr>
                  <w:p w:rsidR="00B15E8C" w:rsidRDefault="00B15E8C">
                    <w:pPr>
                      <w:pStyle w:val="Bibliography"/>
                      <w:rPr>
                        <w:noProof/>
                        <w:lang w:val="en-US"/>
                      </w:rPr>
                    </w:pPr>
                    <w:r>
                      <w:rPr>
                        <w:noProof/>
                        <w:lang w:val="en-US"/>
                      </w:rPr>
                      <w:t xml:space="preserve">[11] </w:t>
                    </w:r>
                  </w:p>
                </w:tc>
                <w:tc>
                  <w:tcPr>
                    <w:tcW w:w="0" w:type="auto"/>
                    <w:hideMark/>
                  </w:tcPr>
                  <w:p w:rsidR="00B15E8C" w:rsidRDefault="00B15E8C">
                    <w:pPr>
                      <w:pStyle w:val="Bibliography"/>
                      <w:rPr>
                        <w:noProof/>
                        <w:lang w:val="en-US"/>
                      </w:rPr>
                    </w:pPr>
                    <w:r>
                      <w:rPr>
                        <w:noProof/>
                        <w:lang w:val="en-US"/>
                      </w:rPr>
                      <w:t xml:space="preserve">S. Green, D. Vaughan, S. Kalayanarooj, S. Nimmannitya, S. Suntayakorn, A. Nisalak and F. Ennis, "Elevated plasma interleukin-10 levels in acute dengue correlate with disease severity.," </w:t>
                    </w:r>
                    <w:r>
                      <w:rPr>
                        <w:i/>
                        <w:iCs/>
                        <w:noProof/>
                        <w:lang w:val="en-US"/>
                      </w:rPr>
                      <w:t xml:space="preserve">J Med Virol, </w:t>
                    </w:r>
                    <w:r>
                      <w:rPr>
                        <w:noProof/>
                        <w:lang w:val="en-US"/>
                      </w:rPr>
                      <w:t xml:space="preserve">vol. 59, pp. 329-334, 1999. </w:t>
                    </w:r>
                  </w:p>
                </w:tc>
              </w:tr>
              <w:tr w:rsidR="00B15E8C">
                <w:trPr>
                  <w:divId w:val="937103892"/>
                  <w:tblCellSpacing w:w="15" w:type="dxa"/>
                </w:trPr>
                <w:tc>
                  <w:tcPr>
                    <w:tcW w:w="50" w:type="pct"/>
                    <w:hideMark/>
                  </w:tcPr>
                  <w:p w:rsidR="00B15E8C" w:rsidRDefault="00B15E8C">
                    <w:pPr>
                      <w:pStyle w:val="Bibliography"/>
                      <w:rPr>
                        <w:noProof/>
                        <w:lang w:val="en-US"/>
                      </w:rPr>
                    </w:pPr>
                    <w:r>
                      <w:rPr>
                        <w:noProof/>
                        <w:lang w:val="en-US"/>
                      </w:rPr>
                      <w:t xml:space="preserve">[12] </w:t>
                    </w:r>
                  </w:p>
                </w:tc>
                <w:tc>
                  <w:tcPr>
                    <w:tcW w:w="0" w:type="auto"/>
                    <w:hideMark/>
                  </w:tcPr>
                  <w:p w:rsidR="00B15E8C" w:rsidRDefault="00B15E8C">
                    <w:pPr>
                      <w:pStyle w:val="Bibliography"/>
                      <w:rPr>
                        <w:noProof/>
                        <w:lang w:val="en-US"/>
                      </w:rPr>
                    </w:pPr>
                    <w:r>
                      <w:rPr>
                        <w:noProof/>
                        <w:lang w:val="en-US"/>
                      </w:rPr>
                      <w:t xml:space="preserve">L. Chen, H. Lei, L. C, S. Shiesh, S. Chen and L. H, "Correlation of serum levels of macrophage migration inhibitory factor with disease severity and clinical outcome in dengue patients.," </w:t>
                    </w:r>
                    <w:r>
                      <w:rPr>
                        <w:i/>
                        <w:iCs/>
                        <w:noProof/>
                        <w:lang w:val="en-US"/>
                      </w:rPr>
                      <w:t xml:space="preserve">Am J Trop Med Hyg. , </w:t>
                    </w:r>
                    <w:r>
                      <w:rPr>
                        <w:noProof/>
                        <w:lang w:val="en-US"/>
                      </w:rPr>
                      <w:t xml:space="preserve">vol. 74, pp. 142-147, 2006. </w:t>
                    </w:r>
                  </w:p>
                </w:tc>
              </w:tr>
              <w:tr w:rsidR="00B15E8C">
                <w:trPr>
                  <w:divId w:val="937103892"/>
                  <w:tblCellSpacing w:w="15" w:type="dxa"/>
                </w:trPr>
                <w:tc>
                  <w:tcPr>
                    <w:tcW w:w="50" w:type="pct"/>
                    <w:hideMark/>
                  </w:tcPr>
                  <w:p w:rsidR="00B15E8C" w:rsidRDefault="00B15E8C">
                    <w:pPr>
                      <w:pStyle w:val="Bibliography"/>
                      <w:rPr>
                        <w:noProof/>
                        <w:lang w:val="en-US"/>
                      </w:rPr>
                    </w:pPr>
                    <w:r>
                      <w:rPr>
                        <w:noProof/>
                        <w:lang w:val="en-US"/>
                      </w:rPr>
                      <w:t xml:space="preserve">[13] </w:t>
                    </w:r>
                  </w:p>
                </w:tc>
                <w:tc>
                  <w:tcPr>
                    <w:tcW w:w="0" w:type="auto"/>
                    <w:hideMark/>
                  </w:tcPr>
                  <w:p w:rsidR="00B15E8C" w:rsidRDefault="00B15E8C">
                    <w:pPr>
                      <w:pStyle w:val="Bibliography"/>
                      <w:rPr>
                        <w:noProof/>
                        <w:lang w:val="en-US"/>
                      </w:rPr>
                    </w:pPr>
                    <w:r>
                      <w:rPr>
                        <w:noProof/>
                        <w:lang w:val="en-US"/>
                      </w:rPr>
                      <w:t xml:space="preserve">L. Kittugul, W. Temprom, D. Sujirara and C. Kittugul, "Determination of tumor necrosis factor- alpha in dengue virus infected patients by sensitive biotin-streptravidin enzyme-linked immunosorbent assay," </w:t>
                    </w:r>
                    <w:r>
                      <w:rPr>
                        <w:i/>
                        <w:iCs/>
                        <w:noProof/>
                        <w:lang w:val="en-US"/>
                      </w:rPr>
                      <w:t xml:space="preserve">J Virol Methods., </w:t>
                    </w:r>
                    <w:r>
                      <w:rPr>
                        <w:noProof/>
                        <w:lang w:val="en-US"/>
                      </w:rPr>
                      <w:t xml:space="preserve">vol. 90, pp. 51-57, 2000. </w:t>
                    </w:r>
                  </w:p>
                </w:tc>
              </w:tr>
            </w:tbl>
            <w:p w:rsidR="00B15E8C" w:rsidRDefault="00B15E8C">
              <w:pPr>
                <w:divId w:val="937103892"/>
                <w:rPr>
                  <w:rFonts w:eastAsia="Times New Roman"/>
                  <w:noProof/>
                </w:rPr>
              </w:pPr>
            </w:p>
            <w:p w:rsidR="002A473F" w:rsidRDefault="002A473F" w:rsidP="002A473F">
              <w:r>
                <w:rPr>
                  <w:b/>
                  <w:bCs/>
                  <w:noProof/>
                </w:rPr>
                <w:fldChar w:fldCharType="end"/>
              </w:r>
            </w:p>
          </w:sdtContent>
        </w:sdt>
      </w:sdtContent>
    </w:sdt>
    <w:p w:rsidR="002A473F" w:rsidRDefault="002A473F" w:rsidP="002A473F">
      <w:pPr>
        <w:pStyle w:val="ListParagraph"/>
        <w:spacing w:line="240" w:lineRule="auto"/>
        <w:ind w:left="360"/>
        <w:rPr>
          <w:rFonts w:ascii="Times New Roman" w:hAnsi="Times New Roman" w:cs="Times New Roman"/>
          <w:sz w:val="24"/>
          <w:szCs w:val="24"/>
        </w:rPr>
      </w:pPr>
    </w:p>
    <w:sectPr w:rsidR="002A473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420951"/>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 w15:restartNumberingAfterBreak="0">
    <w:nsid w:val="581742BB"/>
    <w:multiLevelType w:val="hybridMultilevel"/>
    <w:tmpl w:val="CA92BF74"/>
    <w:lvl w:ilvl="0" w:tplc="6002B05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ED67D78"/>
    <w:multiLevelType w:val="hybridMultilevel"/>
    <w:tmpl w:val="86F626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25F65B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B4B"/>
    <w:rsid w:val="00041501"/>
    <w:rsid w:val="00092F5F"/>
    <w:rsid w:val="000B29C0"/>
    <w:rsid w:val="00182251"/>
    <w:rsid w:val="001901F9"/>
    <w:rsid w:val="001B5A12"/>
    <w:rsid w:val="001F1A99"/>
    <w:rsid w:val="001F653D"/>
    <w:rsid w:val="00207ACD"/>
    <w:rsid w:val="00207BBB"/>
    <w:rsid w:val="00247609"/>
    <w:rsid w:val="00274325"/>
    <w:rsid w:val="002A473F"/>
    <w:rsid w:val="002B450F"/>
    <w:rsid w:val="0034039D"/>
    <w:rsid w:val="0038338F"/>
    <w:rsid w:val="00384FE4"/>
    <w:rsid w:val="003B5EF2"/>
    <w:rsid w:val="003D7B4B"/>
    <w:rsid w:val="00506B38"/>
    <w:rsid w:val="005511FB"/>
    <w:rsid w:val="005602C6"/>
    <w:rsid w:val="00560F60"/>
    <w:rsid w:val="005C264F"/>
    <w:rsid w:val="005F721D"/>
    <w:rsid w:val="006B3DDF"/>
    <w:rsid w:val="006B569D"/>
    <w:rsid w:val="006C32F7"/>
    <w:rsid w:val="006C7470"/>
    <w:rsid w:val="006F2B3C"/>
    <w:rsid w:val="00710FB6"/>
    <w:rsid w:val="0072614D"/>
    <w:rsid w:val="00752F25"/>
    <w:rsid w:val="00763523"/>
    <w:rsid w:val="00794F2B"/>
    <w:rsid w:val="008062D6"/>
    <w:rsid w:val="00827C07"/>
    <w:rsid w:val="00857D99"/>
    <w:rsid w:val="00862789"/>
    <w:rsid w:val="008A0C11"/>
    <w:rsid w:val="008C7163"/>
    <w:rsid w:val="008D4F1D"/>
    <w:rsid w:val="008E0591"/>
    <w:rsid w:val="008F4A79"/>
    <w:rsid w:val="009029EB"/>
    <w:rsid w:val="00902D7A"/>
    <w:rsid w:val="009347F0"/>
    <w:rsid w:val="009917D8"/>
    <w:rsid w:val="009D1ED2"/>
    <w:rsid w:val="009E1760"/>
    <w:rsid w:val="009E3308"/>
    <w:rsid w:val="009F2E5D"/>
    <w:rsid w:val="00A0708F"/>
    <w:rsid w:val="00A206C6"/>
    <w:rsid w:val="00A43A55"/>
    <w:rsid w:val="00A50E53"/>
    <w:rsid w:val="00A9059A"/>
    <w:rsid w:val="00AE7287"/>
    <w:rsid w:val="00B15E8C"/>
    <w:rsid w:val="00B4216B"/>
    <w:rsid w:val="00BD781B"/>
    <w:rsid w:val="00BE6DBB"/>
    <w:rsid w:val="00C1534D"/>
    <w:rsid w:val="00C44412"/>
    <w:rsid w:val="00C45661"/>
    <w:rsid w:val="00C617A1"/>
    <w:rsid w:val="00C761C3"/>
    <w:rsid w:val="00C953A5"/>
    <w:rsid w:val="00CB777D"/>
    <w:rsid w:val="00D2534A"/>
    <w:rsid w:val="00DC7A73"/>
    <w:rsid w:val="00DF5E21"/>
    <w:rsid w:val="00E3379B"/>
    <w:rsid w:val="00E76870"/>
    <w:rsid w:val="00FA4D67"/>
    <w:rsid w:val="00FB59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AEC8D8-58F1-4FF8-A723-90893B7B4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473F"/>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FB6"/>
    <w:pPr>
      <w:ind w:left="720"/>
      <w:contextualSpacing/>
    </w:pPr>
  </w:style>
  <w:style w:type="character" w:customStyle="1" w:styleId="Heading1Char">
    <w:name w:val="Heading 1 Char"/>
    <w:basedOn w:val="DefaultParagraphFont"/>
    <w:link w:val="Heading1"/>
    <w:uiPriority w:val="9"/>
    <w:rsid w:val="002A473F"/>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2A47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27649">
      <w:bodyDiv w:val="1"/>
      <w:marLeft w:val="0"/>
      <w:marRight w:val="0"/>
      <w:marTop w:val="0"/>
      <w:marBottom w:val="0"/>
      <w:divBdr>
        <w:top w:val="none" w:sz="0" w:space="0" w:color="auto"/>
        <w:left w:val="none" w:sz="0" w:space="0" w:color="auto"/>
        <w:bottom w:val="none" w:sz="0" w:space="0" w:color="auto"/>
        <w:right w:val="none" w:sz="0" w:space="0" w:color="auto"/>
      </w:divBdr>
    </w:div>
    <w:div w:id="48456202">
      <w:bodyDiv w:val="1"/>
      <w:marLeft w:val="0"/>
      <w:marRight w:val="0"/>
      <w:marTop w:val="0"/>
      <w:marBottom w:val="0"/>
      <w:divBdr>
        <w:top w:val="none" w:sz="0" w:space="0" w:color="auto"/>
        <w:left w:val="none" w:sz="0" w:space="0" w:color="auto"/>
        <w:bottom w:val="none" w:sz="0" w:space="0" w:color="auto"/>
        <w:right w:val="none" w:sz="0" w:space="0" w:color="auto"/>
      </w:divBdr>
    </w:div>
    <w:div w:id="95254266">
      <w:bodyDiv w:val="1"/>
      <w:marLeft w:val="0"/>
      <w:marRight w:val="0"/>
      <w:marTop w:val="0"/>
      <w:marBottom w:val="0"/>
      <w:divBdr>
        <w:top w:val="none" w:sz="0" w:space="0" w:color="auto"/>
        <w:left w:val="none" w:sz="0" w:space="0" w:color="auto"/>
        <w:bottom w:val="none" w:sz="0" w:space="0" w:color="auto"/>
        <w:right w:val="none" w:sz="0" w:space="0" w:color="auto"/>
      </w:divBdr>
    </w:div>
    <w:div w:id="100302438">
      <w:bodyDiv w:val="1"/>
      <w:marLeft w:val="0"/>
      <w:marRight w:val="0"/>
      <w:marTop w:val="0"/>
      <w:marBottom w:val="0"/>
      <w:divBdr>
        <w:top w:val="none" w:sz="0" w:space="0" w:color="auto"/>
        <w:left w:val="none" w:sz="0" w:space="0" w:color="auto"/>
        <w:bottom w:val="none" w:sz="0" w:space="0" w:color="auto"/>
        <w:right w:val="none" w:sz="0" w:space="0" w:color="auto"/>
      </w:divBdr>
    </w:div>
    <w:div w:id="113057409">
      <w:bodyDiv w:val="1"/>
      <w:marLeft w:val="0"/>
      <w:marRight w:val="0"/>
      <w:marTop w:val="0"/>
      <w:marBottom w:val="0"/>
      <w:divBdr>
        <w:top w:val="none" w:sz="0" w:space="0" w:color="auto"/>
        <w:left w:val="none" w:sz="0" w:space="0" w:color="auto"/>
        <w:bottom w:val="none" w:sz="0" w:space="0" w:color="auto"/>
        <w:right w:val="none" w:sz="0" w:space="0" w:color="auto"/>
      </w:divBdr>
    </w:div>
    <w:div w:id="113258154">
      <w:bodyDiv w:val="1"/>
      <w:marLeft w:val="0"/>
      <w:marRight w:val="0"/>
      <w:marTop w:val="0"/>
      <w:marBottom w:val="0"/>
      <w:divBdr>
        <w:top w:val="none" w:sz="0" w:space="0" w:color="auto"/>
        <w:left w:val="none" w:sz="0" w:space="0" w:color="auto"/>
        <w:bottom w:val="none" w:sz="0" w:space="0" w:color="auto"/>
        <w:right w:val="none" w:sz="0" w:space="0" w:color="auto"/>
      </w:divBdr>
    </w:div>
    <w:div w:id="116948286">
      <w:bodyDiv w:val="1"/>
      <w:marLeft w:val="0"/>
      <w:marRight w:val="0"/>
      <w:marTop w:val="0"/>
      <w:marBottom w:val="0"/>
      <w:divBdr>
        <w:top w:val="none" w:sz="0" w:space="0" w:color="auto"/>
        <w:left w:val="none" w:sz="0" w:space="0" w:color="auto"/>
        <w:bottom w:val="none" w:sz="0" w:space="0" w:color="auto"/>
        <w:right w:val="none" w:sz="0" w:space="0" w:color="auto"/>
      </w:divBdr>
    </w:div>
    <w:div w:id="127624109">
      <w:bodyDiv w:val="1"/>
      <w:marLeft w:val="0"/>
      <w:marRight w:val="0"/>
      <w:marTop w:val="0"/>
      <w:marBottom w:val="0"/>
      <w:divBdr>
        <w:top w:val="none" w:sz="0" w:space="0" w:color="auto"/>
        <w:left w:val="none" w:sz="0" w:space="0" w:color="auto"/>
        <w:bottom w:val="none" w:sz="0" w:space="0" w:color="auto"/>
        <w:right w:val="none" w:sz="0" w:space="0" w:color="auto"/>
      </w:divBdr>
    </w:div>
    <w:div w:id="135225377">
      <w:bodyDiv w:val="1"/>
      <w:marLeft w:val="0"/>
      <w:marRight w:val="0"/>
      <w:marTop w:val="0"/>
      <w:marBottom w:val="0"/>
      <w:divBdr>
        <w:top w:val="none" w:sz="0" w:space="0" w:color="auto"/>
        <w:left w:val="none" w:sz="0" w:space="0" w:color="auto"/>
        <w:bottom w:val="none" w:sz="0" w:space="0" w:color="auto"/>
        <w:right w:val="none" w:sz="0" w:space="0" w:color="auto"/>
      </w:divBdr>
    </w:div>
    <w:div w:id="138419551">
      <w:bodyDiv w:val="1"/>
      <w:marLeft w:val="0"/>
      <w:marRight w:val="0"/>
      <w:marTop w:val="0"/>
      <w:marBottom w:val="0"/>
      <w:divBdr>
        <w:top w:val="none" w:sz="0" w:space="0" w:color="auto"/>
        <w:left w:val="none" w:sz="0" w:space="0" w:color="auto"/>
        <w:bottom w:val="none" w:sz="0" w:space="0" w:color="auto"/>
        <w:right w:val="none" w:sz="0" w:space="0" w:color="auto"/>
      </w:divBdr>
    </w:div>
    <w:div w:id="149103315">
      <w:bodyDiv w:val="1"/>
      <w:marLeft w:val="0"/>
      <w:marRight w:val="0"/>
      <w:marTop w:val="0"/>
      <w:marBottom w:val="0"/>
      <w:divBdr>
        <w:top w:val="none" w:sz="0" w:space="0" w:color="auto"/>
        <w:left w:val="none" w:sz="0" w:space="0" w:color="auto"/>
        <w:bottom w:val="none" w:sz="0" w:space="0" w:color="auto"/>
        <w:right w:val="none" w:sz="0" w:space="0" w:color="auto"/>
      </w:divBdr>
    </w:div>
    <w:div w:id="152185873">
      <w:bodyDiv w:val="1"/>
      <w:marLeft w:val="0"/>
      <w:marRight w:val="0"/>
      <w:marTop w:val="0"/>
      <w:marBottom w:val="0"/>
      <w:divBdr>
        <w:top w:val="none" w:sz="0" w:space="0" w:color="auto"/>
        <w:left w:val="none" w:sz="0" w:space="0" w:color="auto"/>
        <w:bottom w:val="none" w:sz="0" w:space="0" w:color="auto"/>
        <w:right w:val="none" w:sz="0" w:space="0" w:color="auto"/>
      </w:divBdr>
    </w:div>
    <w:div w:id="155146244">
      <w:bodyDiv w:val="1"/>
      <w:marLeft w:val="0"/>
      <w:marRight w:val="0"/>
      <w:marTop w:val="0"/>
      <w:marBottom w:val="0"/>
      <w:divBdr>
        <w:top w:val="none" w:sz="0" w:space="0" w:color="auto"/>
        <w:left w:val="none" w:sz="0" w:space="0" w:color="auto"/>
        <w:bottom w:val="none" w:sz="0" w:space="0" w:color="auto"/>
        <w:right w:val="none" w:sz="0" w:space="0" w:color="auto"/>
      </w:divBdr>
    </w:div>
    <w:div w:id="157038943">
      <w:bodyDiv w:val="1"/>
      <w:marLeft w:val="0"/>
      <w:marRight w:val="0"/>
      <w:marTop w:val="0"/>
      <w:marBottom w:val="0"/>
      <w:divBdr>
        <w:top w:val="none" w:sz="0" w:space="0" w:color="auto"/>
        <w:left w:val="none" w:sz="0" w:space="0" w:color="auto"/>
        <w:bottom w:val="none" w:sz="0" w:space="0" w:color="auto"/>
        <w:right w:val="none" w:sz="0" w:space="0" w:color="auto"/>
      </w:divBdr>
    </w:div>
    <w:div w:id="177162469">
      <w:bodyDiv w:val="1"/>
      <w:marLeft w:val="0"/>
      <w:marRight w:val="0"/>
      <w:marTop w:val="0"/>
      <w:marBottom w:val="0"/>
      <w:divBdr>
        <w:top w:val="none" w:sz="0" w:space="0" w:color="auto"/>
        <w:left w:val="none" w:sz="0" w:space="0" w:color="auto"/>
        <w:bottom w:val="none" w:sz="0" w:space="0" w:color="auto"/>
        <w:right w:val="none" w:sz="0" w:space="0" w:color="auto"/>
      </w:divBdr>
    </w:div>
    <w:div w:id="211232699">
      <w:bodyDiv w:val="1"/>
      <w:marLeft w:val="0"/>
      <w:marRight w:val="0"/>
      <w:marTop w:val="0"/>
      <w:marBottom w:val="0"/>
      <w:divBdr>
        <w:top w:val="none" w:sz="0" w:space="0" w:color="auto"/>
        <w:left w:val="none" w:sz="0" w:space="0" w:color="auto"/>
        <w:bottom w:val="none" w:sz="0" w:space="0" w:color="auto"/>
        <w:right w:val="none" w:sz="0" w:space="0" w:color="auto"/>
      </w:divBdr>
    </w:div>
    <w:div w:id="234753757">
      <w:bodyDiv w:val="1"/>
      <w:marLeft w:val="0"/>
      <w:marRight w:val="0"/>
      <w:marTop w:val="0"/>
      <w:marBottom w:val="0"/>
      <w:divBdr>
        <w:top w:val="none" w:sz="0" w:space="0" w:color="auto"/>
        <w:left w:val="none" w:sz="0" w:space="0" w:color="auto"/>
        <w:bottom w:val="none" w:sz="0" w:space="0" w:color="auto"/>
        <w:right w:val="none" w:sz="0" w:space="0" w:color="auto"/>
      </w:divBdr>
    </w:div>
    <w:div w:id="245654477">
      <w:bodyDiv w:val="1"/>
      <w:marLeft w:val="0"/>
      <w:marRight w:val="0"/>
      <w:marTop w:val="0"/>
      <w:marBottom w:val="0"/>
      <w:divBdr>
        <w:top w:val="none" w:sz="0" w:space="0" w:color="auto"/>
        <w:left w:val="none" w:sz="0" w:space="0" w:color="auto"/>
        <w:bottom w:val="none" w:sz="0" w:space="0" w:color="auto"/>
        <w:right w:val="none" w:sz="0" w:space="0" w:color="auto"/>
      </w:divBdr>
    </w:div>
    <w:div w:id="253247229">
      <w:bodyDiv w:val="1"/>
      <w:marLeft w:val="0"/>
      <w:marRight w:val="0"/>
      <w:marTop w:val="0"/>
      <w:marBottom w:val="0"/>
      <w:divBdr>
        <w:top w:val="none" w:sz="0" w:space="0" w:color="auto"/>
        <w:left w:val="none" w:sz="0" w:space="0" w:color="auto"/>
        <w:bottom w:val="none" w:sz="0" w:space="0" w:color="auto"/>
        <w:right w:val="none" w:sz="0" w:space="0" w:color="auto"/>
      </w:divBdr>
    </w:div>
    <w:div w:id="284310879">
      <w:bodyDiv w:val="1"/>
      <w:marLeft w:val="0"/>
      <w:marRight w:val="0"/>
      <w:marTop w:val="0"/>
      <w:marBottom w:val="0"/>
      <w:divBdr>
        <w:top w:val="none" w:sz="0" w:space="0" w:color="auto"/>
        <w:left w:val="none" w:sz="0" w:space="0" w:color="auto"/>
        <w:bottom w:val="none" w:sz="0" w:space="0" w:color="auto"/>
        <w:right w:val="none" w:sz="0" w:space="0" w:color="auto"/>
      </w:divBdr>
    </w:div>
    <w:div w:id="292754352">
      <w:bodyDiv w:val="1"/>
      <w:marLeft w:val="0"/>
      <w:marRight w:val="0"/>
      <w:marTop w:val="0"/>
      <w:marBottom w:val="0"/>
      <w:divBdr>
        <w:top w:val="none" w:sz="0" w:space="0" w:color="auto"/>
        <w:left w:val="none" w:sz="0" w:space="0" w:color="auto"/>
        <w:bottom w:val="none" w:sz="0" w:space="0" w:color="auto"/>
        <w:right w:val="none" w:sz="0" w:space="0" w:color="auto"/>
      </w:divBdr>
    </w:div>
    <w:div w:id="319235515">
      <w:bodyDiv w:val="1"/>
      <w:marLeft w:val="0"/>
      <w:marRight w:val="0"/>
      <w:marTop w:val="0"/>
      <w:marBottom w:val="0"/>
      <w:divBdr>
        <w:top w:val="none" w:sz="0" w:space="0" w:color="auto"/>
        <w:left w:val="none" w:sz="0" w:space="0" w:color="auto"/>
        <w:bottom w:val="none" w:sz="0" w:space="0" w:color="auto"/>
        <w:right w:val="none" w:sz="0" w:space="0" w:color="auto"/>
      </w:divBdr>
    </w:div>
    <w:div w:id="325745112">
      <w:bodyDiv w:val="1"/>
      <w:marLeft w:val="0"/>
      <w:marRight w:val="0"/>
      <w:marTop w:val="0"/>
      <w:marBottom w:val="0"/>
      <w:divBdr>
        <w:top w:val="none" w:sz="0" w:space="0" w:color="auto"/>
        <w:left w:val="none" w:sz="0" w:space="0" w:color="auto"/>
        <w:bottom w:val="none" w:sz="0" w:space="0" w:color="auto"/>
        <w:right w:val="none" w:sz="0" w:space="0" w:color="auto"/>
      </w:divBdr>
    </w:div>
    <w:div w:id="345791002">
      <w:bodyDiv w:val="1"/>
      <w:marLeft w:val="0"/>
      <w:marRight w:val="0"/>
      <w:marTop w:val="0"/>
      <w:marBottom w:val="0"/>
      <w:divBdr>
        <w:top w:val="none" w:sz="0" w:space="0" w:color="auto"/>
        <w:left w:val="none" w:sz="0" w:space="0" w:color="auto"/>
        <w:bottom w:val="none" w:sz="0" w:space="0" w:color="auto"/>
        <w:right w:val="none" w:sz="0" w:space="0" w:color="auto"/>
      </w:divBdr>
    </w:div>
    <w:div w:id="348141161">
      <w:bodyDiv w:val="1"/>
      <w:marLeft w:val="0"/>
      <w:marRight w:val="0"/>
      <w:marTop w:val="0"/>
      <w:marBottom w:val="0"/>
      <w:divBdr>
        <w:top w:val="none" w:sz="0" w:space="0" w:color="auto"/>
        <w:left w:val="none" w:sz="0" w:space="0" w:color="auto"/>
        <w:bottom w:val="none" w:sz="0" w:space="0" w:color="auto"/>
        <w:right w:val="none" w:sz="0" w:space="0" w:color="auto"/>
      </w:divBdr>
    </w:div>
    <w:div w:id="365251763">
      <w:bodyDiv w:val="1"/>
      <w:marLeft w:val="0"/>
      <w:marRight w:val="0"/>
      <w:marTop w:val="0"/>
      <w:marBottom w:val="0"/>
      <w:divBdr>
        <w:top w:val="none" w:sz="0" w:space="0" w:color="auto"/>
        <w:left w:val="none" w:sz="0" w:space="0" w:color="auto"/>
        <w:bottom w:val="none" w:sz="0" w:space="0" w:color="auto"/>
        <w:right w:val="none" w:sz="0" w:space="0" w:color="auto"/>
      </w:divBdr>
    </w:div>
    <w:div w:id="372970970">
      <w:bodyDiv w:val="1"/>
      <w:marLeft w:val="0"/>
      <w:marRight w:val="0"/>
      <w:marTop w:val="0"/>
      <w:marBottom w:val="0"/>
      <w:divBdr>
        <w:top w:val="none" w:sz="0" w:space="0" w:color="auto"/>
        <w:left w:val="none" w:sz="0" w:space="0" w:color="auto"/>
        <w:bottom w:val="none" w:sz="0" w:space="0" w:color="auto"/>
        <w:right w:val="none" w:sz="0" w:space="0" w:color="auto"/>
      </w:divBdr>
    </w:div>
    <w:div w:id="398721264">
      <w:bodyDiv w:val="1"/>
      <w:marLeft w:val="0"/>
      <w:marRight w:val="0"/>
      <w:marTop w:val="0"/>
      <w:marBottom w:val="0"/>
      <w:divBdr>
        <w:top w:val="none" w:sz="0" w:space="0" w:color="auto"/>
        <w:left w:val="none" w:sz="0" w:space="0" w:color="auto"/>
        <w:bottom w:val="none" w:sz="0" w:space="0" w:color="auto"/>
        <w:right w:val="none" w:sz="0" w:space="0" w:color="auto"/>
      </w:divBdr>
    </w:div>
    <w:div w:id="403454939">
      <w:bodyDiv w:val="1"/>
      <w:marLeft w:val="0"/>
      <w:marRight w:val="0"/>
      <w:marTop w:val="0"/>
      <w:marBottom w:val="0"/>
      <w:divBdr>
        <w:top w:val="none" w:sz="0" w:space="0" w:color="auto"/>
        <w:left w:val="none" w:sz="0" w:space="0" w:color="auto"/>
        <w:bottom w:val="none" w:sz="0" w:space="0" w:color="auto"/>
        <w:right w:val="none" w:sz="0" w:space="0" w:color="auto"/>
      </w:divBdr>
    </w:div>
    <w:div w:id="411005636">
      <w:bodyDiv w:val="1"/>
      <w:marLeft w:val="0"/>
      <w:marRight w:val="0"/>
      <w:marTop w:val="0"/>
      <w:marBottom w:val="0"/>
      <w:divBdr>
        <w:top w:val="none" w:sz="0" w:space="0" w:color="auto"/>
        <w:left w:val="none" w:sz="0" w:space="0" w:color="auto"/>
        <w:bottom w:val="none" w:sz="0" w:space="0" w:color="auto"/>
        <w:right w:val="none" w:sz="0" w:space="0" w:color="auto"/>
      </w:divBdr>
    </w:div>
    <w:div w:id="412437564">
      <w:bodyDiv w:val="1"/>
      <w:marLeft w:val="0"/>
      <w:marRight w:val="0"/>
      <w:marTop w:val="0"/>
      <w:marBottom w:val="0"/>
      <w:divBdr>
        <w:top w:val="none" w:sz="0" w:space="0" w:color="auto"/>
        <w:left w:val="none" w:sz="0" w:space="0" w:color="auto"/>
        <w:bottom w:val="none" w:sz="0" w:space="0" w:color="auto"/>
        <w:right w:val="none" w:sz="0" w:space="0" w:color="auto"/>
      </w:divBdr>
    </w:div>
    <w:div w:id="424692774">
      <w:bodyDiv w:val="1"/>
      <w:marLeft w:val="0"/>
      <w:marRight w:val="0"/>
      <w:marTop w:val="0"/>
      <w:marBottom w:val="0"/>
      <w:divBdr>
        <w:top w:val="none" w:sz="0" w:space="0" w:color="auto"/>
        <w:left w:val="none" w:sz="0" w:space="0" w:color="auto"/>
        <w:bottom w:val="none" w:sz="0" w:space="0" w:color="auto"/>
        <w:right w:val="none" w:sz="0" w:space="0" w:color="auto"/>
      </w:divBdr>
    </w:div>
    <w:div w:id="433207285">
      <w:bodyDiv w:val="1"/>
      <w:marLeft w:val="0"/>
      <w:marRight w:val="0"/>
      <w:marTop w:val="0"/>
      <w:marBottom w:val="0"/>
      <w:divBdr>
        <w:top w:val="none" w:sz="0" w:space="0" w:color="auto"/>
        <w:left w:val="none" w:sz="0" w:space="0" w:color="auto"/>
        <w:bottom w:val="none" w:sz="0" w:space="0" w:color="auto"/>
        <w:right w:val="none" w:sz="0" w:space="0" w:color="auto"/>
      </w:divBdr>
    </w:div>
    <w:div w:id="457573453">
      <w:bodyDiv w:val="1"/>
      <w:marLeft w:val="0"/>
      <w:marRight w:val="0"/>
      <w:marTop w:val="0"/>
      <w:marBottom w:val="0"/>
      <w:divBdr>
        <w:top w:val="none" w:sz="0" w:space="0" w:color="auto"/>
        <w:left w:val="none" w:sz="0" w:space="0" w:color="auto"/>
        <w:bottom w:val="none" w:sz="0" w:space="0" w:color="auto"/>
        <w:right w:val="none" w:sz="0" w:space="0" w:color="auto"/>
      </w:divBdr>
    </w:div>
    <w:div w:id="462768049">
      <w:bodyDiv w:val="1"/>
      <w:marLeft w:val="0"/>
      <w:marRight w:val="0"/>
      <w:marTop w:val="0"/>
      <w:marBottom w:val="0"/>
      <w:divBdr>
        <w:top w:val="none" w:sz="0" w:space="0" w:color="auto"/>
        <w:left w:val="none" w:sz="0" w:space="0" w:color="auto"/>
        <w:bottom w:val="none" w:sz="0" w:space="0" w:color="auto"/>
        <w:right w:val="none" w:sz="0" w:space="0" w:color="auto"/>
      </w:divBdr>
    </w:div>
    <w:div w:id="489642860">
      <w:bodyDiv w:val="1"/>
      <w:marLeft w:val="0"/>
      <w:marRight w:val="0"/>
      <w:marTop w:val="0"/>
      <w:marBottom w:val="0"/>
      <w:divBdr>
        <w:top w:val="none" w:sz="0" w:space="0" w:color="auto"/>
        <w:left w:val="none" w:sz="0" w:space="0" w:color="auto"/>
        <w:bottom w:val="none" w:sz="0" w:space="0" w:color="auto"/>
        <w:right w:val="none" w:sz="0" w:space="0" w:color="auto"/>
      </w:divBdr>
    </w:div>
    <w:div w:id="489952814">
      <w:bodyDiv w:val="1"/>
      <w:marLeft w:val="0"/>
      <w:marRight w:val="0"/>
      <w:marTop w:val="0"/>
      <w:marBottom w:val="0"/>
      <w:divBdr>
        <w:top w:val="none" w:sz="0" w:space="0" w:color="auto"/>
        <w:left w:val="none" w:sz="0" w:space="0" w:color="auto"/>
        <w:bottom w:val="none" w:sz="0" w:space="0" w:color="auto"/>
        <w:right w:val="none" w:sz="0" w:space="0" w:color="auto"/>
      </w:divBdr>
    </w:div>
    <w:div w:id="529269461">
      <w:bodyDiv w:val="1"/>
      <w:marLeft w:val="0"/>
      <w:marRight w:val="0"/>
      <w:marTop w:val="0"/>
      <w:marBottom w:val="0"/>
      <w:divBdr>
        <w:top w:val="none" w:sz="0" w:space="0" w:color="auto"/>
        <w:left w:val="none" w:sz="0" w:space="0" w:color="auto"/>
        <w:bottom w:val="none" w:sz="0" w:space="0" w:color="auto"/>
        <w:right w:val="none" w:sz="0" w:space="0" w:color="auto"/>
      </w:divBdr>
    </w:div>
    <w:div w:id="536967865">
      <w:bodyDiv w:val="1"/>
      <w:marLeft w:val="0"/>
      <w:marRight w:val="0"/>
      <w:marTop w:val="0"/>
      <w:marBottom w:val="0"/>
      <w:divBdr>
        <w:top w:val="none" w:sz="0" w:space="0" w:color="auto"/>
        <w:left w:val="none" w:sz="0" w:space="0" w:color="auto"/>
        <w:bottom w:val="none" w:sz="0" w:space="0" w:color="auto"/>
        <w:right w:val="none" w:sz="0" w:space="0" w:color="auto"/>
      </w:divBdr>
    </w:div>
    <w:div w:id="548298033">
      <w:bodyDiv w:val="1"/>
      <w:marLeft w:val="0"/>
      <w:marRight w:val="0"/>
      <w:marTop w:val="0"/>
      <w:marBottom w:val="0"/>
      <w:divBdr>
        <w:top w:val="none" w:sz="0" w:space="0" w:color="auto"/>
        <w:left w:val="none" w:sz="0" w:space="0" w:color="auto"/>
        <w:bottom w:val="none" w:sz="0" w:space="0" w:color="auto"/>
        <w:right w:val="none" w:sz="0" w:space="0" w:color="auto"/>
      </w:divBdr>
    </w:div>
    <w:div w:id="555093337">
      <w:bodyDiv w:val="1"/>
      <w:marLeft w:val="0"/>
      <w:marRight w:val="0"/>
      <w:marTop w:val="0"/>
      <w:marBottom w:val="0"/>
      <w:divBdr>
        <w:top w:val="none" w:sz="0" w:space="0" w:color="auto"/>
        <w:left w:val="none" w:sz="0" w:space="0" w:color="auto"/>
        <w:bottom w:val="none" w:sz="0" w:space="0" w:color="auto"/>
        <w:right w:val="none" w:sz="0" w:space="0" w:color="auto"/>
      </w:divBdr>
    </w:div>
    <w:div w:id="555510883">
      <w:bodyDiv w:val="1"/>
      <w:marLeft w:val="0"/>
      <w:marRight w:val="0"/>
      <w:marTop w:val="0"/>
      <w:marBottom w:val="0"/>
      <w:divBdr>
        <w:top w:val="none" w:sz="0" w:space="0" w:color="auto"/>
        <w:left w:val="none" w:sz="0" w:space="0" w:color="auto"/>
        <w:bottom w:val="none" w:sz="0" w:space="0" w:color="auto"/>
        <w:right w:val="none" w:sz="0" w:space="0" w:color="auto"/>
      </w:divBdr>
    </w:div>
    <w:div w:id="561716195">
      <w:bodyDiv w:val="1"/>
      <w:marLeft w:val="0"/>
      <w:marRight w:val="0"/>
      <w:marTop w:val="0"/>
      <w:marBottom w:val="0"/>
      <w:divBdr>
        <w:top w:val="none" w:sz="0" w:space="0" w:color="auto"/>
        <w:left w:val="none" w:sz="0" w:space="0" w:color="auto"/>
        <w:bottom w:val="none" w:sz="0" w:space="0" w:color="auto"/>
        <w:right w:val="none" w:sz="0" w:space="0" w:color="auto"/>
      </w:divBdr>
    </w:div>
    <w:div w:id="578904092">
      <w:bodyDiv w:val="1"/>
      <w:marLeft w:val="0"/>
      <w:marRight w:val="0"/>
      <w:marTop w:val="0"/>
      <w:marBottom w:val="0"/>
      <w:divBdr>
        <w:top w:val="none" w:sz="0" w:space="0" w:color="auto"/>
        <w:left w:val="none" w:sz="0" w:space="0" w:color="auto"/>
        <w:bottom w:val="none" w:sz="0" w:space="0" w:color="auto"/>
        <w:right w:val="none" w:sz="0" w:space="0" w:color="auto"/>
      </w:divBdr>
    </w:div>
    <w:div w:id="581721577">
      <w:bodyDiv w:val="1"/>
      <w:marLeft w:val="0"/>
      <w:marRight w:val="0"/>
      <w:marTop w:val="0"/>
      <w:marBottom w:val="0"/>
      <w:divBdr>
        <w:top w:val="none" w:sz="0" w:space="0" w:color="auto"/>
        <w:left w:val="none" w:sz="0" w:space="0" w:color="auto"/>
        <w:bottom w:val="none" w:sz="0" w:space="0" w:color="auto"/>
        <w:right w:val="none" w:sz="0" w:space="0" w:color="auto"/>
      </w:divBdr>
    </w:div>
    <w:div w:id="584344189">
      <w:bodyDiv w:val="1"/>
      <w:marLeft w:val="0"/>
      <w:marRight w:val="0"/>
      <w:marTop w:val="0"/>
      <w:marBottom w:val="0"/>
      <w:divBdr>
        <w:top w:val="none" w:sz="0" w:space="0" w:color="auto"/>
        <w:left w:val="none" w:sz="0" w:space="0" w:color="auto"/>
        <w:bottom w:val="none" w:sz="0" w:space="0" w:color="auto"/>
        <w:right w:val="none" w:sz="0" w:space="0" w:color="auto"/>
      </w:divBdr>
    </w:div>
    <w:div w:id="595407181">
      <w:bodyDiv w:val="1"/>
      <w:marLeft w:val="0"/>
      <w:marRight w:val="0"/>
      <w:marTop w:val="0"/>
      <w:marBottom w:val="0"/>
      <w:divBdr>
        <w:top w:val="none" w:sz="0" w:space="0" w:color="auto"/>
        <w:left w:val="none" w:sz="0" w:space="0" w:color="auto"/>
        <w:bottom w:val="none" w:sz="0" w:space="0" w:color="auto"/>
        <w:right w:val="none" w:sz="0" w:space="0" w:color="auto"/>
      </w:divBdr>
    </w:div>
    <w:div w:id="610405817">
      <w:bodyDiv w:val="1"/>
      <w:marLeft w:val="0"/>
      <w:marRight w:val="0"/>
      <w:marTop w:val="0"/>
      <w:marBottom w:val="0"/>
      <w:divBdr>
        <w:top w:val="none" w:sz="0" w:space="0" w:color="auto"/>
        <w:left w:val="none" w:sz="0" w:space="0" w:color="auto"/>
        <w:bottom w:val="none" w:sz="0" w:space="0" w:color="auto"/>
        <w:right w:val="none" w:sz="0" w:space="0" w:color="auto"/>
      </w:divBdr>
    </w:div>
    <w:div w:id="627273576">
      <w:bodyDiv w:val="1"/>
      <w:marLeft w:val="0"/>
      <w:marRight w:val="0"/>
      <w:marTop w:val="0"/>
      <w:marBottom w:val="0"/>
      <w:divBdr>
        <w:top w:val="none" w:sz="0" w:space="0" w:color="auto"/>
        <w:left w:val="none" w:sz="0" w:space="0" w:color="auto"/>
        <w:bottom w:val="none" w:sz="0" w:space="0" w:color="auto"/>
        <w:right w:val="none" w:sz="0" w:space="0" w:color="auto"/>
      </w:divBdr>
    </w:div>
    <w:div w:id="631327029">
      <w:bodyDiv w:val="1"/>
      <w:marLeft w:val="0"/>
      <w:marRight w:val="0"/>
      <w:marTop w:val="0"/>
      <w:marBottom w:val="0"/>
      <w:divBdr>
        <w:top w:val="none" w:sz="0" w:space="0" w:color="auto"/>
        <w:left w:val="none" w:sz="0" w:space="0" w:color="auto"/>
        <w:bottom w:val="none" w:sz="0" w:space="0" w:color="auto"/>
        <w:right w:val="none" w:sz="0" w:space="0" w:color="auto"/>
      </w:divBdr>
    </w:div>
    <w:div w:id="643703287">
      <w:bodyDiv w:val="1"/>
      <w:marLeft w:val="0"/>
      <w:marRight w:val="0"/>
      <w:marTop w:val="0"/>
      <w:marBottom w:val="0"/>
      <w:divBdr>
        <w:top w:val="none" w:sz="0" w:space="0" w:color="auto"/>
        <w:left w:val="none" w:sz="0" w:space="0" w:color="auto"/>
        <w:bottom w:val="none" w:sz="0" w:space="0" w:color="auto"/>
        <w:right w:val="none" w:sz="0" w:space="0" w:color="auto"/>
      </w:divBdr>
    </w:div>
    <w:div w:id="654073497">
      <w:bodyDiv w:val="1"/>
      <w:marLeft w:val="0"/>
      <w:marRight w:val="0"/>
      <w:marTop w:val="0"/>
      <w:marBottom w:val="0"/>
      <w:divBdr>
        <w:top w:val="none" w:sz="0" w:space="0" w:color="auto"/>
        <w:left w:val="none" w:sz="0" w:space="0" w:color="auto"/>
        <w:bottom w:val="none" w:sz="0" w:space="0" w:color="auto"/>
        <w:right w:val="none" w:sz="0" w:space="0" w:color="auto"/>
      </w:divBdr>
    </w:div>
    <w:div w:id="678893772">
      <w:bodyDiv w:val="1"/>
      <w:marLeft w:val="0"/>
      <w:marRight w:val="0"/>
      <w:marTop w:val="0"/>
      <w:marBottom w:val="0"/>
      <w:divBdr>
        <w:top w:val="none" w:sz="0" w:space="0" w:color="auto"/>
        <w:left w:val="none" w:sz="0" w:space="0" w:color="auto"/>
        <w:bottom w:val="none" w:sz="0" w:space="0" w:color="auto"/>
        <w:right w:val="none" w:sz="0" w:space="0" w:color="auto"/>
      </w:divBdr>
    </w:div>
    <w:div w:id="679431744">
      <w:bodyDiv w:val="1"/>
      <w:marLeft w:val="0"/>
      <w:marRight w:val="0"/>
      <w:marTop w:val="0"/>
      <w:marBottom w:val="0"/>
      <w:divBdr>
        <w:top w:val="none" w:sz="0" w:space="0" w:color="auto"/>
        <w:left w:val="none" w:sz="0" w:space="0" w:color="auto"/>
        <w:bottom w:val="none" w:sz="0" w:space="0" w:color="auto"/>
        <w:right w:val="none" w:sz="0" w:space="0" w:color="auto"/>
      </w:divBdr>
    </w:div>
    <w:div w:id="687025501">
      <w:bodyDiv w:val="1"/>
      <w:marLeft w:val="0"/>
      <w:marRight w:val="0"/>
      <w:marTop w:val="0"/>
      <w:marBottom w:val="0"/>
      <w:divBdr>
        <w:top w:val="none" w:sz="0" w:space="0" w:color="auto"/>
        <w:left w:val="none" w:sz="0" w:space="0" w:color="auto"/>
        <w:bottom w:val="none" w:sz="0" w:space="0" w:color="auto"/>
        <w:right w:val="none" w:sz="0" w:space="0" w:color="auto"/>
      </w:divBdr>
    </w:div>
    <w:div w:id="724527792">
      <w:bodyDiv w:val="1"/>
      <w:marLeft w:val="0"/>
      <w:marRight w:val="0"/>
      <w:marTop w:val="0"/>
      <w:marBottom w:val="0"/>
      <w:divBdr>
        <w:top w:val="none" w:sz="0" w:space="0" w:color="auto"/>
        <w:left w:val="none" w:sz="0" w:space="0" w:color="auto"/>
        <w:bottom w:val="none" w:sz="0" w:space="0" w:color="auto"/>
        <w:right w:val="none" w:sz="0" w:space="0" w:color="auto"/>
      </w:divBdr>
    </w:div>
    <w:div w:id="727920976">
      <w:bodyDiv w:val="1"/>
      <w:marLeft w:val="0"/>
      <w:marRight w:val="0"/>
      <w:marTop w:val="0"/>
      <w:marBottom w:val="0"/>
      <w:divBdr>
        <w:top w:val="none" w:sz="0" w:space="0" w:color="auto"/>
        <w:left w:val="none" w:sz="0" w:space="0" w:color="auto"/>
        <w:bottom w:val="none" w:sz="0" w:space="0" w:color="auto"/>
        <w:right w:val="none" w:sz="0" w:space="0" w:color="auto"/>
      </w:divBdr>
    </w:div>
    <w:div w:id="728920757">
      <w:bodyDiv w:val="1"/>
      <w:marLeft w:val="0"/>
      <w:marRight w:val="0"/>
      <w:marTop w:val="0"/>
      <w:marBottom w:val="0"/>
      <w:divBdr>
        <w:top w:val="none" w:sz="0" w:space="0" w:color="auto"/>
        <w:left w:val="none" w:sz="0" w:space="0" w:color="auto"/>
        <w:bottom w:val="none" w:sz="0" w:space="0" w:color="auto"/>
        <w:right w:val="none" w:sz="0" w:space="0" w:color="auto"/>
      </w:divBdr>
    </w:div>
    <w:div w:id="750083518">
      <w:bodyDiv w:val="1"/>
      <w:marLeft w:val="0"/>
      <w:marRight w:val="0"/>
      <w:marTop w:val="0"/>
      <w:marBottom w:val="0"/>
      <w:divBdr>
        <w:top w:val="none" w:sz="0" w:space="0" w:color="auto"/>
        <w:left w:val="none" w:sz="0" w:space="0" w:color="auto"/>
        <w:bottom w:val="none" w:sz="0" w:space="0" w:color="auto"/>
        <w:right w:val="none" w:sz="0" w:space="0" w:color="auto"/>
      </w:divBdr>
    </w:div>
    <w:div w:id="776483814">
      <w:bodyDiv w:val="1"/>
      <w:marLeft w:val="0"/>
      <w:marRight w:val="0"/>
      <w:marTop w:val="0"/>
      <w:marBottom w:val="0"/>
      <w:divBdr>
        <w:top w:val="none" w:sz="0" w:space="0" w:color="auto"/>
        <w:left w:val="none" w:sz="0" w:space="0" w:color="auto"/>
        <w:bottom w:val="none" w:sz="0" w:space="0" w:color="auto"/>
        <w:right w:val="none" w:sz="0" w:space="0" w:color="auto"/>
      </w:divBdr>
    </w:div>
    <w:div w:id="779688940">
      <w:bodyDiv w:val="1"/>
      <w:marLeft w:val="0"/>
      <w:marRight w:val="0"/>
      <w:marTop w:val="0"/>
      <w:marBottom w:val="0"/>
      <w:divBdr>
        <w:top w:val="none" w:sz="0" w:space="0" w:color="auto"/>
        <w:left w:val="none" w:sz="0" w:space="0" w:color="auto"/>
        <w:bottom w:val="none" w:sz="0" w:space="0" w:color="auto"/>
        <w:right w:val="none" w:sz="0" w:space="0" w:color="auto"/>
      </w:divBdr>
    </w:div>
    <w:div w:id="799224933">
      <w:bodyDiv w:val="1"/>
      <w:marLeft w:val="0"/>
      <w:marRight w:val="0"/>
      <w:marTop w:val="0"/>
      <w:marBottom w:val="0"/>
      <w:divBdr>
        <w:top w:val="none" w:sz="0" w:space="0" w:color="auto"/>
        <w:left w:val="none" w:sz="0" w:space="0" w:color="auto"/>
        <w:bottom w:val="none" w:sz="0" w:space="0" w:color="auto"/>
        <w:right w:val="none" w:sz="0" w:space="0" w:color="auto"/>
      </w:divBdr>
    </w:div>
    <w:div w:id="800880412">
      <w:bodyDiv w:val="1"/>
      <w:marLeft w:val="0"/>
      <w:marRight w:val="0"/>
      <w:marTop w:val="0"/>
      <w:marBottom w:val="0"/>
      <w:divBdr>
        <w:top w:val="none" w:sz="0" w:space="0" w:color="auto"/>
        <w:left w:val="none" w:sz="0" w:space="0" w:color="auto"/>
        <w:bottom w:val="none" w:sz="0" w:space="0" w:color="auto"/>
        <w:right w:val="none" w:sz="0" w:space="0" w:color="auto"/>
      </w:divBdr>
    </w:div>
    <w:div w:id="808129787">
      <w:bodyDiv w:val="1"/>
      <w:marLeft w:val="0"/>
      <w:marRight w:val="0"/>
      <w:marTop w:val="0"/>
      <w:marBottom w:val="0"/>
      <w:divBdr>
        <w:top w:val="none" w:sz="0" w:space="0" w:color="auto"/>
        <w:left w:val="none" w:sz="0" w:space="0" w:color="auto"/>
        <w:bottom w:val="none" w:sz="0" w:space="0" w:color="auto"/>
        <w:right w:val="none" w:sz="0" w:space="0" w:color="auto"/>
      </w:divBdr>
    </w:div>
    <w:div w:id="818765367">
      <w:bodyDiv w:val="1"/>
      <w:marLeft w:val="0"/>
      <w:marRight w:val="0"/>
      <w:marTop w:val="0"/>
      <w:marBottom w:val="0"/>
      <w:divBdr>
        <w:top w:val="none" w:sz="0" w:space="0" w:color="auto"/>
        <w:left w:val="none" w:sz="0" w:space="0" w:color="auto"/>
        <w:bottom w:val="none" w:sz="0" w:space="0" w:color="auto"/>
        <w:right w:val="none" w:sz="0" w:space="0" w:color="auto"/>
      </w:divBdr>
    </w:div>
    <w:div w:id="844438128">
      <w:bodyDiv w:val="1"/>
      <w:marLeft w:val="0"/>
      <w:marRight w:val="0"/>
      <w:marTop w:val="0"/>
      <w:marBottom w:val="0"/>
      <w:divBdr>
        <w:top w:val="none" w:sz="0" w:space="0" w:color="auto"/>
        <w:left w:val="none" w:sz="0" w:space="0" w:color="auto"/>
        <w:bottom w:val="none" w:sz="0" w:space="0" w:color="auto"/>
        <w:right w:val="none" w:sz="0" w:space="0" w:color="auto"/>
      </w:divBdr>
    </w:div>
    <w:div w:id="859658991">
      <w:bodyDiv w:val="1"/>
      <w:marLeft w:val="0"/>
      <w:marRight w:val="0"/>
      <w:marTop w:val="0"/>
      <w:marBottom w:val="0"/>
      <w:divBdr>
        <w:top w:val="none" w:sz="0" w:space="0" w:color="auto"/>
        <w:left w:val="none" w:sz="0" w:space="0" w:color="auto"/>
        <w:bottom w:val="none" w:sz="0" w:space="0" w:color="auto"/>
        <w:right w:val="none" w:sz="0" w:space="0" w:color="auto"/>
      </w:divBdr>
    </w:div>
    <w:div w:id="860823283">
      <w:bodyDiv w:val="1"/>
      <w:marLeft w:val="0"/>
      <w:marRight w:val="0"/>
      <w:marTop w:val="0"/>
      <w:marBottom w:val="0"/>
      <w:divBdr>
        <w:top w:val="none" w:sz="0" w:space="0" w:color="auto"/>
        <w:left w:val="none" w:sz="0" w:space="0" w:color="auto"/>
        <w:bottom w:val="none" w:sz="0" w:space="0" w:color="auto"/>
        <w:right w:val="none" w:sz="0" w:space="0" w:color="auto"/>
      </w:divBdr>
    </w:div>
    <w:div w:id="883637546">
      <w:bodyDiv w:val="1"/>
      <w:marLeft w:val="0"/>
      <w:marRight w:val="0"/>
      <w:marTop w:val="0"/>
      <w:marBottom w:val="0"/>
      <w:divBdr>
        <w:top w:val="none" w:sz="0" w:space="0" w:color="auto"/>
        <w:left w:val="none" w:sz="0" w:space="0" w:color="auto"/>
        <w:bottom w:val="none" w:sz="0" w:space="0" w:color="auto"/>
        <w:right w:val="none" w:sz="0" w:space="0" w:color="auto"/>
      </w:divBdr>
    </w:div>
    <w:div w:id="892304994">
      <w:bodyDiv w:val="1"/>
      <w:marLeft w:val="0"/>
      <w:marRight w:val="0"/>
      <w:marTop w:val="0"/>
      <w:marBottom w:val="0"/>
      <w:divBdr>
        <w:top w:val="none" w:sz="0" w:space="0" w:color="auto"/>
        <w:left w:val="none" w:sz="0" w:space="0" w:color="auto"/>
        <w:bottom w:val="none" w:sz="0" w:space="0" w:color="auto"/>
        <w:right w:val="none" w:sz="0" w:space="0" w:color="auto"/>
      </w:divBdr>
    </w:div>
    <w:div w:id="914171947">
      <w:bodyDiv w:val="1"/>
      <w:marLeft w:val="0"/>
      <w:marRight w:val="0"/>
      <w:marTop w:val="0"/>
      <w:marBottom w:val="0"/>
      <w:divBdr>
        <w:top w:val="none" w:sz="0" w:space="0" w:color="auto"/>
        <w:left w:val="none" w:sz="0" w:space="0" w:color="auto"/>
        <w:bottom w:val="none" w:sz="0" w:space="0" w:color="auto"/>
        <w:right w:val="none" w:sz="0" w:space="0" w:color="auto"/>
      </w:divBdr>
    </w:div>
    <w:div w:id="929005258">
      <w:bodyDiv w:val="1"/>
      <w:marLeft w:val="0"/>
      <w:marRight w:val="0"/>
      <w:marTop w:val="0"/>
      <w:marBottom w:val="0"/>
      <w:divBdr>
        <w:top w:val="none" w:sz="0" w:space="0" w:color="auto"/>
        <w:left w:val="none" w:sz="0" w:space="0" w:color="auto"/>
        <w:bottom w:val="none" w:sz="0" w:space="0" w:color="auto"/>
        <w:right w:val="none" w:sz="0" w:space="0" w:color="auto"/>
      </w:divBdr>
    </w:div>
    <w:div w:id="937103892">
      <w:bodyDiv w:val="1"/>
      <w:marLeft w:val="0"/>
      <w:marRight w:val="0"/>
      <w:marTop w:val="0"/>
      <w:marBottom w:val="0"/>
      <w:divBdr>
        <w:top w:val="none" w:sz="0" w:space="0" w:color="auto"/>
        <w:left w:val="none" w:sz="0" w:space="0" w:color="auto"/>
        <w:bottom w:val="none" w:sz="0" w:space="0" w:color="auto"/>
        <w:right w:val="none" w:sz="0" w:space="0" w:color="auto"/>
      </w:divBdr>
    </w:div>
    <w:div w:id="942343359">
      <w:bodyDiv w:val="1"/>
      <w:marLeft w:val="0"/>
      <w:marRight w:val="0"/>
      <w:marTop w:val="0"/>
      <w:marBottom w:val="0"/>
      <w:divBdr>
        <w:top w:val="none" w:sz="0" w:space="0" w:color="auto"/>
        <w:left w:val="none" w:sz="0" w:space="0" w:color="auto"/>
        <w:bottom w:val="none" w:sz="0" w:space="0" w:color="auto"/>
        <w:right w:val="none" w:sz="0" w:space="0" w:color="auto"/>
      </w:divBdr>
    </w:div>
    <w:div w:id="993413822">
      <w:bodyDiv w:val="1"/>
      <w:marLeft w:val="0"/>
      <w:marRight w:val="0"/>
      <w:marTop w:val="0"/>
      <w:marBottom w:val="0"/>
      <w:divBdr>
        <w:top w:val="none" w:sz="0" w:space="0" w:color="auto"/>
        <w:left w:val="none" w:sz="0" w:space="0" w:color="auto"/>
        <w:bottom w:val="none" w:sz="0" w:space="0" w:color="auto"/>
        <w:right w:val="none" w:sz="0" w:space="0" w:color="auto"/>
      </w:divBdr>
    </w:div>
    <w:div w:id="998457255">
      <w:bodyDiv w:val="1"/>
      <w:marLeft w:val="0"/>
      <w:marRight w:val="0"/>
      <w:marTop w:val="0"/>
      <w:marBottom w:val="0"/>
      <w:divBdr>
        <w:top w:val="none" w:sz="0" w:space="0" w:color="auto"/>
        <w:left w:val="none" w:sz="0" w:space="0" w:color="auto"/>
        <w:bottom w:val="none" w:sz="0" w:space="0" w:color="auto"/>
        <w:right w:val="none" w:sz="0" w:space="0" w:color="auto"/>
      </w:divBdr>
    </w:div>
    <w:div w:id="999500508">
      <w:bodyDiv w:val="1"/>
      <w:marLeft w:val="0"/>
      <w:marRight w:val="0"/>
      <w:marTop w:val="0"/>
      <w:marBottom w:val="0"/>
      <w:divBdr>
        <w:top w:val="none" w:sz="0" w:space="0" w:color="auto"/>
        <w:left w:val="none" w:sz="0" w:space="0" w:color="auto"/>
        <w:bottom w:val="none" w:sz="0" w:space="0" w:color="auto"/>
        <w:right w:val="none" w:sz="0" w:space="0" w:color="auto"/>
      </w:divBdr>
    </w:div>
    <w:div w:id="999696664">
      <w:bodyDiv w:val="1"/>
      <w:marLeft w:val="0"/>
      <w:marRight w:val="0"/>
      <w:marTop w:val="0"/>
      <w:marBottom w:val="0"/>
      <w:divBdr>
        <w:top w:val="none" w:sz="0" w:space="0" w:color="auto"/>
        <w:left w:val="none" w:sz="0" w:space="0" w:color="auto"/>
        <w:bottom w:val="none" w:sz="0" w:space="0" w:color="auto"/>
        <w:right w:val="none" w:sz="0" w:space="0" w:color="auto"/>
      </w:divBdr>
    </w:div>
    <w:div w:id="1016881123">
      <w:bodyDiv w:val="1"/>
      <w:marLeft w:val="0"/>
      <w:marRight w:val="0"/>
      <w:marTop w:val="0"/>
      <w:marBottom w:val="0"/>
      <w:divBdr>
        <w:top w:val="none" w:sz="0" w:space="0" w:color="auto"/>
        <w:left w:val="none" w:sz="0" w:space="0" w:color="auto"/>
        <w:bottom w:val="none" w:sz="0" w:space="0" w:color="auto"/>
        <w:right w:val="none" w:sz="0" w:space="0" w:color="auto"/>
      </w:divBdr>
    </w:div>
    <w:div w:id="1018383845">
      <w:bodyDiv w:val="1"/>
      <w:marLeft w:val="0"/>
      <w:marRight w:val="0"/>
      <w:marTop w:val="0"/>
      <w:marBottom w:val="0"/>
      <w:divBdr>
        <w:top w:val="none" w:sz="0" w:space="0" w:color="auto"/>
        <w:left w:val="none" w:sz="0" w:space="0" w:color="auto"/>
        <w:bottom w:val="none" w:sz="0" w:space="0" w:color="auto"/>
        <w:right w:val="none" w:sz="0" w:space="0" w:color="auto"/>
      </w:divBdr>
    </w:div>
    <w:div w:id="1025212250">
      <w:bodyDiv w:val="1"/>
      <w:marLeft w:val="0"/>
      <w:marRight w:val="0"/>
      <w:marTop w:val="0"/>
      <w:marBottom w:val="0"/>
      <w:divBdr>
        <w:top w:val="none" w:sz="0" w:space="0" w:color="auto"/>
        <w:left w:val="none" w:sz="0" w:space="0" w:color="auto"/>
        <w:bottom w:val="none" w:sz="0" w:space="0" w:color="auto"/>
        <w:right w:val="none" w:sz="0" w:space="0" w:color="auto"/>
      </w:divBdr>
    </w:div>
    <w:div w:id="1051614533">
      <w:bodyDiv w:val="1"/>
      <w:marLeft w:val="0"/>
      <w:marRight w:val="0"/>
      <w:marTop w:val="0"/>
      <w:marBottom w:val="0"/>
      <w:divBdr>
        <w:top w:val="none" w:sz="0" w:space="0" w:color="auto"/>
        <w:left w:val="none" w:sz="0" w:space="0" w:color="auto"/>
        <w:bottom w:val="none" w:sz="0" w:space="0" w:color="auto"/>
        <w:right w:val="none" w:sz="0" w:space="0" w:color="auto"/>
      </w:divBdr>
    </w:div>
    <w:div w:id="1059481669">
      <w:bodyDiv w:val="1"/>
      <w:marLeft w:val="0"/>
      <w:marRight w:val="0"/>
      <w:marTop w:val="0"/>
      <w:marBottom w:val="0"/>
      <w:divBdr>
        <w:top w:val="none" w:sz="0" w:space="0" w:color="auto"/>
        <w:left w:val="none" w:sz="0" w:space="0" w:color="auto"/>
        <w:bottom w:val="none" w:sz="0" w:space="0" w:color="auto"/>
        <w:right w:val="none" w:sz="0" w:space="0" w:color="auto"/>
      </w:divBdr>
    </w:div>
    <w:div w:id="1100687395">
      <w:bodyDiv w:val="1"/>
      <w:marLeft w:val="0"/>
      <w:marRight w:val="0"/>
      <w:marTop w:val="0"/>
      <w:marBottom w:val="0"/>
      <w:divBdr>
        <w:top w:val="none" w:sz="0" w:space="0" w:color="auto"/>
        <w:left w:val="none" w:sz="0" w:space="0" w:color="auto"/>
        <w:bottom w:val="none" w:sz="0" w:space="0" w:color="auto"/>
        <w:right w:val="none" w:sz="0" w:space="0" w:color="auto"/>
      </w:divBdr>
    </w:div>
    <w:div w:id="1101296645">
      <w:bodyDiv w:val="1"/>
      <w:marLeft w:val="0"/>
      <w:marRight w:val="0"/>
      <w:marTop w:val="0"/>
      <w:marBottom w:val="0"/>
      <w:divBdr>
        <w:top w:val="none" w:sz="0" w:space="0" w:color="auto"/>
        <w:left w:val="none" w:sz="0" w:space="0" w:color="auto"/>
        <w:bottom w:val="none" w:sz="0" w:space="0" w:color="auto"/>
        <w:right w:val="none" w:sz="0" w:space="0" w:color="auto"/>
      </w:divBdr>
    </w:div>
    <w:div w:id="1102605227">
      <w:bodyDiv w:val="1"/>
      <w:marLeft w:val="0"/>
      <w:marRight w:val="0"/>
      <w:marTop w:val="0"/>
      <w:marBottom w:val="0"/>
      <w:divBdr>
        <w:top w:val="none" w:sz="0" w:space="0" w:color="auto"/>
        <w:left w:val="none" w:sz="0" w:space="0" w:color="auto"/>
        <w:bottom w:val="none" w:sz="0" w:space="0" w:color="auto"/>
        <w:right w:val="none" w:sz="0" w:space="0" w:color="auto"/>
      </w:divBdr>
    </w:div>
    <w:div w:id="1104114450">
      <w:bodyDiv w:val="1"/>
      <w:marLeft w:val="0"/>
      <w:marRight w:val="0"/>
      <w:marTop w:val="0"/>
      <w:marBottom w:val="0"/>
      <w:divBdr>
        <w:top w:val="none" w:sz="0" w:space="0" w:color="auto"/>
        <w:left w:val="none" w:sz="0" w:space="0" w:color="auto"/>
        <w:bottom w:val="none" w:sz="0" w:space="0" w:color="auto"/>
        <w:right w:val="none" w:sz="0" w:space="0" w:color="auto"/>
      </w:divBdr>
    </w:div>
    <w:div w:id="1168790353">
      <w:bodyDiv w:val="1"/>
      <w:marLeft w:val="0"/>
      <w:marRight w:val="0"/>
      <w:marTop w:val="0"/>
      <w:marBottom w:val="0"/>
      <w:divBdr>
        <w:top w:val="none" w:sz="0" w:space="0" w:color="auto"/>
        <w:left w:val="none" w:sz="0" w:space="0" w:color="auto"/>
        <w:bottom w:val="none" w:sz="0" w:space="0" w:color="auto"/>
        <w:right w:val="none" w:sz="0" w:space="0" w:color="auto"/>
      </w:divBdr>
    </w:div>
    <w:div w:id="1175152995">
      <w:bodyDiv w:val="1"/>
      <w:marLeft w:val="0"/>
      <w:marRight w:val="0"/>
      <w:marTop w:val="0"/>
      <w:marBottom w:val="0"/>
      <w:divBdr>
        <w:top w:val="none" w:sz="0" w:space="0" w:color="auto"/>
        <w:left w:val="none" w:sz="0" w:space="0" w:color="auto"/>
        <w:bottom w:val="none" w:sz="0" w:space="0" w:color="auto"/>
        <w:right w:val="none" w:sz="0" w:space="0" w:color="auto"/>
      </w:divBdr>
    </w:div>
    <w:div w:id="1199776769">
      <w:bodyDiv w:val="1"/>
      <w:marLeft w:val="0"/>
      <w:marRight w:val="0"/>
      <w:marTop w:val="0"/>
      <w:marBottom w:val="0"/>
      <w:divBdr>
        <w:top w:val="none" w:sz="0" w:space="0" w:color="auto"/>
        <w:left w:val="none" w:sz="0" w:space="0" w:color="auto"/>
        <w:bottom w:val="none" w:sz="0" w:space="0" w:color="auto"/>
        <w:right w:val="none" w:sz="0" w:space="0" w:color="auto"/>
      </w:divBdr>
    </w:div>
    <w:div w:id="1204832104">
      <w:bodyDiv w:val="1"/>
      <w:marLeft w:val="0"/>
      <w:marRight w:val="0"/>
      <w:marTop w:val="0"/>
      <w:marBottom w:val="0"/>
      <w:divBdr>
        <w:top w:val="none" w:sz="0" w:space="0" w:color="auto"/>
        <w:left w:val="none" w:sz="0" w:space="0" w:color="auto"/>
        <w:bottom w:val="none" w:sz="0" w:space="0" w:color="auto"/>
        <w:right w:val="none" w:sz="0" w:space="0" w:color="auto"/>
      </w:divBdr>
    </w:div>
    <w:div w:id="1208378356">
      <w:bodyDiv w:val="1"/>
      <w:marLeft w:val="0"/>
      <w:marRight w:val="0"/>
      <w:marTop w:val="0"/>
      <w:marBottom w:val="0"/>
      <w:divBdr>
        <w:top w:val="none" w:sz="0" w:space="0" w:color="auto"/>
        <w:left w:val="none" w:sz="0" w:space="0" w:color="auto"/>
        <w:bottom w:val="none" w:sz="0" w:space="0" w:color="auto"/>
        <w:right w:val="none" w:sz="0" w:space="0" w:color="auto"/>
      </w:divBdr>
    </w:div>
    <w:div w:id="1217664189">
      <w:bodyDiv w:val="1"/>
      <w:marLeft w:val="0"/>
      <w:marRight w:val="0"/>
      <w:marTop w:val="0"/>
      <w:marBottom w:val="0"/>
      <w:divBdr>
        <w:top w:val="none" w:sz="0" w:space="0" w:color="auto"/>
        <w:left w:val="none" w:sz="0" w:space="0" w:color="auto"/>
        <w:bottom w:val="none" w:sz="0" w:space="0" w:color="auto"/>
        <w:right w:val="none" w:sz="0" w:space="0" w:color="auto"/>
      </w:divBdr>
    </w:div>
    <w:div w:id="1252660958">
      <w:bodyDiv w:val="1"/>
      <w:marLeft w:val="0"/>
      <w:marRight w:val="0"/>
      <w:marTop w:val="0"/>
      <w:marBottom w:val="0"/>
      <w:divBdr>
        <w:top w:val="none" w:sz="0" w:space="0" w:color="auto"/>
        <w:left w:val="none" w:sz="0" w:space="0" w:color="auto"/>
        <w:bottom w:val="none" w:sz="0" w:space="0" w:color="auto"/>
        <w:right w:val="none" w:sz="0" w:space="0" w:color="auto"/>
      </w:divBdr>
    </w:div>
    <w:div w:id="1255168502">
      <w:bodyDiv w:val="1"/>
      <w:marLeft w:val="0"/>
      <w:marRight w:val="0"/>
      <w:marTop w:val="0"/>
      <w:marBottom w:val="0"/>
      <w:divBdr>
        <w:top w:val="none" w:sz="0" w:space="0" w:color="auto"/>
        <w:left w:val="none" w:sz="0" w:space="0" w:color="auto"/>
        <w:bottom w:val="none" w:sz="0" w:space="0" w:color="auto"/>
        <w:right w:val="none" w:sz="0" w:space="0" w:color="auto"/>
      </w:divBdr>
    </w:div>
    <w:div w:id="1259017897">
      <w:bodyDiv w:val="1"/>
      <w:marLeft w:val="0"/>
      <w:marRight w:val="0"/>
      <w:marTop w:val="0"/>
      <w:marBottom w:val="0"/>
      <w:divBdr>
        <w:top w:val="none" w:sz="0" w:space="0" w:color="auto"/>
        <w:left w:val="none" w:sz="0" w:space="0" w:color="auto"/>
        <w:bottom w:val="none" w:sz="0" w:space="0" w:color="auto"/>
        <w:right w:val="none" w:sz="0" w:space="0" w:color="auto"/>
      </w:divBdr>
    </w:div>
    <w:div w:id="1259290210">
      <w:bodyDiv w:val="1"/>
      <w:marLeft w:val="0"/>
      <w:marRight w:val="0"/>
      <w:marTop w:val="0"/>
      <w:marBottom w:val="0"/>
      <w:divBdr>
        <w:top w:val="none" w:sz="0" w:space="0" w:color="auto"/>
        <w:left w:val="none" w:sz="0" w:space="0" w:color="auto"/>
        <w:bottom w:val="none" w:sz="0" w:space="0" w:color="auto"/>
        <w:right w:val="none" w:sz="0" w:space="0" w:color="auto"/>
      </w:divBdr>
    </w:div>
    <w:div w:id="1284574511">
      <w:bodyDiv w:val="1"/>
      <w:marLeft w:val="0"/>
      <w:marRight w:val="0"/>
      <w:marTop w:val="0"/>
      <w:marBottom w:val="0"/>
      <w:divBdr>
        <w:top w:val="none" w:sz="0" w:space="0" w:color="auto"/>
        <w:left w:val="none" w:sz="0" w:space="0" w:color="auto"/>
        <w:bottom w:val="none" w:sz="0" w:space="0" w:color="auto"/>
        <w:right w:val="none" w:sz="0" w:space="0" w:color="auto"/>
      </w:divBdr>
    </w:div>
    <w:div w:id="1311522897">
      <w:bodyDiv w:val="1"/>
      <w:marLeft w:val="0"/>
      <w:marRight w:val="0"/>
      <w:marTop w:val="0"/>
      <w:marBottom w:val="0"/>
      <w:divBdr>
        <w:top w:val="none" w:sz="0" w:space="0" w:color="auto"/>
        <w:left w:val="none" w:sz="0" w:space="0" w:color="auto"/>
        <w:bottom w:val="none" w:sz="0" w:space="0" w:color="auto"/>
        <w:right w:val="none" w:sz="0" w:space="0" w:color="auto"/>
      </w:divBdr>
    </w:div>
    <w:div w:id="1322612995">
      <w:bodyDiv w:val="1"/>
      <w:marLeft w:val="0"/>
      <w:marRight w:val="0"/>
      <w:marTop w:val="0"/>
      <w:marBottom w:val="0"/>
      <w:divBdr>
        <w:top w:val="none" w:sz="0" w:space="0" w:color="auto"/>
        <w:left w:val="none" w:sz="0" w:space="0" w:color="auto"/>
        <w:bottom w:val="none" w:sz="0" w:space="0" w:color="auto"/>
        <w:right w:val="none" w:sz="0" w:space="0" w:color="auto"/>
      </w:divBdr>
    </w:div>
    <w:div w:id="1345286070">
      <w:bodyDiv w:val="1"/>
      <w:marLeft w:val="0"/>
      <w:marRight w:val="0"/>
      <w:marTop w:val="0"/>
      <w:marBottom w:val="0"/>
      <w:divBdr>
        <w:top w:val="none" w:sz="0" w:space="0" w:color="auto"/>
        <w:left w:val="none" w:sz="0" w:space="0" w:color="auto"/>
        <w:bottom w:val="none" w:sz="0" w:space="0" w:color="auto"/>
        <w:right w:val="none" w:sz="0" w:space="0" w:color="auto"/>
      </w:divBdr>
    </w:div>
    <w:div w:id="1348290096">
      <w:bodyDiv w:val="1"/>
      <w:marLeft w:val="0"/>
      <w:marRight w:val="0"/>
      <w:marTop w:val="0"/>
      <w:marBottom w:val="0"/>
      <w:divBdr>
        <w:top w:val="none" w:sz="0" w:space="0" w:color="auto"/>
        <w:left w:val="none" w:sz="0" w:space="0" w:color="auto"/>
        <w:bottom w:val="none" w:sz="0" w:space="0" w:color="auto"/>
        <w:right w:val="none" w:sz="0" w:space="0" w:color="auto"/>
      </w:divBdr>
    </w:div>
    <w:div w:id="1356613307">
      <w:bodyDiv w:val="1"/>
      <w:marLeft w:val="0"/>
      <w:marRight w:val="0"/>
      <w:marTop w:val="0"/>
      <w:marBottom w:val="0"/>
      <w:divBdr>
        <w:top w:val="none" w:sz="0" w:space="0" w:color="auto"/>
        <w:left w:val="none" w:sz="0" w:space="0" w:color="auto"/>
        <w:bottom w:val="none" w:sz="0" w:space="0" w:color="auto"/>
        <w:right w:val="none" w:sz="0" w:space="0" w:color="auto"/>
      </w:divBdr>
    </w:div>
    <w:div w:id="1358774265">
      <w:bodyDiv w:val="1"/>
      <w:marLeft w:val="0"/>
      <w:marRight w:val="0"/>
      <w:marTop w:val="0"/>
      <w:marBottom w:val="0"/>
      <w:divBdr>
        <w:top w:val="none" w:sz="0" w:space="0" w:color="auto"/>
        <w:left w:val="none" w:sz="0" w:space="0" w:color="auto"/>
        <w:bottom w:val="none" w:sz="0" w:space="0" w:color="auto"/>
        <w:right w:val="none" w:sz="0" w:space="0" w:color="auto"/>
      </w:divBdr>
    </w:div>
    <w:div w:id="1384526575">
      <w:bodyDiv w:val="1"/>
      <w:marLeft w:val="0"/>
      <w:marRight w:val="0"/>
      <w:marTop w:val="0"/>
      <w:marBottom w:val="0"/>
      <w:divBdr>
        <w:top w:val="none" w:sz="0" w:space="0" w:color="auto"/>
        <w:left w:val="none" w:sz="0" w:space="0" w:color="auto"/>
        <w:bottom w:val="none" w:sz="0" w:space="0" w:color="auto"/>
        <w:right w:val="none" w:sz="0" w:space="0" w:color="auto"/>
      </w:divBdr>
    </w:div>
    <w:div w:id="1396467076">
      <w:bodyDiv w:val="1"/>
      <w:marLeft w:val="0"/>
      <w:marRight w:val="0"/>
      <w:marTop w:val="0"/>
      <w:marBottom w:val="0"/>
      <w:divBdr>
        <w:top w:val="none" w:sz="0" w:space="0" w:color="auto"/>
        <w:left w:val="none" w:sz="0" w:space="0" w:color="auto"/>
        <w:bottom w:val="none" w:sz="0" w:space="0" w:color="auto"/>
        <w:right w:val="none" w:sz="0" w:space="0" w:color="auto"/>
      </w:divBdr>
    </w:div>
    <w:div w:id="1396664312">
      <w:bodyDiv w:val="1"/>
      <w:marLeft w:val="0"/>
      <w:marRight w:val="0"/>
      <w:marTop w:val="0"/>
      <w:marBottom w:val="0"/>
      <w:divBdr>
        <w:top w:val="none" w:sz="0" w:space="0" w:color="auto"/>
        <w:left w:val="none" w:sz="0" w:space="0" w:color="auto"/>
        <w:bottom w:val="none" w:sz="0" w:space="0" w:color="auto"/>
        <w:right w:val="none" w:sz="0" w:space="0" w:color="auto"/>
      </w:divBdr>
    </w:div>
    <w:div w:id="1408960615">
      <w:bodyDiv w:val="1"/>
      <w:marLeft w:val="0"/>
      <w:marRight w:val="0"/>
      <w:marTop w:val="0"/>
      <w:marBottom w:val="0"/>
      <w:divBdr>
        <w:top w:val="none" w:sz="0" w:space="0" w:color="auto"/>
        <w:left w:val="none" w:sz="0" w:space="0" w:color="auto"/>
        <w:bottom w:val="none" w:sz="0" w:space="0" w:color="auto"/>
        <w:right w:val="none" w:sz="0" w:space="0" w:color="auto"/>
      </w:divBdr>
    </w:div>
    <w:div w:id="1420297193">
      <w:bodyDiv w:val="1"/>
      <w:marLeft w:val="0"/>
      <w:marRight w:val="0"/>
      <w:marTop w:val="0"/>
      <w:marBottom w:val="0"/>
      <w:divBdr>
        <w:top w:val="none" w:sz="0" w:space="0" w:color="auto"/>
        <w:left w:val="none" w:sz="0" w:space="0" w:color="auto"/>
        <w:bottom w:val="none" w:sz="0" w:space="0" w:color="auto"/>
        <w:right w:val="none" w:sz="0" w:space="0" w:color="auto"/>
      </w:divBdr>
    </w:div>
    <w:div w:id="1435173260">
      <w:bodyDiv w:val="1"/>
      <w:marLeft w:val="0"/>
      <w:marRight w:val="0"/>
      <w:marTop w:val="0"/>
      <w:marBottom w:val="0"/>
      <w:divBdr>
        <w:top w:val="none" w:sz="0" w:space="0" w:color="auto"/>
        <w:left w:val="none" w:sz="0" w:space="0" w:color="auto"/>
        <w:bottom w:val="none" w:sz="0" w:space="0" w:color="auto"/>
        <w:right w:val="none" w:sz="0" w:space="0" w:color="auto"/>
      </w:divBdr>
    </w:div>
    <w:div w:id="1458065045">
      <w:bodyDiv w:val="1"/>
      <w:marLeft w:val="0"/>
      <w:marRight w:val="0"/>
      <w:marTop w:val="0"/>
      <w:marBottom w:val="0"/>
      <w:divBdr>
        <w:top w:val="none" w:sz="0" w:space="0" w:color="auto"/>
        <w:left w:val="none" w:sz="0" w:space="0" w:color="auto"/>
        <w:bottom w:val="none" w:sz="0" w:space="0" w:color="auto"/>
        <w:right w:val="none" w:sz="0" w:space="0" w:color="auto"/>
      </w:divBdr>
    </w:div>
    <w:div w:id="1470318408">
      <w:bodyDiv w:val="1"/>
      <w:marLeft w:val="0"/>
      <w:marRight w:val="0"/>
      <w:marTop w:val="0"/>
      <w:marBottom w:val="0"/>
      <w:divBdr>
        <w:top w:val="none" w:sz="0" w:space="0" w:color="auto"/>
        <w:left w:val="none" w:sz="0" w:space="0" w:color="auto"/>
        <w:bottom w:val="none" w:sz="0" w:space="0" w:color="auto"/>
        <w:right w:val="none" w:sz="0" w:space="0" w:color="auto"/>
      </w:divBdr>
    </w:div>
    <w:div w:id="1494448515">
      <w:bodyDiv w:val="1"/>
      <w:marLeft w:val="0"/>
      <w:marRight w:val="0"/>
      <w:marTop w:val="0"/>
      <w:marBottom w:val="0"/>
      <w:divBdr>
        <w:top w:val="none" w:sz="0" w:space="0" w:color="auto"/>
        <w:left w:val="none" w:sz="0" w:space="0" w:color="auto"/>
        <w:bottom w:val="none" w:sz="0" w:space="0" w:color="auto"/>
        <w:right w:val="none" w:sz="0" w:space="0" w:color="auto"/>
      </w:divBdr>
    </w:div>
    <w:div w:id="1502965268">
      <w:bodyDiv w:val="1"/>
      <w:marLeft w:val="0"/>
      <w:marRight w:val="0"/>
      <w:marTop w:val="0"/>
      <w:marBottom w:val="0"/>
      <w:divBdr>
        <w:top w:val="none" w:sz="0" w:space="0" w:color="auto"/>
        <w:left w:val="none" w:sz="0" w:space="0" w:color="auto"/>
        <w:bottom w:val="none" w:sz="0" w:space="0" w:color="auto"/>
        <w:right w:val="none" w:sz="0" w:space="0" w:color="auto"/>
      </w:divBdr>
    </w:div>
    <w:div w:id="1545411725">
      <w:bodyDiv w:val="1"/>
      <w:marLeft w:val="0"/>
      <w:marRight w:val="0"/>
      <w:marTop w:val="0"/>
      <w:marBottom w:val="0"/>
      <w:divBdr>
        <w:top w:val="none" w:sz="0" w:space="0" w:color="auto"/>
        <w:left w:val="none" w:sz="0" w:space="0" w:color="auto"/>
        <w:bottom w:val="none" w:sz="0" w:space="0" w:color="auto"/>
        <w:right w:val="none" w:sz="0" w:space="0" w:color="auto"/>
      </w:divBdr>
    </w:div>
    <w:div w:id="1560285131">
      <w:bodyDiv w:val="1"/>
      <w:marLeft w:val="0"/>
      <w:marRight w:val="0"/>
      <w:marTop w:val="0"/>
      <w:marBottom w:val="0"/>
      <w:divBdr>
        <w:top w:val="none" w:sz="0" w:space="0" w:color="auto"/>
        <w:left w:val="none" w:sz="0" w:space="0" w:color="auto"/>
        <w:bottom w:val="none" w:sz="0" w:space="0" w:color="auto"/>
        <w:right w:val="none" w:sz="0" w:space="0" w:color="auto"/>
      </w:divBdr>
    </w:div>
    <w:div w:id="1575972247">
      <w:bodyDiv w:val="1"/>
      <w:marLeft w:val="0"/>
      <w:marRight w:val="0"/>
      <w:marTop w:val="0"/>
      <w:marBottom w:val="0"/>
      <w:divBdr>
        <w:top w:val="none" w:sz="0" w:space="0" w:color="auto"/>
        <w:left w:val="none" w:sz="0" w:space="0" w:color="auto"/>
        <w:bottom w:val="none" w:sz="0" w:space="0" w:color="auto"/>
        <w:right w:val="none" w:sz="0" w:space="0" w:color="auto"/>
      </w:divBdr>
    </w:div>
    <w:div w:id="1605648469">
      <w:bodyDiv w:val="1"/>
      <w:marLeft w:val="0"/>
      <w:marRight w:val="0"/>
      <w:marTop w:val="0"/>
      <w:marBottom w:val="0"/>
      <w:divBdr>
        <w:top w:val="none" w:sz="0" w:space="0" w:color="auto"/>
        <w:left w:val="none" w:sz="0" w:space="0" w:color="auto"/>
        <w:bottom w:val="none" w:sz="0" w:space="0" w:color="auto"/>
        <w:right w:val="none" w:sz="0" w:space="0" w:color="auto"/>
      </w:divBdr>
    </w:div>
    <w:div w:id="1636982238">
      <w:bodyDiv w:val="1"/>
      <w:marLeft w:val="0"/>
      <w:marRight w:val="0"/>
      <w:marTop w:val="0"/>
      <w:marBottom w:val="0"/>
      <w:divBdr>
        <w:top w:val="none" w:sz="0" w:space="0" w:color="auto"/>
        <w:left w:val="none" w:sz="0" w:space="0" w:color="auto"/>
        <w:bottom w:val="none" w:sz="0" w:space="0" w:color="auto"/>
        <w:right w:val="none" w:sz="0" w:space="0" w:color="auto"/>
      </w:divBdr>
    </w:div>
    <w:div w:id="1639140450">
      <w:bodyDiv w:val="1"/>
      <w:marLeft w:val="0"/>
      <w:marRight w:val="0"/>
      <w:marTop w:val="0"/>
      <w:marBottom w:val="0"/>
      <w:divBdr>
        <w:top w:val="none" w:sz="0" w:space="0" w:color="auto"/>
        <w:left w:val="none" w:sz="0" w:space="0" w:color="auto"/>
        <w:bottom w:val="none" w:sz="0" w:space="0" w:color="auto"/>
        <w:right w:val="none" w:sz="0" w:space="0" w:color="auto"/>
      </w:divBdr>
    </w:div>
    <w:div w:id="1641107424">
      <w:bodyDiv w:val="1"/>
      <w:marLeft w:val="0"/>
      <w:marRight w:val="0"/>
      <w:marTop w:val="0"/>
      <w:marBottom w:val="0"/>
      <w:divBdr>
        <w:top w:val="none" w:sz="0" w:space="0" w:color="auto"/>
        <w:left w:val="none" w:sz="0" w:space="0" w:color="auto"/>
        <w:bottom w:val="none" w:sz="0" w:space="0" w:color="auto"/>
        <w:right w:val="none" w:sz="0" w:space="0" w:color="auto"/>
      </w:divBdr>
    </w:div>
    <w:div w:id="1661150088">
      <w:bodyDiv w:val="1"/>
      <w:marLeft w:val="0"/>
      <w:marRight w:val="0"/>
      <w:marTop w:val="0"/>
      <w:marBottom w:val="0"/>
      <w:divBdr>
        <w:top w:val="none" w:sz="0" w:space="0" w:color="auto"/>
        <w:left w:val="none" w:sz="0" w:space="0" w:color="auto"/>
        <w:bottom w:val="none" w:sz="0" w:space="0" w:color="auto"/>
        <w:right w:val="none" w:sz="0" w:space="0" w:color="auto"/>
      </w:divBdr>
    </w:div>
    <w:div w:id="1670674649">
      <w:bodyDiv w:val="1"/>
      <w:marLeft w:val="0"/>
      <w:marRight w:val="0"/>
      <w:marTop w:val="0"/>
      <w:marBottom w:val="0"/>
      <w:divBdr>
        <w:top w:val="none" w:sz="0" w:space="0" w:color="auto"/>
        <w:left w:val="none" w:sz="0" w:space="0" w:color="auto"/>
        <w:bottom w:val="none" w:sz="0" w:space="0" w:color="auto"/>
        <w:right w:val="none" w:sz="0" w:space="0" w:color="auto"/>
      </w:divBdr>
    </w:div>
    <w:div w:id="1682782808">
      <w:bodyDiv w:val="1"/>
      <w:marLeft w:val="0"/>
      <w:marRight w:val="0"/>
      <w:marTop w:val="0"/>
      <w:marBottom w:val="0"/>
      <w:divBdr>
        <w:top w:val="none" w:sz="0" w:space="0" w:color="auto"/>
        <w:left w:val="none" w:sz="0" w:space="0" w:color="auto"/>
        <w:bottom w:val="none" w:sz="0" w:space="0" w:color="auto"/>
        <w:right w:val="none" w:sz="0" w:space="0" w:color="auto"/>
      </w:divBdr>
    </w:div>
    <w:div w:id="1692145944">
      <w:bodyDiv w:val="1"/>
      <w:marLeft w:val="0"/>
      <w:marRight w:val="0"/>
      <w:marTop w:val="0"/>
      <w:marBottom w:val="0"/>
      <w:divBdr>
        <w:top w:val="none" w:sz="0" w:space="0" w:color="auto"/>
        <w:left w:val="none" w:sz="0" w:space="0" w:color="auto"/>
        <w:bottom w:val="none" w:sz="0" w:space="0" w:color="auto"/>
        <w:right w:val="none" w:sz="0" w:space="0" w:color="auto"/>
      </w:divBdr>
    </w:div>
    <w:div w:id="1697732117">
      <w:bodyDiv w:val="1"/>
      <w:marLeft w:val="0"/>
      <w:marRight w:val="0"/>
      <w:marTop w:val="0"/>
      <w:marBottom w:val="0"/>
      <w:divBdr>
        <w:top w:val="none" w:sz="0" w:space="0" w:color="auto"/>
        <w:left w:val="none" w:sz="0" w:space="0" w:color="auto"/>
        <w:bottom w:val="none" w:sz="0" w:space="0" w:color="auto"/>
        <w:right w:val="none" w:sz="0" w:space="0" w:color="auto"/>
      </w:divBdr>
    </w:div>
    <w:div w:id="1700160776">
      <w:bodyDiv w:val="1"/>
      <w:marLeft w:val="0"/>
      <w:marRight w:val="0"/>
      <w:marTop w:val="0"/>
      <w:marBottom w:val="0"/>
      <w:divBdr>
        <w:top w:val="none" w:sz="0" w:space="0" w:color="auto"/>
        <w:left w:val="none" w:sz="0" w:space="0" w:color="auto"/>
        <w:bottom w:val="none" w:sz="0" w:space="0" w:color="auto"/>
        <w:right w:val="none" w:sz="0" w:space="0" w:color="auto"/>
      </w:divBdr>
    </w:div>
    <w:div w:id="1707679340">
      <w:bodyDiv w:val="1"/>
      <w:marLeft w:val="0"/>
      <w:marRight w:val="0"/>
      <w:marTop w:val="0"/>
      <w:marBottom w:val="0"/>
      <w:divBdr>
        <w:top w:val="none" w:sz="0" w:space="0" w:color="auto"/>
        <w:left w:val="none" w:sz="0" w:space="0" w:color="auto"/>
        <w:bottom w:val="none" w:sz="0" w:space="0" w:color="auto"/>
        <w:right w:val="none" w:sz="0" w:space="0" w:color="auto"/>
      </w:divBdr>
    </w:div>
    <w:div w:id="1709839364">
      <w:bodyDiv w:val="1"/>
      <w:marLeft w:val="0"/>
      <w:marRight w:val="0"/>
      <w:marTop w:val="0"/>
      <w:marBottom w:val="0"/>
      <w:divBdr>
        <w:top w:val="none" w:sz="0" w:space="0" w:color="auto"/>
        <w:left w:val="none" w:sz="0" w:space="0" w:color="auto"/>
        <w:bottom w:val="none" w:sz="0" w:space="0" w:color="auto"/>
        <w:right w:val="none" w:sz="0" w:space="0" w:color="auto"/>
      </w:divBdr>
    </w:div>
    <w:div w:id="1728333443">
      <w:bodyDiv w:val="1"/>
      <w:marLeft w:val="0"/>
      <w:marRight w:val="0"/>
      <w:marTop w:val="0"/>
      <w:marBottom w:val="0"/>
      <w:divBdr>
        <w:top w:val="none" w:sz="0" w:space="0" w:color="auto"/>
        <w:left w:val="none" w:sz="0" w:space="0" w:color="auto"/>
        <w:bottom w:val="none" w:sz="0" w:space="0" w:color="auto"/>
        <w:right w:val="none" w:sz="0" w:space="0" w:color="auto"/>
      </w:divBdr>
    </w:div>
    <w:div w:id="1739594780">
      <w:bodyDiv w:val="1"/>
      <w:marLeft w:val="0"/>
      <w:marRight w:val="0"/>
      <w:marTop w:val="0"/>
      <w:marBottom w:val="0"/>
      <w:divBdr>
        <w:top w:val="none" w:sz="0" w:space="0" w:color="auto"/>
        <w:left w:val="none" w:sz="0" w:space="0" w:color="auto"/>
        <w:bottom w:val="none" w:sz="0" w:space="0" w:color="auto"/>
        <w:right w:val="none" w:sz="0" w:space="0" w:color="auto"/>
      </w:divBdr>
    </w:div>
    <w:div w:id="1747798568">
      <w:bodyDiv w:val="1"/>
      <w:marLeft w:val="0"/>
      <w:marRight w:val="0"/>
      <w:marTop w:val="0"/>
      <w:marBottom w:val="0"/>
      <w:divBdr>
        <w:top w:val="none" w:sz="0" w:space="0" w:color="auto"/>
        <w:left w:val="none" w:sz="0" w:space="0" w:color="auto"/>
        <w:bottom w:val="none" w:sz="0" w:space="0" w:color="auto"/>
        <w:right w:val="none" w:sz="0" w:space="0" w:color="auto"/>
      </w:divBdr>
    </w:div>
    <w:div w:id="1749157138">
      <w:bodyDiv w:val="1"/>
      <w:marLeft w:val="0"/>
      <w:marRight w:val="0"/>
      <w:marTop w:val="0"/>
      <w:marBottom w:val="0"/>
      <w:divBdr>
        <w:top w:val="none" w:sz="0" w:space="0" w:color="auto"/>
        <w:left w:val="none" w:sz="0" w:space="0" w:color="auto"/>
        <w:bottom w:val="none" w:sz="0" w:space="0" w:color="auto"/>
        <w:right w:val="none" w:sz="0" w:space="0" w:color="auto"/>
      </w:divBdr>
    </w:div>
    <w:div w:id="1754738740">
      <w:bodyDiv w:val="1"/>
      <w:marLeft w:val="0"/>
      <w:marRight w:val="0"/>
      <w:marTop w:val="0"/>
      <w:marBottom w:val="0"/>
      <w:divBdr>
        <w:top w:val="none" w:sz="0" w:space="0" w:color="auto"/>
        <w:left w:val="none" w:sz="0" w:space="0" w:color="auto"/>
        <w:bottom w:val="none" w:sz="0" w:space="0" w:color="auto"/>
        <w:right w:val="none" w:sz="0" w:space="0" w:color="auto"/>
      </w:divBdr>
    </w:div>
    <w:div w:id="1759248654">
      <w:bodyDiv w:val="1"/>
      <w:marLeft w:val="0"/>
      <w:marRight w:val="0"/>
      <w:marTop w:val="0"/>
      <w:marBottom w:val="0"/>
      <w:divBdr>
        <w:top w:val="none" w:sz="0" w:space="0" w:color="auto"/>
        <w:left w:val="none" w:sz="0" w:space="0" w:color="auto"/>
        <w:bottom w:val="none" w:sz="0" w:space="0" w:color="auto"/>
        <w:right w:val="none" w:sz="0" w:space="0" w:color="auto"/>
      </w:divBdr>
    </w:div>
    <w:div w:id="1763256093">
      <w:bodyDiv w:val="1"/>
      <w:marLeft w:val="0"/>
      <w:marRight w:val="0"/>
      <w:marTop w:val="0"/>
      <w:marBottom w:val="0"/>
      <w:divBdr>
        <w:top w:val="none" w:sz="0" w:space="0" w:color="auto"/>
        <w:left w:val="none" w:sz="0" w:space="0" w:color="auto"/>
        <w:bottom w:val="none" w:sz="0" w:space="0" w:color="auto"/>
        <w:right w:val="none" w:sz="0" w:space="0" w:color="auto"/>
      </w:divBdr>
    </w:div>
    <w:div w:id="1777288034">
      <w:bodyDiv w:val="1"/>
      <w:marLeft w:val="0"/>
      <w:marRight w:val="0"/>
      <w:marTop w:val="0"/>
      <w:marBottom w:val="0"/>
      <w:divBdr>
        <w:top w:val="none" w:sz="0" w:space="0" w:color="auto"/>
        <w:left w:val="none" w:sz="0" w:space="0" w:color="auto"/>
        <w:bottom w:val="none" w:sz="0" w:space="0" w:color="auto"/>
        <w:right w:val="none" w:sz="0" w:space="0" w:color="auto"/>
      </w:divBdr>
    </w:div>
    <w:div w:id="1791901255">
      <w:bodyDiv w:val="1"/>
      <w:marLeft w:val="0"/>
      <w:marRight w:val="0"/>
      <w:marTop w:val="0"/>
      <w:marBottom w:val="0"/>
      <w:divBdr>
        <w:top w:val="none" w:sz="0" w:space="0" w:color="auto"/>
        <w:left w:val="none" w:sz="0" w:space="0" w:color="auto"/>
        <w:bottom w:val="none" w:sz="0" w:space="0" w:color="auto"/>
        <w:right w:val="none" w:sz="0" w:space="0" w:color="auto"/>
      </w:divBdr>
    </w:div>
    <w:div w:id="1802307034">
      <w:bodyDiv w:val="1"/>
      <w:marLeft w:val="0"/>
      <w:marRight w:val="0"/>
      <w:marTop w:val="0"/>
      <w:marBottom w:val="0"/>
      <w:divBdr>
        <w:top w:val="none" w:sz="0" w:space="0" w:color="auto"/>
        <w:left w:val="none" w:sz="0" w:space="0" w:color="auto"/>
        <w:bottom w:val="none" w:sz="0" w:space="0" w:color="auto"/>
        <w:right w:val="none" w:sz="0" w:space="0" w:color="auto"/>
      </w:divBdr>
    </w:div>
    <w:div w:id="1802575380">
      <w:bodyDiv w:val="1"/>
      <w:marLeft w:val="0"/>
      <w:marRight w:val="0"/>
      <w:marTop w:val="0"/>
      <w:marBottom w:val="0"/>
      <w:divBdr>
        <w:top w:val="none" w:sz="0" w:space="0" w:color="auto"/>
        <w:left w:val="none" w:sz="0" w:space="0" w:color="auto"/>
        <w:bottom w:val="none" w:sz="0" w:space="0" w:color="auto"/>
        <w:right w:val="none" w:sz="0" w:space="0" w:color="auto"/>
      </w:divBdr>
    </w:div>
    <w:div w:id="1806044785">
      <w:bodyDiv w:val="1"/>
      <w:marLeft w:val="0"/>
      <w:marRight w:val="0"/>
      <w:marTop w:val="0"/>
      <w:marBottom w:val="0"/>
      <w:divBdr>
        <w:top w:val="none" w:sz="0" w:space="0" w:color="auto"/>
        <w:left w:val="none" w:sz="0" w:space="0" w:color="auto"/>
        <w:bottom w:val="none" w:sz="0" w:space="0" w:color="auto"/>
        <w:right w:val="none" w:sz="0" w:space="0" w:color="auto"/>
      </w:divBdr>
    </w:div>
    <w:div w:id="1824271698">
      <w:bodyDiv w:val="1"/>
      <w:marLeft w:val="0"/>
      <w:marRight w:val="0"/>
      <w:marTop w:val="0"/>
      <w:marBottom w:val="0"/>
      <w:divBdr>
        <w:top w:val="none" w:sz="0" w:space="0" w:color="auto"/>
        <w:left w:val="none" w:sz="0" w:space="0" w:color="auto"/>
        <w:bottom w:val="none" w:sz="0" w:space="0" w:color="auto"/>
        <w:right w:val="none" w:sz="0" w:space="0" w:color="auto"/>
      </w:divBdr>
    </w:div>
    <w:div w:id="1825317974">
      <w:bodyDiv w:val="1"/>
      <w:marLeft w:val="0"/>
      <w:marRight w:val="0"/>
      <w:marTop w:val="0"/>
      <w:marBottom w:val="0"/>
      <w:divBdr>
        <w:top w:val="none" w:sz="0" w:space="0" w:color="auto"/>
        <w:left w:val="none" w:sz="0" w:space="0" w:color="auto"/>
        <w:bottom w:val="none" w:sz="0" w:space="0" w:color="auto"/>
        <w:right w:val="none" w:sz="0" w:space="0" w:color="auto"/>
      </w:divBdr>
    </w:div>
    <w:div w:id="1826583793">
      <w:bodyDiv w:val="1"/>
      <w:marLeft w:val="0"/>
      <w:marRight w:val="0"/>
      <w:marTop w:val="0"/>
      <w:marBottom w:val="0"/>
      <w:divBdr>
        <w:top w:val="none" w:sz="0" w:space="0" w:color="auto"/>
        <w:left w:val="none" w:sz="0" w:space="0" w:color="auto"/>
        <w:bottom w:val="none" w:sz="0" w:space="0" w:color="auto"/>
        <w:right w:val="none" w:sz="0" w:space="0" w:color="auto"/>
      </w:divBdr>
    </w:div>
    <w:div w:id="1828281704">
      <w:bodyDiv w:val="1"/>
      <w:marLeft w:val="0"/>
      <w:marRight w:val="0"/>
      <w:marTop w:val="0"/>
      <w:marBottom w:val="0"/>
      <w:divBdr>
        <w:top w:val="none" w:sz="0" w:space="0" w:color="auto"/>
        <w:left w:val="none" w:sz="0" w:space="0" w:color="auto"/>
        <w:bottom w:val="none" w:sz="0" w:space="0" w:color="auto"/>
        <w:right w:val="none" w:sz="0" w:space="0" w:color="auto"/>
      </w:divBdr>
    </w:div>
    <w:div w:id="1834948376">
      <w:bodyDiv w:val="1"/>
      <w:marLeft w:val="0"/>
      <w:marRight w:val="0"/>
      <w:marTop w:val="0"/>
      <w:marBottom w:val="0"/>
      <w:divBdr>
        <w:top w:val="none" w:sz="0" w:space="0" w:color="auto"/>
        <w:left w:val="none" w:sz="0" w:space="0" w:color="auto"/>
        <w:bottom w:val="none" w:sz="0" w:space="0" w:color="auto"/>
        <w:right w:val="none" w:sz="0" w:space="0" w:color="auto"/>
      </w:divBdr>
    </w:div>
    <w:div w:id="1838809718">
      <w:bodyDiv w:val="1"/>
      <w:marLeft w:val="0"/>
      <w:marRight w:val="0"/>
      <w:marTop w:val="0"/>
      <w:marBottom w:val="0"/>
      <w:divBdr>
        <w:top w:val="none" w:sz="0" w:space="0" w:color="auto"/>
        <w:left w:val="none" w:sz="0" w:space="0" w:color="auto"/>
        <w:bottom w:val="none" w:sz="0" w:space="0" w:color="auto"/>
        <w:right w:val="none" w:sz="0" w:space="0" w:color="auto"/>
      </w:divBdr>
    </w:div>
    <w:div w:id="1876917945">
      <w:bodyDiv w:val="1"/>
      <w:marLeft w:val="0"/>
      <w:marRight w:val="0"/>
      <w:marTop w:val="0"/>
      <w:marBottom w:val="0"/>
      <w:divBdr>
        <w:top w:val="none" w:sz="0" w:space="0" w:color="auto"/>
        <w:left w:val="none" w:sz="0" w:space="0" w:color="auto"/>
        <w:bottom w:val="none" w:sz="0" w:space="0" w:color="auto"/>
        <w:right w:val="none" w:sz="0" w:space="0" w:color="auto"/>
      </w:divBdr>
    </w:div>
    <w:div w:id="1884364994">
      <w:bodyDiv w:val="1"/>
      <w:marLeft w:val="0"/>
      <w:marRight w:val="0"/>
      <w:marTop w:val="0"/>
      <w:marBottom w:val="0"/>
      <w:divBdr>
        <w:top w:val="none" w:sz="0" w:space="0" w:color="auto"/>
        <w:left w:val="none" w:sz="0" w:space="0" w:color="auto"/>
        <w:bottom w:val="none" w:sz="0" w:space="0" w:color="auto"/>
        <w:right w:val="none" w:sz="0" w:space="0" w:color="auto"/>
      </w:divBdr>
    </w:div>
    <w:div w:id="1917131328">
      <w:bodyDiv w:val="1"/>
      <w:marLeft w:val="0"/>
      <w:marRight w:val="0"/>
      <w:marTop w:val="0"/>
      <w:marBottom w:val="0"/>
      <w:divBdr>
        <w:top w:val="none" w:sz="0" w:space="0" w:color="auto"/>
        <w:left w:val="none" w:sz="0" w:space="0" w:color="auto"/>
        <w:bottom w:val="none" w:sz="0" w:space="0" w:color="auto"/>
        <w:right w:val="none" w:sz="0" w:space="0" w:color="auto"/>
      </w:divBdr>
    </w:div>
    <w:div w:id="1924148540">
      <w:bodyDiv w:val="1"/>
      <w:marLeft w:val="0"/>
      <w:marRight w:val="0"/>
      <w:marTop w:val="0"/>
      <w:marBottom w:val="0"/>
      <w:divBdr>
        <w:top w:val="none" w:sz="0" w:space="0" w:color="auto"/>
        <w:left w:val="none" w:sz="0" w:space="0" w:color="auto"/>
        <w:bottom w:val="none" w:sz="0" w:space="0" w:color="auto"/>
        <w:right w:val="none" w:sz="0" w:space="0" w:color="auto"/>
      </w:divBdr>
    </w:div>
    <w:div w:id="1931037951">
      <w:bodyDiv w:val="1"/>
      <w:marLeft w:val="0"/>
      <w:marRight w:val="0"/>
      <w:marTop w:val="0"/>
      <w:marBottom w:val="0"/>
      <w:divBdr>
        <w:top w:val="none" w:sz="0" w:space="0" w:color="auto"/>
        <w:left w:val="none" w:sz="0" w:space="0" w:color="auto"/>
        <w:bottom w:val="none" w:sz="0" w:space="0" w:color="auto"/>
        <w:right w:val="none" w:sz="0" w:space="0" w:color="auto"/>
      </w:divBdr>
    </w:div>
    <w:div w:id="1935818328">
      <w:bodyDiv w:val="1"/>
      <w:marLeft w:val="0"/>
      <w:marRight w:val="0"/>
      <w:marTop w:val="0"/>
      <w:marBottom w:val="0"/>
      <w:divBdr>
        <w:top w:val="none" w:sz="0" w:space="0" w:color="auto"/>
        <w:left w:val="none" w:sz="0" w:space="0" w:color="auto"/>
        <w:bottom w:val="none" w:sz="0" w:space="0" w:color="auto"/>
        <w:right w:val="none" w:sz="0" w:space="0" w:color="auto"/>
      </w:divBdr>
    </w:div>
    <w:div w:id="1951275222">
      <w:bodyDiv w:val="1"/>
      <w:marLeft w:val="0"/>
      <w:marRight w:val="0"/>
      <w:marTop w:val="0"/>
      <w:marBottom w:val="0"/>
      <w:divBdr>
        <w:top w:val="none" w:sz="0" w:space="0" w:color="auto"/>
        <w:left w:val="none" w:sz="0" w:space="0" w:color="auto"/>
        <w:bottom w:val="none" w:sz="0" w:space="0" w:color="auto"/>
        <w:right w:val="none" w:sz="0" w:space="0" w:color="auto"/>
      </w:divBdr>
    </w:div>
    <w:div w:id="1957902816">
      <w:bodyDiv w:val="1"/>
      <w:marLeft w:val="0"/>
      <w:marRight w:val="0"/>
      <w:marTop w:val="0"/>
      <w:marBottom w:val="0"/>
      <w:divBdr>
        <w:top w:val="none" w:sz="0" w:space="0" w:color="auto"/>
        <w:left w:val="none" w:sz="0" w:space="0" w:color="auto"/>
        <w:bottom w:val="none" w:sz="0" w:space="0" w:color="auto"/>
        <w:right w:val="none" w:sz="0" w:space="0" w:color="auto"/>
      </w:divBdr>
    </w:div>
    <w:div w:id="2001227936">
      <w:bodyDiv w:val="1"/>
      <w:marLeft w:val="0"/>
      <w:marRight w:val="0"/>
      <w:marTop w:val="0"/>
      <w:marBottom w:val="0"/>
      <w:divBdr>
        <w:top w:val="none" w:sz="0" w:space="0" w:color="auto"/>
        <w:left w:val="none" w:sz="0" w:space="0" w:color="auto"/>
        <w:bottom w:val="none" w:sz="0" w:space="0" w:color="auto"/>
        <w:right w:val="none" w:sz="0" w:space="0" w:color="auto"/>
      </w:divBdr>
    </w:div>
    <w:div w:id="2037581501">
      <w:bodyDiv w:val="1"/>
      <w:marLeft w:val="0"/>
      <w:marRight w:val="0"/>
      <w:marTop w:val="0"/>
      <w:marBottom w:val="0"/>
      <w:divBdr>
        <w:top w:val="none" w:sz="0" w:space="0" w:color="auto"/>
        <w:left w:val="none" w:sz="0" w:space="0" w:color="auto"/>
        <w:bottom w:val="none" w:sz="0" w:space="0" w:color="auto"/>
        <w:right w:val="none" w:sz="0" w:space="0" w:color="auto"/>
      </w:divBdr>
    </w:div>
    <w:div w:id="2056002582">
      <w:bodyDiv w:val="1"/>
      <w:marLeft w:val="0"/>
      <w:marRight w:val="0"/>
      <w:marTop w:val="0"/>
      <w:marBottom w:val="0"/>
      <w:divBdr>
        <w:top w:val="none" w:sz="0" w:space="0" w:color="auto"/>
        <w:left w:val="none" w:sz="0" w:space="0" w:color="auto"/>
        <w:bottom w:val="none" w:sz="0" w:space="0" w:color="auto"/>
        <w:right w:val="none" w:sz="0" w:space="0" w:color="auto"/>
      </w:divBdr>
    </w:div>
    <w:div w:id="2057124416">
      <w:bodyDiv w:val="1"/>
      <w:marLeft w:val="0"/>
      <w:marRight w:val="0"/>
      <w:marTop w:val="0"/>
      <w:marBottom w:val="0"/>
      <w:divBdr>
        <w:top w:val="none" w:sz="0" w:space="0" w:color="auto"/>
        <w:left w:val="none" w:sz="0" w:space="0" w:color="auto"/>
        <w:bottom w:val="none" w:sz="0" w:space="0" w:color="auto"/>
        <w:right w:val="none" w:sz="0" w:space="0" w:color="auto"/>
      </w:divBdr>
    </w:div>
    <w:div w:id="2068720278">
      <w:bodyDiv w:val="1"/>
      <w:marLeft w:val="0"/>
      <w:marRight w:val="0"/>
      <w:marTop w:val="0"/>
      <w:marBottom w:val="0"/>
      <w:divBdr>
        <w:top w:val="none" w:sz="0" w:space="0" w:color="auto"/>
        <w:left w:val="none" w:sz="0" w:space="0" w:color="auto"/>
        <w:bottom w:val="none" w:sz="0" w:space="0" w:color="auto"/>
        <w:right w:val="none" w:sz="0" w:space="0" w:color="auto"/>
      </w:divBdr>
    </w:div>
    <w:div w:id="2088649550">
      <w:bodyDiv w:val="1"/>
      <w:marLeft w:val="0"/>
      <w:marRight w:val="0"/>
      <w:marTop w:val="0"/>
      <w:marBottom w:val="0"/>
      <w:divBdr>
        <w:top w:val="none" w:sz="0" w:space="0" w:color="auto"/>
        <w:left w:val="none" w:sz="0" w:space="0" w:color="auto"/>
        <w:bottom w:val="none" w:sz="0" w:space="0" w:color="auto"/>
        <w:right w:val="none" w:sz="0" w:space="0" w:color="auto"/>
      </w:divBdr>
    </w:div>
    <w:div w:id="2089376425">
      <w:bodyDiv w:val="1"/>
      <w:marLeft w:val="0"/>
      <w:marRight w:val="0"/>
      <w:marTop w:val="0"/>
      <w:marBottom w:val="0"/>
      <w:divBdr>
        <w:top w:val="none" w:sz="0" w:space="0" w:color="auto"/>
        <w:left w:val="none" w:sz="0" w:space="0" w:color="auto"/>
        <w:bottom w:val="none" w:sz="0" w:space="0" w:color="auto"/>
        <w:right w:val="none" w:sz="0" w:space="0" w:color="auto"/>
      </w:divBdr>
    </w:div>
    <w:div w:id="2120639032">
      <w:bodyDiv w:val="1"/>
      <w:marLeft w:val="0"/>
      <w:marRight w:val="0"/>
      <w:marTop w:val="0"/>
      <w:marBottom w:val="0"/>
      <w:divBdr>
        <w:top w:val="none" w:sz="0" w:space="0" w:color="auto"/>
        <w:left w:val="none" w:sz="0" w:space="0" w:color="auto"/>
        <w:bottom w:val="none" w:sz="0" w:space="0" w:color="auto"/>
        <w:right w:val="none" w:sz="0" w:space="0" w:color="auto"/>
      </w:divBdr>
    </w:div>
    <w:div w:id="2121294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Wor16</b:Tag>
    <b:SourceType>InternetSite</b:SourceType>
    <b:Guid>{E92549C8-42C1-45AF-B5E5-0FD8DFEB5B08}</b:Guid>
    <b:Title>Dengue and Severe Dengue</b:Title>
    <b:Year>2016</b:Year>
    <b:Author>
      <b:Author>
        <b:NameList>
          <b:Person>
            <b:Last>World Health Organization</b:Last>
          </b:Person>
        </b:NameList>
      </b:Author>
    </b:Author>
    <b:InternetSiteTitle>World Health Organization</b:InternetSiteTitle>
    <b:Month>September</b:Month>
    <b:Day>1</b:Day>
    <b:URL>http://www.who.int/mediacentre/factsheets/fs117/en/</b:URL>
    <b:RefOrder>1</b:RefOrder>
  </b:Source>
  <b:Source>
    <b:Tag>Sta16</b:Tag>
    <b:SourceType>JournalArticle</b:SourceType>
    <b:Guid>{3EE94920-BE3C-4227-A385-2DADF27D779E}</b:Guid>
    <b:Title>The global burden of dengue: an analysis from the Global Burden of Disease Study 2013.</b:Title>
    <b:Year>2016</b:Year>
    <b:Author>
      <b:Author>
        <b:NameList>
          <b:Person>
            <b:Last>Stanaway</b:Last>
            <b:First>J</b:First>
            <b:Middle>D</b:Middle>
          </b:Person>
          <b:Person>
            <b:Last>Shepard</b:Last>
            <b:First>D</b:First>
            <b:Middle>S</b:Middle>
          </b:Person>
          <b:Person>
            <b:Last>Undurraga</b:Last>
            <b:First>E</b:First>
            <b:Middle>A</b:Middle>
          </b:Person>
          <b:Person>
            <b:Last>Halasa</b:Last>
            <b:First>Y</b:First>
            <b:Middle>A</b:Middle>
          </b:Person>
          <b:Person>
            <b:Last>Coffeng</b:Last>
            <b:First>L</b:First>
            <b:Middle>E</b:Middle>
          </b:Person>
          <b:Person>
            <b:Last>Brady</b:Last>
            <b:First>O</b:First>
            <b:Middle>J</b:Middle>
          </b:Person>
        </b:NameList>
      </b:Author>
    </b:Author>
    <b:JournalName> Lancet Infect Dis.</b:JournalName>
    <b:Pages>712-723</b:Pages>
    <b:Volume>16</b:Volume>
    <b:Issue>6</b:Issue>
    <b:RefOrder>2</b:RefOrder>
  </b:Source>
  <b:Source>
    <b:Tag>Wor161</b:Tag>
    <b:SourceType>Report</b:SourceType>
    <b:Guid>{D0EF8EB8-AEAB-4234-9077-16946D73BA83}</b:Guid>
    <b:Title>Weekly Epidemiological Record</b:Title>
    <b:Year>2016</b:Year>
    <b:Author>
      <b:Author>
        <b:NameList>
          <b:Person>
            <b:Last>World Health Organization</b:Last>
          </b:Person>
        </b:NameList>
      </b:Author>
    </b:Author>
    <b:Publisher>World Health Organization</b:Publisher>
    <b:City>Geneva</b:City>
    <b:RefOrder>3</b:RefOrder>
  </b:Source>
  <b:Source>
    <b:Tag>Pot10</b:Tag>
    <b:SourceType>JournalArticle</b:SourceType>
    <b:Guid>{B06B8C18-F607-4499-84B8-9B2B2C81ED3F}</b:Guid>
    <b:Title>Prediction of Dengue Disease Severity among Pediatric Thai patients using early clinical laboratory indicators</b:Title>
    <b:Year>2010</b:Year>
    <b:Author>
      <b:Author>
        <b:NameList>
          <b:Person>
            <b:Last>Potts</b:Last>
            <b:First>James</b:First>
            <b:Middle>A</b:Middle>
          </b:Person>
          <b:Person>
            <b:Last>Gibbons</b:Last>
            <b:First>Robert</b:First>
            <b:Middle>V</b:Middle>
          </b:Person>
          <b:Person>
            <b:Last>Rothman</b:Last>
            <b:First>Alan</b:First>
            <b:Middle>L</b:Middle>
          </b:Person>
          <b:Person>
            <b:Last>Srikiatkhachorn</b:Last>
            <b:First>Anon</b:First>
          </b:Person>
          <b:Person>
            <b:Last>Thomas</b:Last>
            <b:First>Stephen</b:First>
            <b:Middle>J</b:Middle>
          </b:Person>
          <b:Person>
            <b:Last>Supradish</b:Last>
            <b:First>Pra-on</b:First>
          </b:Person>
        </b:NameList>
      </b:Author>
    </b:Author>
    <b:JournalName>PLoS Negl Trop Dis</b:JournalName>
    <b:Volume>4</b:Volume>
    <b:Issue>8</b:Issue>
    <b:RefOrder>7</b:RefOrder>
  </b:Source>
  <b:Source>
    <b:Tag>Bra12</b:Tag>
    <b:SourceType>JournalArticle</b:SourceType>
    <b:Guid>{1A624953-E9FA-4F24-8A42-D1960A3775D1}</b:Guid>
    <b:Author>
      <b:Author>
        <b:NameList>
          <b:Person>
            <b:Last>Brasier</b:Last>
            <b:First>Allan</b:First>
            <b:Middle>R</b:Middle>
          </b:Person>
          <b:Person>
            <b:Last>Ju</b:Last>
            <b:First>Hyunsu</b:First>
          </b:Person>
          <b:Person>
            <b:Last>Garcia</b:Last>
            <b:First>Josefina</b:First>
          </b:Person>
          <b:Person>
            <b:Last>Spratt</b:Last>
            <b:First>Heidi</b:First>
            <b:Middle>M</b:Middle>
          </b:Person>
          <b:Person>
            <b:Last>Victor</b:Last>
            <b:First>Sundar</b:First>
            <b:Middle>S</b:Middle>
          </b:Person>
          <b:Person>
            <b:Last>Forshey</b:Last>
            <b:First>Brett</b:First>
            <b:Middle>M</b:Middle>
          </b:Person>
        </b:NameList>
      </b:Author>
    </b:Author>
    <b:Title>A three component biomarker panel for prediction of dengue hemorrhagic fever</b:Title>
    <b:JournalName>Am J Trop Med</b:JournalName>
    <b:Year>2012</b:Year>
    <b:Pages>341-348</b:Pages>
    <b:Volume>86</b:Volume>
    <b:Issue>2</b:Issue>
    <b:RefOrder>8</b:RefOrder>
  </b:Source>
  <b:Source>
    <b:Tag>App</b:Tag>
    <b:SourceType>JournalArticle</b:SourceType>
    <b:Guid>{9B1A1446-28DB-4C89-9B14-9D2087383D55}</b:Guid>
    <b:Author>
      <b:Author>
        <b:NameList>
          <b:Person>
            <b:Last>Appanna</b:Last>
            <b:First>R</b:First>
          </b:Person>
          <b:Person>
            <b:Last>Wang</b:Last>
            <b:First>S</b:First>
            <b:Middle>M</b:Middle>
          </b:Person>
          <b:Person>
            <b:Last>Ponnampalavanar</b:Last>
            <b:First>S</b:First>
            <b:Middle>A</b:Middle>
          </b:Person>
          <b:Person>
            <b:Last>C</b:Last>
            <b:First>Lum</b:First>
            <b:Middle>L</b:Middle>
          </b:Person>
          <b:Person>
            <b:Last>SD</b:Last>
            <b:First>Sekaran</b:First>
          </b:Person>
        </b:NameList>
      </b:Author>
    </b:Author>
    <b:Title>Cytokine factors present in dengue patient sera induces alterations of junctional proteins in human endothelial cells.</b:Title>
    <b:JournalName>Am J Trop Med Hyg</b:JournalName>
    <b:Year>2012</b:Year>
    <b:Pages>936-942</b:Pages>
    <b:Volume>87</b:Volume>
    <b:RefOrder>4</b:RefOrder>
  </b:Source>
  <b:Source>
    <b:Tag>Per</b:Tag>
    <b:SourceType>JournalArticle</b:SourceType>
    <b:Guid>{2C900B2E-4C3C-4A4E-9F52-AA743409FB6A}</b:Guid>
    <b:Author>
      <b:Author>
        <b:NameList>
          <b:Person>
            <b:Last>Perez</b:Last>
            <b:First>A</b:First>
          </b:Person>
          <b:Person>
            <b:Last>García</b:Last>
            <b:First>G</b:First>
          </b:Person>
          <b:Person>
            <b:Last>Sierra</b:Last>
            <b:First>B</b:First>
          </b:Person>
          <b:Person>
            <b:Last>Alvarez</b:Last>
            <b:First>M</b:First>
          </b:Person>
          <b:Person>
            <b:Last>Vázquez</b:Last>
            <b:First>S</b:First>
          </b:Person>
          <b:Person>
            <b:Last>Cabrera</b:Last>
            <b:First>M</b:First>
          </b:Person>
        </b:NameList>
      </b:Author>
    </b:Author>
    <b:Title>IL-10 levels in Dengue patients: Some findings from the exceptional epidemiological conditions in Cuba</b:Title>
    <b:JournalName>J Med Virol</b:JournalName>
    <b:Year>2004</b:Year>
    <b:Pages>230-234</b:Pages>
    <b:Volume>59</b:Volume>
    <b:RefOrder>10</b:RefOrder>
  </b:Source>
  <b:Source>
    <b:Tag>Gre</b:Tag>
    <b:SourceType>JournalArticle</b:SourceType>
    <b:Guid>{CA3E973B-8F29-40EA-B6E7-EC9D78DBC839}</b:Guid>
    <b:Author>
      <b:Author>
        <b:NameList>
          <b:Person>
            <b:Last>Green</b:Last>
            <b:First>S</b:First>
          </b:Person>
          <b:Person>
            <b:Last>Vaughan</b:Last>
            <b:First>D</b:First>
          </b:Person>
          <b:Person>
            <b:Last>Kalayanarooj</b:Last>
            <b:First>S</b:First>
          </b:Person>
          <b:Person>
            <b:Last>Nimmannitya</b:Last>
            <b:First>S</b:First>
          </b:Person>
          <b:Person>
            <b:Last>Suntayakorn</b:Last>
            <b:First>S</b:First>
          </b:Person>
          <b:Person>
            <b:Last>Nisalak</b:Last>
            <b:First>A</b:First>
          </b:Person>
          <b:Person>
            <b:Last>Ennis</b:Last>
            <b:First>F.</b:First>
          </b:Person>
        </b:NameList>
      </b:Author>
    </b:Author>
    <b:Title>Elevated plasma interleukin-10 levels in acute dengue correlate with disease severity. </b:Title>
    <b:JournalName>J Med Virol</b:JournalName>
    <b:Year>1999</b:Year>
    <b:Pages>329-334</b:Pages>
    <b:Volume>59</b:Volume>
    <b:RefOrder>11</b:RefOrder>
  </b:Source>
  <b:Source>
    <b:Tag>5Go</b:Tag>
    <b:SourceType>JournalArticle</b:SourceType>
    <b:Guid>{C0F30F5E-AFA7-4782-832C-CA544FF63A3E}</b:Guid>
    <b:Author>
      <b:Author>
        <b:NameList>
          <b:Person>
            <b:Last>5. Gomes</b:Last>
            <b:First>L</b:First>
          </b:Person>
          <b:Person>
            <b:Last>Fernando</b:Last>
            <b:First>S</b:First>
          </b:Person>
          <b:Person>
            <b:Last>Fernando</b:Last>
            <b:First>R</b:First>
            <b:Middle>H</b:Middle>
          </b:Person>
          <b:Person>
            <b:Last>Wickramasinghe</b:Last>
            <b:First>N</b:First>
          </b:Person>
          <b:Person>
            <b:Last>Shyamali</b:Last>
            <b:First>N</b:First>
            <b:Middle>L A</b:Middle>
          </b:Person>
          <b:Person>
            <b:Last>Ogg</b:Last>
            <b:First>G</b:First>
            <b:Middle>S</b:Middle>
          </b:Person>
        </b:NameList>
      </b:Author>
    </b:Author>
    <b:Title>Sphingosine 1-Phosphate in Acute Dengue Infection.</b:Title>
    <b:JournalName>PloS ONE</b:JournalName>
    <b:Year>2014</b:Year>
    <b:Volume>9</b:Volume>
    <b:Issue>11</b:Issue>
    <b:RefOrder>6</b:RefOrder>
  </b:Source>
  <b:Source>
    <b:Tag>Boz081</b:Tag>
    <b:SourceType>JournalArticle</b:SourceType>
    <b:Guid>{A0D41FC6-6893-4098-A2F8-A25CDC1A67DB}</b:Guid>
    <b:Author>
      <b:Author>
        <b:NameList>
          <b:Person>
            <b:Last>Bozza</b:Last>
            <b:First>Fernando</b:First>
            <b:Middle>A</b:Middle>
          </b:Person>
          <b:Person>
            <b:Last>Cruz</b:Last>
            <b:First>Oswald</b:First>
            <b:Middle>G</b:Middle>
          </b:Person>
          <b:Person>
            <b:Last>Zagne</b:Last>
            <b:First>Sonia</b:First>
            <b:Middle>MO</b:Middle>
          </b:Person>
          <b:Person>
            <b:Last>Azeredo</b:Last>
            <b:First>Elzinandes</b:First>
            <b:Middle>L</b:Middle>
          </b:Person>
          <b:Person>
            <b:Last>Nogueira</b:Last>
            <b:First>Rita</b:First>
            <b:Middle>M R, Assis, Edson F</b:Middle>
          </b:Person>
        </b:NameList>
      </b:Author>
    </b:Author>
    <b:Title>Multiplex cytokine profile from dengue patients: MIP-1 beta and IFN-gamma as predictive factors for severity</b:Title>
    <b:JournalName>BMC Infectious Diseases</b:JournalName>
    <b:Year>2008</b:Year>
    <b:Volume>8</b:Volume>
    <b:Issue>86</b:Issue>
    <b:RefOrder>5</b:RefOrder>
  </b:Source>
  <b:Source>
    <b:Tag>Jin09</b:Tag>
    <b:SourceType>ConferenceProceedings</b:SourceType>
    <b:Guid>{10BC02B5-E1E3-4D46-B7EA-699BB1BD3D5F}</b:Guid>
    <b:Title>An Improved ID3 Decision Tree Algorithm</b:Title>
    <b:Year>2009</b:Year>
    <b:Author>
      <b:Author>
        <b:NameList>
          <b:Person>
            <b:Last>Jin</b:Last>
            <b:First>Chen</b:First>
          </b:Person>
          <b:Person>
            <b:Last>De-lin</b:Last>
            <b:First>Luo</b:First>
          </b:Person>
          <b:Person>
            <b:Last>Fen-xiang</b:Last>
            <b:First>Mu</b:First>
          </b:Person>
        </b:NameList>
      </b:Author>
    </b:Author>
    <b:ConferenceName>International Conference on Computer Science and Education</b:ConferenceName>
    <b:RefOrder>9</b:RefOrder>
  </b:Source>
  <b:Source>
    <b:Tag>Che06</b:Tag>
    <b:SourceType>JournalArticle</b:SourceType>
    <b:Guid>{0CFDD173-A33D-441B-9D65-F282E03DFC4B}</b:Guid>
    <b:Title>Correlation of serum levels of macrophage migration inhibitory factor with disease severity and clinical outcome in dengue patients.</b:Title>
    <b:Year>2006</b:Year>
    <b:Author>
      <b:Author>
        <b:NameList>
          <b:Person>
            <b:Last>Chen</b:Last>
            <b:First>L</b:First>
          </b:Person>
          <b:Person>
            <b:Last>Lei</b:Last>
            <b:First>H</b:First>
          </b:Person>
          <b:Person>
            <b:Last>C</b:Last>
            <b:First>Liu</b:First>
          </b:Person>
          <b:Person>
            <b:Last>Shiesh</b:Last>
            <b:First>S</b:First>
          </b:Person>
          <b:Person>
            <b:Last>Chen</b:Last>
            <b:First>S</b:First>
          </b:Person>
          <b:Person>
            <b:Last>H</b:Last>
            <b:First>Liu</b:First>
          </b:Person>
        </b:NameList>
      </b:Author>
    </b:Author>
    <b:JournalName>Am J Trop Med Hyg. </b:JournalName>
    <b:Pages>142-147</b:Pages>
    <b:Volume>74</b:Volume>
    <b:RefOrder>12</b:RefOrder>
  </b:Source>
  <b:Source>
    <b:Tag>Kit001</b:Tag>
    <b:SourceType>JournalArticle</b:SourceType>
    <b:Guid>{7799F4BB-4301-4A29-A906-50C0FF5C4768}</b:Guid>
    <b:Author>
      <b:Author>
        <b:NameList>
          <b:Person>
            <b:Last>Kittugul</b:Last>
            <b:First>L</b:First>
          </b:Person>
          <b:Person>
            <b:Last>Temprom</b:Last>
            <b:First>W</b:First>
          </b:Person>
          <b:Person>
            <b:Last>Sujirara</b:Last>
            <b:First>D</b:First>
          </b:Person>
          <b:Person>
            <b:Last>Kittugul</b:Last>
            <b:First>C</b:First>
          </b:Person>
        </b:NameList>
      </b:Author>
    </b:Author>
    <b:Title>Determination of tumor necrosis factor- alpha in dengue virus infected patients by sensitive biotin-streptravidin enzyme-linked immunosorbent assay</b:Title>
    <b:JournalName>J Virol Methods.</b:JournalName>
    <b:Year>2000</b:Year>
    <b:Pages>51-57</b:Pages>
    <b:Volume>90</b:Volume>
    <b:RefOrder>13</b:RefOrder>
  </b:Source>
</b:Sources>
</file>

<file path=customXml/itemProps1.xml><?xml version="1.0" encoding="utf-8"?>
<ds:datastoreItem xmlns:ds="http://schemas.openxmlformats.org/officeDocument/2006/customXml" ds:itemID="{504613E8-3570-4170-8FC0-912D4D9ED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723</TotalTime>
  <Pages>5</Pages>
  <Words>1723</Words>
  <Characters>9827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dc:creator>
  <cp:keywords/>
  <dc:description/>
  <cp:lastModifiedBy>Pavithra</cp:lastModifiedBy>
  <cp:revision>46</cp:revision>
  <dcterms:created xsi:type="dcterms:W3CDTF">2016-08-31T12:55:00Z</dcterms:created>
  <dcterms:modified xsi:type="dcterms:W3CDTF">2016-09-06T14:17:00Z</dcterms:modified>
</cp:coreProperties>
</file>