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after="300"/>
        <w:jc w:val="center"/>
      </w:pPr>
      <w:r>
        <w:rPr>
          <w:rFonts w:ascii="Aptos" w:hAnsi="Aptos"/>
          <w:b/>
          <w:sz w:val="48"/>
        </w:rPr>
        <w:t>Car Dealership Inventory System</w:t>
      </w:r>
    </w:p>
    <w:p>
      <w:pPr>
        <w:spacing w:after="900"/>
        <w:jc w:val="center"/>
      </w:pPr>
      <w:r>
        <w:rPr>
          <w:rFonts w:ascii="Aptos" w:hAnsi="Aptos"/>
          <w:b w:val="0"/>
          <w:color w:val="1F4E78"/>
          <w:sz w:val="30"/>
        </w:rPr>
        <w:t>Project Report</w:t>
      </w:r>
    </w:p>
    <w:p>
      <w:pPr>
        <w:spacing w:after="160"/>
        <w:jc w:val="center"/>
      </w:pPr>
      <w:r>
        <w:rPr>
          <w:rFonts w:ascii="Aptos" w:hAnsi="Aptos"/>
          <w:b/>
          <w:sz w:val="21"/>
        </w:rPr>
        <w:t xml:space="preserve">Submitted by: </w:t>
      </w:r>
      <w:r>
        <w:rPr>
          <w:rFonts w:ascii="Aptos" w:hAnsi="Aptos"/>
          <w:b w:val="0"/>
          <w:sz w:val="21"/>
        </w:rPr>
        <w:t>____________________________</w:t>
      </w:r>
    </w:p>
    <w:p>
      <w:pPr>
        <w:spacing w:after="160"/>
        <w:jc w:val="center"/>
      </w:pPr>
      <w:r>
        <w:rPr>
          <w:rFonts w:ascii="Aptos" w:hAnsi="Aptos"/>
          <w:b/>
          <w:sz w:val="21"/>
        </w:rPr>
        <w:t xml:space="preserve">Roll Number: </w:t>
      </w:r>
      <w:r>
        <w:rPr>
          <w:rFonts w:ascii="Aptos" w:hAnsi="Aptos"/>
          <w:b w:val="0"/>
          <w:sz w:val="21"/>
        </w:rPr>
        <w:t>____________________________</w:t>
      </w:r>
    </w:p>
    <w:p>
      <w:pPr>
        <w:spacing w:after="160"/>
        <w:jc w:val="center"/>
      </w:pPr>
      <w:r>
        <w:rPr>
          <w:rFonts w:ascii="Aptos" w:hAnsi="Aptos"/>
          <w:b/>
          <w:sz w:val="21"/>
        </w:rPr>
        <w:t xml:space="preserve">Programme: </w:t>
      </w:r>
      <w:r>
        <w:rPr>
          <w:rFonts w:ascii="Aptos" w:hAnsi="Aptos"/>
          <w:b w:val="0"/>
          <w:sz w:val="21"/>
        </w:rPr>
        <w:t>____________________________</w:t>
      </w:r>
    </w:p>
    <w:p>
      <w:pPr>
        <w:spacing w:after="160"/>
        <w:jc w:val="center"/>
      </w:pPr>
      <w:r>
        <w:rPr>
          <w:rFonts w:ascii="Aptos" w:hAnsi="Aptos"/>
          <w:b/>
          <w:sz w:val="21"/>
        </w:rPr>
        <w:t xml:space="preserve">Institution: </w:t>
      </w:r>
      <w:r>
        <w:rPr>
          <w:rFonts w:ascii="Aptos" w:hAnsi="Aptos"/>
          <w:b w:val="0"/>
          <w:sz w:val="21"/>
        </w:rPr>
        <w:t>____________________________</w:t>
      </w:r>
    </w:p>
    <w:p>
      <w:pPr>
        <w:spacing w:after="160"/>
        <w:jc w:val="center"/>
      </w:pPr>
      <w:r>
        <w:rPr>
          <w:rFonts w:ascii="Aptos" w:hAnsi="Aptos"/>
          <w:b/>
          <w:sz w:val="21"/>
        </w:rPr>
        <w:t xml:space="preserve">Submission Date: </w:t>
      </w:r>
      <w:r>
        <w:rPr>
          <w:rFonts w:ascii="Aptos" w:hAnsi="Aptos"/>
          <w:b w:val="0"/>
          <w:sz w:val="21"/>
        </w:rPr>
        <w:t>____________________________</w:t>
      </w:r>
    </w:p>
    <w:p>
      <w:r>
        <w:br w:type="page"/>
      </w:r>
    </w:p>
    <w:p>
      <w:pPr>
        <w:pStyle w:val="Heading1"/>
        <w:spacing w:before="260" w:after="100"/>
      </w:pPr>
      <w:r>
        <w:rPr>
          <w:rFonts w:ascii="Aptos" w:hAnsi="Aptos"/>
          <w:b/>
          <w:sz w:val="30"/>
        </w:rPr>
        <w:t>Abstract</w:t>
      </w:r>
    </w:p>
    <w:p>
      <w:pPr>
        <w:spacing w:after="140" w:line="276" w:lineRule="auto"/>
      </w:pPr>
      <w:r>
        <w:rPr>
          <w:rFonts w:ascii="Aptos" w:hAnsi="Aptos"/>
          <w:b w:val="0"/>
          <w:sz w:val="21"/>
        </w:rPr>
        <w:t>The Car Dealership Inventory System is a full-stack web application designed to manage vehicle inventory while providing a simple browsing and purchasing experience for authenticated users. The project combines a React and TypeScript client with a FastAPI backend, PostgreSQL persistence, Alembic database migrations, and token-based authentication. Its core business rule is safe stock handling: a purchase is accepted only when inventory is available, and the database update is designed to prevent two competing requests from consuming the final unit.</w:t>
      </w:r>
    </w:p>
    <w:p>
      <w:pPr>
        <w:spacing w:after="140" w:line="276" w:lineRule="auto"/>
      </w:pPr>
      <w:r>
        <w:rPr>
          <w:rFonts w:ascii="Aptos" w:hAnsi="Aptos"/>
          <w:b w:val="0"/>
          <w:sz w:val="21"/>
        </w:rPr>
        <w:t>The solution applies a modular-monolith design. HTTP routes handle transport concerns, service modules contain business rules, schemas define validated API contracts, and SQLAlchemy models manage persistence. The frontend provides responsive inventory browsing, filters, stock-aware actions, authentication views, and an accessible vehicle-details dialog. The project is structured for a managed PostgreSQL deployment with a separately deployed static frontend and backend service.</w:t>
      </w:r>
    </w:p>
    <w:p>
      <w:pPr>
        <w:pStyle w:val="Heading1"/>
        <w:spacing w:before="260" w:after="100"/>
      </w:pPr>
      <w:r>
        <w:rPr>
          <w:rFonts w:ascii="Aptos" w:hAnsi="Aptos"/>
          <w:b/>
          <w:sz w:val="30"/>
        </w:rPr>
        <w:t>Keywords</w:t>
      </w:r>
    </w:p>
    <w:p>
      <w:pPr>
        <w:spacing w:after="140" w:line="276" w:lineRule="auto"/>
      </w:pPr>
      <w:r>
        <w:rPr>
          <w:rFonts w:ascii="Aptos" w:hAnsi="Aptos"/>
          <w:b w:val="0"/>
          <w:sz w:val="21"/>
        </w:rPr>
        <w:t>FastAPI, React, TypeScript, PostgreSQL, SQLAlchemy, JWT, Argon2id, Alembic, Test Driven Development, inventory management.</w:t>
      </w:r>
    </w:p>
    <w:p>
      <w:pPr>
        <w:pStyle w:val="Heading1"/>
        <w:spacing w:before="260" w:after="100"/>
      </w:pPr>
      <w:r>
        <w:rPr>
          <w:rFonts w:ascii="Aptos" w:hAnsi="Aptos"/>
          <w:b/>
          <w:sz w:val="30"/>
        </w:rPr>
        <w:t>1 Introduction</w:t>
      </w:r>
    </w:p>
    <w:p>
      <w:pPr>
        <w:spacing w:after="140" w:line="276" w:lineRule="auto"/>
      </w:pPr>
      <w:r>
        <w:rPr>
          <w:rFonts w:ascii="Aptos" w:hAnsi="Aptos"/>
          <w:b w:val="0"/>
          <w:sz w:val="21"/>
        </w:rPr>
        <w:t>Car dealerships require accurate inventory information for staff and prospective buyers. Manual lists and loosely connected tools make it difficult to identify available vehicles, apply consistent validation, and prevent stock from becoming negative when multiple requests occur at the same time. This project addresses those needs with a browser-based inventory system and a backend that enforces business rules centrally.</w:t>
      </w:r>
    </w:p>
    <w:p>
      <w:pPr>
        <w:pStyle w:val="Heading1"/>
        <w:spacing w:before="260" w:after="100"/>
      </w:pPr>
      <w:r>
        <w:rPr>
          <w:rFonts w:ascii="Aptos" w:hAnsi="Aptos"/>
          <w:b/>
          <w:sz w:val="30"/>
        </w:rPr>
        <w:t>2 Objectives</w:t>
      </w:r>
    </w:p>
    <w:p>
      <w:pPr>
        <w:pStyle w:val="ListBullet"/>
        <w:spacing w:after="60"/>
      </w:pPr>
      <w:r>
        <w:rPr>
          <w:rFonts w:ascii="Aptos" w:hAnsi="Aptos"/>
          <w:b w:val="0"/>
          <w:sz w:val="21"/>
        </w:rPr>
        <w:t>Provide secure registration, login, and current-user identification.</w:t>
      </w:r>
    </w:p>
    <w:p>
      <w:pPr>
        <w:pStyle w:val="ListBullet"/>
        <w:spacing w:after="60"/>
      </w:pPr>
      <w:r>
        <w:rPr>
          <w:rFonts w:ascii="Aptos" w:hAnsi="Aptos"/>
          <w:b w:val="0"/>
          <w:sz w:val="21"/>
        </w:rPr>
        <w:t>Allow authenticated users to browse, search, filter, and purchase available vehicles.</w:t>
      </w:r>
    </w:p>
    <w:p>
      <w:pPr>
        <w:pStyle w:val="ListBullet"/>
        <w:spacing w:after="60"/>
      </w:pPr>
      <w:r>
        <w:rPr>
          <w:rFonts w:ascii="Aptos" w:hAnsi="Aptos"/>
          <w:b w:val="0"/>
          <w:sz w:val="21"/>
        </w:rPr>
        <w:t>Restrict vehicle creation, updates, deletion, and restocking to administrators.</w:t>
      </w:r>
    </w:p>
    <w:p>
      <w:pPr>
        <w:pStyle w:val="ListBullet"/>
        <w:spacing w:after="60"/>
      </w:pPr>
      <w:r>
        <w:rPr>
          <w:rFonts w:ascii="Aptos" w:hAnsi="Aptos"/>
          <w:b w:val="0"/>
          <w:sz w:val="21"/>
        </w:rPr>
        <w:t>Validate input at the API boundary and preserve domain constraints in PostgreSQL.</w:t>
      </w:r>
    </w:p>
    <w:p>
      <w:pPr>
        <w:pStyle w:val="ListBullet"/>
        <w:spacing w:after="60"/>
      </w:pPr>
      <w:r>
        <w:rPr>
          <w:rFonts w:ascii="Aptos" w:hAnsi="Aptos"/>
          <w:b w:val="0"/>
          <w:sz w:val="21"/>
        </w:rPr>
        <w:t>Use database migrations and an environment-based configuration model suitable for deployment.</w:t>
      </w:r>
    </w:p>
    <w:p>
      <w:pPr>
        <w:pStyle w:val="ListBullet"/>
        <w:spacing w:after="60"/>
      </w:pPr>
      <w:r>
        <w:rPr>
          <w:rFonts w:ascii="Aptos" w:hAnsi="Aptos"/>
          <w:b w:val="0"/>
          <w:sz w:val="21"/>
        </w:rPr>
        <w:t>Demonstrate incremental testing and quality checks for the frontend and backend.</w:t>
      </w:r>
    </w:p>
    <w:p>
      <w:pPr>
        <w:pStyle w:val="Heading1"/>
        <w:spacing w:before="260" w:after="100"/>
      </w:pPr>
      <w:r>
        <w:rPr>
          <w:rFonts w:ascii="Aptos" w:hAnsi="Aptos"/>
          <w:b/>
          <w:sz w:val="30"/>
        </w:rPr>
        <w:t>3 Scope</w:t>
      </w:r>
    </w:p>
    <w:p>
      <w:pPr>
        <w:spacing w:after="140" w:line="276" w:lineRule="auto"/>
      </w:pPr>
      <w:r>
        <w:rPr>
          <w:rFonts w:ascii="Aptos" w:hAnsi="Aptos"/>
          <w:b w:val="0"/>
          <w:sz w:val="21"/>
        </w:rPr>
        <w:t>The delivered scope covers user authentication, vehicle inventory, filtering, stock-aware purchasing, administrator-protected backend operations, a responsive user interface, and a deployment runbook. The project is not an e-commerce payment system. It does not process real payments, manage financing, or integrate with third-party dealer-management systems.</w:t>
      </w:r>
    </w:p>
    <w:p>
      <w:pPr>
        <w:pStyle w:val="Heading1"/>
        <w:spacing w:before="260" w:after="100"/>
      </w:pPr>
      <w:r>
        <w:rPr>
          <w:rFonts w:ascii="Aptos" w:hAnsi="Aptos"/>
          <w:b/>
          <w:sz w:val="30"/>
        </w:rPr>
        <w:t>4 Technology Stack</w:t>
      </w:r>
    </w:p>
    <w:tbl>
      <w:tblPr>
        <w:tblStyle w:val="TableGrid"/>
        <w:tblW w:type="auto" w:w="0"/>
        <w:tblLayout w:type="fixed"/>
        <w:tblLook w:firstColumn="1" w:firstRow="1" w:lastColumn="0" w:lastRow="0" w:noHBand="0" w:noVBand="1" w:val="04A0"/>
      </w:tblPr>
      <w:tblGrid>
        <w:gridCol w:w="3264"/>
        <w:gridCol w:w="3264"/>
        <w:gridCol w:w="3264"/>
      </w:tblGrid>
      <w:tr>
        <w:trPr>
          <w:tblHeader w:val="true"/>
        </w:trPr>
        <w:tc>
          <w:tcPr>
            <w:tcW w:type="dxa" w:w="1440"/>
            <w:shd w:fill="1F4E78"/>
            <w:tcMar>
              <w:top w:w="100" w:type="dxa"/>
              <w:start w:w="120" w:type="dxa"/>
              <w:bottom w:w="100" w:type="dxa"/>
              <w:end w:w="120" w:type="dxa"/>
            </w:tcMar>
            <w:vAlign w:val="center"/>
          </w:tcPr>
          <w:p>
            <w:pPr>
              <w:jc w:val="center"/>
            </w:pPr>
            <w:r>
              <w:rPr>
                <w:rFonts w:ascii="Aptos" w:hAnsi="Aptos"/>
                <w:b/>
                <w:color w:val="FFFFFF"/>
                <w:sz w:val="19"/>
              </w:rPr>
              <w:t>Layer</w:t>
            </w:r>
          </w:p>
        </w:tc>
        <w:tc>
          <w:tcPr>
            <w:tcW w:type="dxa" w:w="3024"/>
            <w:shd w:fill="1F4E78"/>
            <w:tcMar>
              <w:top w:w="100" w:type="dxa"/>
              <w:start w:w="120" w:type="dxa"/>
              <w:bottom w:w="100" w:type="dxa"/>
              <w:end w:w="120" w:type="dxa"/>
            </w:tcMar>
            <w:vAlign w:val="center"/>
          </w:tcPr>
          <w:p>
            <w:pPr>
              <w:jc w:val="center"/>
            </w:pPr>
            <w:r>
              <w:rPr>
                <w:rFonts w:ascii="Aptos" w:hAnsi="Aptos"/>
                <w:b/>
                <w:color w:val="FFFFFF"/>
                <w:sz w:val="19"/>
              </w:rPr>
              <w:t>Technology</w:t>
            </w:r>
          </w:p>
        </w:tc>
        <w:tc>
          <w:tcPr>
            <w:tcW w:type="dxa" w:w="4464"/>
            <w:shd w:fill="1F4E78"/>
            <w:tcMar>
              <w:top w:w="100" w:type="dxa"/>
              <w:start w:w="120" w:type="dxa"/>
              <w:bottom w:w="100" w:type="dxa"/>
              <w:end w:w="120" w:type="dxa"/>
            </w:tcMar>
            <w:vAlign w:val="center"/>
          </w:tcPr>
          <w:p>
            <w:pPr>
              <w:jc w:val="center"/>
            </w:pPr>
            <w:r>
              <w:rPr>
                <w:rFonts w:ascii="Aptos" w:hAnsi="Aptos"/>
                <w:b/>
                <w:color w:val="FFFFFF"/>
                <w:sz w:val="19"/>
              </w:rPr>
              <w:t>Purpose</w:t>
            </w:r>
          </w:p>
        </w:tc>
      </w:tr>
      <w:tr>
        <w:tc>
          <w:tcPr>
            <w:tcW w:type="dxa" w:w="1440"/>
            <w:tcMar>
              <w:top w:w="100" w:type="dxa"/>
              <w:start w:w="120" w:type="dxa"/>
              <w:bottom w:w="100" w:type="dxa"/>
              <w:end w:w="120" w:type="dxa"/>
            </w:tcMar>
            <w:vAlign w:val="center"/>
          </w:tcPr>
          <w:p>
            <w:pPr>
              <w:spacing w:after="0"/>
            </w:pPr>
            <w:r>
              <w:rPr>
                <w:rFonts w:ascii="Aptos" w:hAnsi="Aptos"/>
                <w:b w:val="0"/>
                <w:sz w:val="19"/>
              </w:rPr>
              <w:t>Frontend</w:t>
            </w:r>
          </w:p>
        </w:tc>
        <w:tc>
          <w:tcPr>
            <w:tcW w:type="dxa" w:w="3024"/>
            <w:tcMar>
              <w:top w:w="100" w:type="dxa"/>
              <w:start w:w="120" w:type="dxa"/>
              <w:bottom w:w="100" w:type="dxa"/>
              <w:end w:w="120" w:type="dxa"/>
            </w:tcMar>
            <w:vAlign w:val="center"/>
          </w:tcPr>
          <w:p>
            <w:pPr>
              <w:spacing w:after="0"/>
            </w:pPr>
            <w:r>
              <w:rPr>
                <w:rFonts w:ascii="Aptos" w:hAnsi="Aptos"/>
                <w:b w:val="0"/>
                <w:sz w:val="19"/>
              </w:rPr>
              <w:t>React 19, TypeScript, Vite</w:t>
            </w:r>
          </w:p>
        </w:tc>
        <w:tc>
          <w:tcPr>
            <w:tcW w:type="dxa" w:w="4464"/>
            <w:tcMar>
              <w:top w:w="100" w:type="dxa"/>
              <w:start w:w="120" w:type="dxa"/>
              <w:bottom w:w="100" w:type="dxa"/>
              <w:end w:w="120" w:type="dxa"/>
            </w:tcMar>
            <w:vAlign w:val="center"/>
          </w:tcPr>
          <w:p>
            <w:pPr>
              <w:spacing w:after="0"/>
            </w:pPr>
            <w:r>
              <w:rPr>
                <w:rFonts w:ascii="Aptos" w:hAnsi="Aptos"/>
                <w:b w:val="0"/>
                <w:sz w:val="19"/>
              </w:rPr>
              <w:t>Responsive single-page application and typed UI.</w:t>
            </w:r>
          </w:p>
        </w:tc>
      </w:tr>
      <w:tr>
        <w:tc>
          <w:tcPr>
            <w:tcW w:type="dxa" w:w="1440"/>
            <w:shd w:fill="EDF3F8"/>
            <w:tcMar>
              <w:top w:w="100" w:type="dxa"/>
              <w:start w:w="120" w:type="dxa"/>
              <w:bottom w:w="100" w:type="dxa"/>
              <w:end w:w="120" w:type="dxa"/>
            </w:tcMar>
            <w:vAlign w:val="center"/>
          </w:tcPr>
          <w:p>
            <w:pPr>
              <w:spacing w:after="0"/>
            </w:pPr>
            <w:r>
              <w:rPr>
                <w:rFonts w:ascii="Aptos" w:hAnsi="Aptos"/>
                <w:b w:val="0"/>
                <w:sz w:val="19"/>
              </w:rPr>
              <w:t>Backend</w:t>
            </w:r>
          </w:p>
        </w:tc>
        <w:tc>
          <w:tcPr>
            <w:tcW w:type="dxa" w:w="3024"/>
            <w:shd w:fill="EDF3F8"/>
            <w:tcMar>
              <w:top w:w="100" w:type="dxa"/>
              <w:start w:w="120" w:type="dxa"/>
              <w:bottom w:w="100" w:type="dxa"/>
              <w:end w:w="120" w:type="dxa"/>
            </w:tcMar>
            <w:vAlign w:val="center"/>
          </w:tcPr>
          <w:p>
            <w:pPr>
              <w:spacing w:after="0"/>
            </w:pPr>
            <w:r>
              <w:rPr>
                <w:rFonts w:ascii="Aptos" w:hAnsi="Aptos"/>
                <w:b w:val="0"/>
                <w:sz w:val="19"/>
              </w:rPr>
              <w:t>Python 3.12+, FastAPI, Pydantic</w:t>
            </w:r>
          </w:p>
        </w:tc>
        <w:tc>
          <w:tcPr>
            <w:tcW w:type="dxa" w:w="4464"/>
            <w:shd w:fill="EDF3F8"/>
            <w:tcMar>
              <w:top w:w="100" w:type="dxa"/>
              <w:start w:w="120" w:type="dxa"/>
              <w:bottom w:w="100" w:type="dxa"/>
              <w:end w:w="120" w:type="dxa"/>
            </w:tcMar>
            <w:vAlign w:val="center"/>
          </w:tcPr>
          <w:p>
            <w:pPr>
              <w:spacing w:after="0"/>
            </w:pPr>
            <w:r>
              <w:rPr>
                <w:rFonts w:ascii="Aptos" w:hAnsi="Aptos"/>
                <w:b w:val="0"/>
                <w:sz w:val="19"/>
              </w:rPr>
              <w:t>REST API, validation, and dependency injection.</w:t>
            </w:r>
          </w:p>
        </w:tc>
      </w:tr>
      <w:tr>
        <w:tc>
          <w:tcPr>
            <w:tcW w:type="dxa" w:w="1440"/>
            <w:tcMar>
              <w:top w:w="100" w:type="dxa"/>
              <w:start w:w="120" w:type="dxa"/>
              <w:bottom w:w="100" w:type="dxa"/>
              <w:end w:w="120" w:type="dxa"/>
            </w:tcMar>
            <w:vAlign w:val="center"/>
          </w:tcPr>
          <w:p>
            <w:pPr>
              <w:spacing w:after="0"/>
            </w:pPr>
            <w:r>
              <w:rPr>
                <w:rFonts w:ascii="Aptos" w:hAnsi="Aptos"/>
                <w:b w:val="0"/>
                <w:sz w:val="19"/>
              </w:rPr>
              <w:t>Data</w:t>
            </w:r>
          </w:p>
        </w:tc>
        <w:tc>
          <w:tcPr>
            <w:tcW w:type="dxa" w:w="3024"/>
            <w:tcMar>
              <w:top w:w="100" w:type="dxa"/>
              <w:start w:w="120" w:type="dxa"/>
              <w:bottom w:w="100" w:type="dxa"/>
              <w:end w:w="120" w:type="dxa"/>
            </w:tcMar>
            <w:vAlign w:val="center"/>
          </w:tcPr>
          <w:p>
            <w:pPr>
              <w:spacing w:after="0"/>
            </w:pPr>
            <w:r>
              <w:rPr>
                <w:rFonts w:ascii="Aptos" w:hAnsi="Aptos"/>
                <w:b w:val="0"/>
                <w:sz w:val="19"/>
              </w:rPr>
              <w:t>PostgreSQL, SQLAlchemy 2, Alembic</w:t>
            </w:r>
          </w:p>
        </w:tc>
        <w:tc>
          <w:tcPr>
            <w:tcW w:type="dxa" w:w="4464"/>
            <w:tcMar>
              <w:top w:w="100" w:type="dxa"/>
              <w:start w:w="120" w:type="dxa"/>
              <w:bottom w:w="100" w:type="dxa"/>
              <w:end w:w="120" w:type="dxa"/>
            </w:tcMar>
            <w:vAlign w:val="center"/>
          </w:tcPr>
          <w:p>
            <w:pPr>
              <w:spacing w:after="0"/>
            </w:pPr>
            <w:r>
              <w:rPr>
                <w:rFonts w:ascii="Aptos" w:hAnsi="Aptos"/>
                <w:b w:val="0"/>
                <w:sz w:val="19"/>
              </w:rPr>
              <w:t>Relational storage, ORM mapping, and migrations.</w:t>
            </w:r>
          </w:p>
        </w:tc>
      </w:tr>
      <w:tr>
        <w:tc>
          <w:tcPr>
            <w:tcW w:type="dxa" w:w="1440"/>
            <w:shd w:fill="EDF3F8"/>
            <w:tcMar>
              <w:top w:w="100" w:type="dxa"/>
              <w:start w:w="120" w:type="dxa"/>
              <w:bottom w:w="100" w:type="dxa"/>
              <w:end w:w="120" w:type="dxa"/>
            </w:tcMar>
            <w:vAlign w:val="center"/>
          </w:tcPr>
          <w:p>
            <w:pPr>
              <w:spacing w:after="0"/>
            </w:pPr>
            <w:r>
              <w:rPr>
                <w:rFonts w:ascii="Aptos" w:hAnsi="Aptos"/>
                <w:b w:val="0"/>
                <w:sz w:val="19"/>
              </w:rPr>
              <w:t>Security</w:t>
            </w:r>
          </w:p>
        </w:tc>
        <w:tc>
          <w:tcPr>
            <w:tcW w:type="dxa" w:w="3024"/>
            <w:shd w:fill="EDF3F8"/>
            <w:tcMar>
              <w:top w:w="100" w:type="dxa"/>
              <w:start w:w="120" w:type="dxa"/>
              <w:bottom w:w="100" w:type="dxa"/>
              <w:end w:w="120" w:type="dxa"/>
            </w:tcMar>
            <w:vAlign w:val="center"/>
          </w:tcPr>
          <w:p>
            <w:pPr>
              <w:spacing w:after="0"/>
            </w:pPr>
            <w:r>
              <w:rPr>
                <w:rFonts w:ascii="Aptos" w:hAnsi="Aptos"/>
                <w:b w:val="0"/>
                <w:sz w:val="19"/>
              </w:rPr>
              <w:t>PyJWT, pwdlib with Argon2id</w:t>
            </w:r>
          </w:p>
        </w:tc>
        <w:tc>
          <w:tcPr>
            <w:tcW w:type="dxa" w:w="4464"/>
            <w:shd w:fill="EDF3F8"/>
            <w:tcMar>
              <w:top w:w="100" w:type="dxa"/>
              <w:start w:w="120" w:type="dxa"/>
              <w:bottom w:w="100" w:type="dxa"/>
              <w:end w:w="120" w:type="dxa"/>
            </w:tcMar>
            <w:vAlign w:val="center"/>
          </w:tcPr>
          <w:p>
            <w:pPr>
              <w:spacing w:after="0"/>
            </w:pPr>
            <w:r>
              <w:rPr>
                <w:rFonts w:ascii="Aptos" w:hAnsi="Aptos"/>
                <w:b w:val="0"/>
                <w:sz w:val="19"/>
              </w:rPr>
              <w:t>Expiring bearer tokens and password hashing.</w:t>
            </w:r>
          </w:p>
        </w:tc>
      </w:tr>
      <w:tr>
        <w:tc>
          <w:tcPr>
            <w:tcW w:type="dxa" w:w="1440"/>
            <w:tcMar>
              <w:top w:w="100" w:type="dxa"/>
              <w:start w:w="120" w:type="dxa"/>
              <w:bottom w:w="100" w:type="dxa"/>
              <w:end w:w="120" w:type="dxa"/>
            </w:tcMar>
            <w:vAlign w:val="center"/>
          </w:tcPr>
          <w:p>
            <w:pPr>
              <w:spacing w:after="0"/>
            </w:pPr>
            <w:r>
              <w:rPr>
                <w:rFonts w:ascii="Aptos" w:hAnsi="Aptos"/>
                <w:b w:val="0"/>
                <w:sz w:val="19"/>
              </w:rPr>
              <w:t>Quality</w:t>
            </w:r>
          </w:p>
        </w:tc>
        <w:tc>
          <w:tcPr>
            <w:tcW w:type="dxa" w:w="3024"/>
            <w:tcMar>
              <w:top w:w="100" w:type="dxa"/>
              <w:start w:w="120" w:type="dxa"/>
              <w:bottom w:w="100" w:type="dxa"/>
              <w:end w:w="120" w:type="dxa"/>
            </w:tcMar>
            <w:vAlign w:val="center"/>
          </w:tcPr>
          <w:p>
            <w:pPr>
              <w:spacing w:after="0"/>
            </w:pPr>
            <w:r>
              <w:rPr>
                <w:rFonts w:ascii="Aptos" w:hAnsi="Aptos"/>
                <w:b w:val="0"/>
                <w:sz w:val="19"/>
              </w:rPr>
              <w:t>Vitest, Testing Library, Ruff, mypy, ESLint, Prettier</w:t>
            </w:r>
          </w:p>
        </w:tc>
        <w:tc>
          <w:tcPr>
            <w:tcW w:type="dxa" w:w="4464"/>
            <w:tcMar>
              <w:top w:w="100" w:type="dxa"/>
              <w:start w:w="120" w:type="dxa"/>
              <w:bottom w:w="100" w:type="dxa"/>
              <w:end w:w="120" w:type="dxa"/>
            </w:tcMar>
            <w:vAlign w:val="center"/>
          </w:tcPr>
          <w:p>
            <w:pPr>
              <w:spacing w:after="0"/>
            </w:pPr>
            <w:r>
              <w:rPr>
                <w:rFonts w:ascii="Aptos" w:hAnsi="Aptos"/>
                <w:b w:val="0"/>
                <w:sz w:val="19"/>
              </w:rPr>
              <w:t>Tests, static analysis, and formatting.</w:t>
            </w:r>
          </w:p>
        </w:tc>
      </w:tr>
      <w:tr>
        <w:tc>
          <w:tcPr>
            <w:tcW w:type="dxa" w:w="1440"/>
            <w:shd w:fill="EDF3F8"/>
            <w:tcMar>
              <w:top w:w="100" w:type="dxa"/>
              <w:start w:w="120" w:type="dxa"/>
              <w:bottom w:w="100" w:type="dxa"/>
              <w:end w:w="120" w:type="dxa"/>
            </w:tcMar>
            <w:vAlign w:val="center"/>
          </w:tcPr>
          <w:p>
            <w:pPr>
              <w:spacing w:after="0"/>
            </w:pPr>
            <w:r>
              <w:rPr>
                <w:rFonts w:ascii="Aptos" w:hAnsi="Aptos"/>
                <w:b w:val="0"/>
                <w:sz w:val="19"/>
              </w:rPr>
              <w:t>Delivery</w:t>
            </w:r>
          </w:p>
        </w:tc>
        <w:tc>
          <w:tcPr>
            <w:tcW w:type="dxa" w:w="3024"/>
            <w:shd w:fill="EDF3F8"/>
            <w:tcMar>
              <w:top w:w="100" w:type="dxa"/>
              <w:start w:w="120" w:type="dxa"/>
              <w:bottom w:w="100" w:type="dxa"/>
              <w:end w:w="120" w:type="dxa"/>
            </w:tcMar>
            <w:vAlign w:val="center"/>
          </w:tcPr>
          <w:p>
            <w:pPr>
              <w:spacing w:after="0"/>
            </w:pPr>
            <w:r>
              <w:rPr>
                <w:rFonts w:ascii="Aptos" w:hAnsi="Aptos"/>
                <w:b w:val="0"/>
                <w:sz w:val="19"/>
              </w:rPr>
              <w:t>GitHub Actions, managed PostgreSQL, static host, Python web service</w:t>
            </w:r>
          </w:p>
        </w:tc>
        <w:tc>
          <w:tcPr>
            <w:tcW w:type="dxa" w:w="4464"/>
            <w:shd w:fill="EDF3F8"/>
            <w:tcMar>
              <w:top w:w="100" w:type="dxa"/>
              <w:start w:w="120" w:type="dxa"/>
              <w:bottom w:w="100" w:type="dxa"/>
              <w:end w:w="120" w:type="dxa"/>
            </w:tcMar>
            <w:vAlign w:val="center"/>
          </w:tcPr>
          <w:p>
            <w:pPr>
              <w:spacing w:after="0"/>
            </w:pPr>
            <w:r>
              <w:rPr>
                <w:rFonts w:ascii="Aptos" w:hAnsi="Aptos"/>
                <w:b w:val="0"/>
                <w:sz w:val="19"/>
              </w:rPr>
              <w:t>Automated checks and planned deployment.</w:t>
            </w:r>
          </w:p>
        </w:tc>
      </w:tr>
    </w:tbl>
    <w:p>
      <w:pPr>
        <w:spacing w:after="40"/>
      </w:pPr>
    </w:p>
    <w:p>
      <w:pPr>
        <w:pStyle w:val="Heading1"/>
        <w:spacing w:before="260" w:after="100"/>
      </w:pPr>
      <w:r>
        <w:rPr>
          <w:rFonts w:ascii="Aptos" w:hAnsi="Aptos"/>
          <w:b/>
          <w:sz w:val="30"/>
        </w:rPr>
        <w:t>5 System Architecture</w:t>
      </w:r>
    </w:p>
    <w:p>
      <w:pPr>
        <w:spacing w:after="140" w:line="276" w:lineRule="auto"/>
      </w:pPr>
      <w:r>
        <w:rPr>
          <w:rFonts w:ascii="Aptos" w:hAnsi="Aptos"/>
          <w:b w:val="0"/>
          <w:sz w:val="21"/>
        </w:rPr>
        <w:t>The application follows a modular-monolith architecture. The React client communicates with the FastAPI API over HTTPS. The API routes call service modules, which apply authorization and inventory rules before using SQLAlchemy to access PostgreSQL. Alembic tracks structural database changes. This separation keeps the initial solution simple while isolating responsibilities for future extension.</w:t>
      </w:r>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088"/>
            <w:shd w:fill="1F4E78"/>
            <w:tcMar>
              <w:top w:w="100" w:type="dxa"/>
              <w:start w:w="120" w:type="dxa"/>
              <w:bottom w:w="100" w:type="dxa"/>
              <w:end w:w="120" w:type="dxa"/>
            </w:tcMar>
            <w:vAlign w:val="center"/>
          </w:tcPr>
          <w:p>
            <w:pPr>
              <w:jc w:val="center"/>
            </w:pPr>
            <w:r>
              <w:rPr>
                <w:rFonts w:ascii="Aptos" w:hAnsi="Aptos"/>
                <w:b/>
                <w:color w:val="FFFFFF"/>
                <w:sz w:val="19"/>
              </w:rPr>
              <w:t>Component</w:t>
            </w:r>
          </w:p>
        </w:tc>
        <w:tc>
          <w:tcPr>
            <w:tcW w:type="dxa" w:w="6840"/>
            <w:shd w:fill="1F4E78"/>
            <w:tcMar>
              <w:top w:w="100" w:type="dxa"/>
              <w:start w:w="120" w:type="dxa"/>
              <w:bottom w:w="100" w:type="dxa"/>
              <w:end w:w="120" w:type="dxa"/>
            </w:tcMar>
            <w:vAlign w:val="center"/>
          </w:tcPr>
          <w:p>
            <w:pPr>
              <w:jc w:val="center"/>
            </w:pPr>
            <w:r>
              <w:rPr>
                <w:rFonts w:ascii="Aptos" w:hAnsi="Aptos"/>
                <w:b/>
                <w:color w:val="FFFFFF"/>
                <w:sz w:val="19"/>
              </w:rPr>
              <w:t>Responsibility</w:t>
            </w:r>
          </w:p>
        </w:tc>
      </w:tr>
      <w:tr>
        <w:tc>
          <w:tcPr>
            <w:tcW w:type="dxa" w:w="2088"/>
            <w:tcMar>
              <w:top w:w="100" w:type="dxa"/>
              <w:start w:w="120" w:type="dxa"/>
              <w:bottom w:w="100" w:type="dxa"/>
              <w:end w:w="120" w:type="dxa"/>
            </w:tcMar>
            <w:vAlign w:val="center"/>
          </w:tcPr>
          <w:p>
            <w:pPr>
              <w:spacing w:after="0"/>
            </w:pPr>
            <w:r>
              <w:rPr>
                <w:rFonts w:ascii="Aptos" w:hAnsi="Aptos"/>
                <w:b w:val="0"/>
                <w:sz w:val="19"/>
              </w:rPr>
              <w:t>React client</w:t>
            </w:r>
          </w:p>
        </w:tc>
        <w:tc>
          <w:tcPr>
            <w:tcW w:type="dxa" w:w="6840"/>
            <w:tcMar>
              <w:top w:w="100" w:type="dxa"/>
              <w:start w:w="120" w:type="dxa"/>
              <w:bottom w:w="100" w:type="dxa"/>
              <w:end w:w="120" w:type="dxa"/>
            </w:tcMar>
            <w:vAlign w:val="center"/>
          </w:tcPr>
          <w:p>
            <w:pPr>
              <w:spacing w:after="0"/>
            </w:pPr>
            <w:r>
              <w:rPr>
                <w:rFonts w:ascii="Aptos" w:hAnsi="Aptos"/>
                <w:b w:val="0"/>
                <w:sz w:val="19"/>
              </w:rPr>
              <w:t>Presents authentication, inventory filters, vehicle cards, purchase actions, and accessible details.</w:t>
            </w:r>
          </w:p>
        </w:tc>
      </w:tr>
      <w:tr>
        <w:tc>
          <w:tcPr>
            <w:tcW w:type="dxa" w:w="2088"/>
            <w:shd w:fill="EDF3F8"/>
            <w:tcMar>
              <w:top w:w="100" w:type="dxa"/>
              <w:start w:w="120" w:type="dxa"/>
              <w:bottom w:w="100" w:type="dxa"/>
              <w:end w:w="120" w:type="dxa"/>
            </w:tcMar>
            <w:vAlign w:val="center"/>
          </w:tcPr>
          <w:p>
            <w:pPr>
              <w:spacing w:after="0"/>
            </w:pPr>
            <w:r>
              <w:rPr>
                <w:rFonts w:ascii="Aptos" w:hAnsi="Aptos"/>
                <w:b w:val="0"/>
                <w:sz w:val="19"/>
              </w:rPr>
              <w:t>API routes</w:t>
            </w:r>
          </w:p>
        </w:tc>
        <w:tc>
          <w:tcPr>
            <w:tcW w:type="dxa" w:w="6840"/>
            <w:shd w:fill="EDF3F8"/>
            <w:tcMar>
              <w:top w:w="100" w:type="dxa"/>
              <w:start w:w="120" w:type="dxa"/>
              <w:bottom w:w="100" w:type="dxa"/>
              <w:end w:w="120" w:type="dxa"/>
            </w:tcMar>
            <w:vAlign w:val="center"/>
          </w:tcPr>
          <w:p>
            <w:pPr>
              <w:spacing w:after="0"/>
            </w:pPr>
            <w:r>
              <w:rPr>
                <w:rFonts w:ascii="Aptos" w:hAnsi="Aptos"/>
                <w:b w:val="0"/>
                <w:sz w:val="19"/>
              </w:rPr>
              <w:t>Maps HTTP requests and responses; injects the current user and database session.</w:t>
            </w:r>
          </w:p>
        </w:tc>
      </w:tr>
      <w:tr>
        <w:tc>
          <w:tcPr>
            <w:tcW w:type="dxa" w:w="2088"/>
            <w:tcMar>
              <w:top w:w="100" w:type="dxa"/>
              <w:start w:w="120" w:type="dxa"/>
              <w:bottom w:w="100" w:type="dxa"/>
              <w:end w:w="120" w:type="dxa"/>
            </w:tcMar>
            <w:vAlign w:val="center"/>
          </w:tcPr>
          <w:p>
            <w:pPr>
              <w:spacing w:after="0"/>
            </w:pPr>
            <w:r>
              <w:rPr>
                <w:rFonts w:ascii="Aptos" w:hAnsi="Aptos"/>
                <w:b w:val="0"/>
                <w:sz w:val="19"/>
              </w:rPr>
              <w:t>Services</w:t>
            </w:r>
          </w:p>
        </w:tc>
        <w:tc>
          <w:tcPr>
            <w:tcW w:type="dxa" w:w="6840"/>
            <w:tcMar>
              <w:top w:w="100" w:type="dxa"/>
              <w:start w:w="120" w:type="dxa"/>
              <w:bottom w:w="100" w:type="dxa"/>
              <w:end w:w="120" w:type="dxa"/>
            </w:tcMar>
            <w:vAlign w:val="center"/>
          </w:tcPr>
          <w:p>
            <w:pPr>
              <w:spacing w:after="0"/>
            </w:pPr>
            <w:r>
              <w:rPr>
                <w:rFonts w:ascii="Aptos" w:hAnsi="Aptos"/>
                <w:b w:val="0"/>
                <w:sz w:val="19"/>
              </w:rPr>
              <w:t>Implements authentication decisions, role checks, inventory search, purchase, and restocking logic.</w:t>
            </w:r>
          </w:p>
        </w:tc>
      </w:tr>
      <w:tr>
        <w:tc>
          <w:tcPr>
            <w:tcW w:type="dxa" w:w="2088"/>
            <w:shd w:fill="EDF3F8"/>
            <w:tcMar>
              <w:top w:w="100" w:type="dxa"/>
              <w:start w:w="120" w:type="dxa"/>
              <w:bottom w:w="100" w:type="dxa"/>
              <w:end w:w="120" w:type="dxa"/>
            </w:tcMar>
            <w:vAlign w:val="center"/>
          </w:tcPr>
          <w:p>
            <w:pPr>
              <w:spacing w:after="0"/>
            </w:pPr>
            <w:r>
              <w:rPr>
                <w:rFonts w:ascii="Aptos" w:hAnsi="Aptos"/>
                <w:b w:val="0"/>
                <w:sz w:val="19"/>
              </w:rPr>
              <w:t>Schemas</w:t>
            </w:r>
          </w:p>
        </w:tc>
        <w:tc>
          <w:tcPr>
            <w:tcW w:type="dxa" w:w="6840"/>
            <w:shd w:fill="EDF3F8"/>
            <w:tcMar>
              <w:top w:w="100" w:type="dxa"/>
              <w:start w:w="120" w:type="dxa"/>
              <w:bottom w:w="100" w:type="dxa"/>
              <w:end w:w="120" w:type="dxa"/>
            </w:tcMar>
            <w:vAlign w:val="center"/>
          </w:tcPr>
          <w:p>
            <w:pPr>
              <w:spacing w:after="0"/>
            </w:pPr>
            <w:r>
              <w:rPr>
                <w:rFonts w:ascii="Aptos" w:hAnsi="Aptos"/>
                <w:b w:val="0"/>
                <w:sz w:val="19"/>
              </w:rPr>
              <w:t>Validates request and response data, including non-blank vehicle fields and valid prices.</w:t>
            </w:r>
          </w:p>
        </w:tc>
      </w:tr>
      <w:tr>
        <w:tc>
          <w:tcPr>
            <w:tcW w:type="dxa" w:w="2088"/>
            <w:tcMar>
              <w:top w:w="100" w:type="dxa"/>
              <w:start w:w="120" w:type="dxa"/>
              <w:bottom w:w="100" w:type="dxa"/>
              <w:end w:w="120" w:type="dxa"/>
            </w:tcMar>
            <w:vAlign w:val="center"/>
          </w:tcPr>
          <w:p>
            <w:pPr>
              <w:spacing w:after="0"/>
            </w:pPr>
            <w:r>
              <w:rPr>
                <w:rFonts w:ascii="Aptos" w:hAnsi="Aptos"/>
                <w:b w:val="0"/>
                <w:sz w:val="19"/>
              </w:rPr>
              <w:t>PostgreSQL</w:t>
            </w:r>
          </w:p>
        </w:tc>
        <w:tc>
          <w:tcPr>
            <w:tcW w:type="dxa" w:w="6840"/>
            <w:tcMar>
              <w:top w:w="100" w:type="dxa"/>
              <w:start w:w="120" w:type="dxa"/>
              <w:bottom w:w="100" w:type="dxa"/>
              <w:end w:w="120" w:type="dxa"/>
            </w:tcMar>
            <w:vAlign w:val="center"/>
          </w:tcPr>
          <w:p>
            <w:pPr>
              <w:spacing w:after="0"/>
            </w:pPr>
            <w:r>
              <w:rPr>
                <w:rFonts w:ascii="Aptos" w:hAnsi="Aptos"/>
                <w:b w:val="0"/>
                <w:sz w:val="19"/>
              </w:rPr>
              <w:t>Stores users and vehicles, applies constraints, indexes searchable fields, and supports concurrency-safe updates.</w:t>
            </w:r>
          </w:p>
        </w:tc>
      </w:tr>
    </w:tbl>
    <w:p>
      <w:pPr>
        <w:spacing w:after="40"/>
      </w:pPr>
    </w:p>
    <w:p>
      <w:pPr>
        <w:pStyle w:val="Heading1"/>
        <w:spacing w:before="260" w:after="100"/>
      </w:pPr>
      <w:r>
        <w:rPr>
          <w:rFonts w:ascii="Aptos" w:hAnsi="Aptos"/>
          <w:b/>
          <w:sz w:val="30"/>
        </w:rPr>
        <w:t>6 Functional Requirements</w:t>
      </w:r>
    </w:p>
    <w:tbl>
      <w:tblPr>
        <w:tblStyle w:val="TableGrid"/>
        <w:tblW w:type="auto" w:w="0"/>
        <w:tblLayout w:type="fixed"/>
        <w:tblLook w:firstColumn="1" w:firstRow="1" w:lastColumn="0" w:lastRow="0" w:noHBand="0" w:noVBand="1" w:val="04A0"/>
      </w:tblPr>
      <w:tblGrid>
        <w:gridCol w:w="3264"/>
        <w:gridCol w:w="3264"/>
        <w:gridCol w:w="3264"/>
      </w:tblGrid>
      <w:tr>
        <w:trPr>
          <w:tblHeader w:val="true"/>
        </w:trPr>
        <w:tc>
          <w:tcPr>
            <w:tcW w:type="dxa" w:w="792"/>
            <w:shd w:fill="1F4E78"/>
            <w:tcMar>
              <w:top w:w="100" w:type="dxa"/>
              <w:start w:w="120" w:type="dxa"/>
              <w:bottom w:w="100" w:type="dxa"/>
              <w:end w:w="120" w:type="dxa"/>
            </w:tcMar>
            <w:vAlign w:val="center"/>
          </w:tcPr>
          <w:p>
            <w:pPr>
              <w:jc w:val="center"/>
            </w:pPr>
            <w:r>
              <w:rPr>
                <w:rFonts w:ascii="Aptos" w:hAnsi="Aptos"/>
                <w:b/>
                <w:color w:val="FFFFFF"/>
                <w:sz w:val="19"/>
              </w:rPr>
              <w:t>ID</w:t>
            </w:r>
          </w:p>
        </w:tc>
        <w:tc>
          <w:tcPr>
            <w:tcW w:type="dxa" w:w="6192"/>
            <w:shd w:fill="1F4E78"/>
            <w:tcMar>
              <w:top w:w="100" w:type="dxa"/>
              <w:start w:w="120" w:type="dxa"/>
              <w:bottom w:w="100" w:type="dxa"/>
              <w:end w:w="120" w:type="dxa"/>
            </w:tcMar>
            <w:vAlign w:val="center"/>
          </w:tcPr>
          <w:p>
            <w:pPr>
              <w:jc w:val="center"/>
            </w:pPr>
            <w:r>
              <w:rPr>
                <w:rFonts w:ascii="Aptos" w:hAnsi="Aptos"/>
                <w:b/>
                <w:color w:val="FFFFFF"/>
                <w:sz w:val="19"/>
              </w:rPr>
              <w:t>Requirement</w:t>
            </w:r>
          </w:p>
        </w:tc>
        <w:tc>
          <w:tcPr>
            <w:tcW w:type="dxa" w:w="1944"/>
            <w:shd w:fill="1F4E78"/>
            <w:tcMar>
              <w:top w:w="100" w:type="dxa"/>
              <w:start w:w="120" w:type="dxa"/>
              <w:bottom w:w="100" w:type="dxa"/>
              <w:end w:w="120" w:type="dxa"/>
            </w:tcMar>
            <w:vAlign w:val="center"/>
          </w:tcPr>
          <w:p>
            <w:pPr>
              <w:jc w:val="center"/>
            </w:pPr>
            <w:r>
              <w:rPr>
                <w:rFonts w:ascii="Aptos" w:hAnsi="Aptos"/>
                <w:b/>
                <w:color w:val="FFFFFF"/>
                <w:sz w:val="19"/>
              </w:rPr>
              <w:t>Implementation Status</w:t>
            </w:r>
          </w:p>
        </w:tc>
      </w:tr>
      <w:tr>
        <w:tc>
          <w:tcPr>
            <w:tcW w:type="dxa" w:w="792"/>
            <w:tcMar>
              <w:top w:w="100" w:type="dxa"/>
              <w:start w:w="120" w:type="dxa"/>
              <w:bottom w:w="100" w:type="dxa"/>
              <w:end w:w="120" w:type="dxa"/>
            </w:tcMar>
            <w:vAlign w:val="center"/>
          </w:tcPr>
          <w:p>
            <w:pPr>
              <w:spacing w:after="0"/>
            </w:pPr>
            <w:r>
              <w:rPr>
                <w:rFonts w:ascii="Aptos" w:hAnsi="Aptos"/>
                <w:b w:val="0"/>
                <w:sz w:val="19"/>
              </w:rPr>
              <w:t>FR1</w:t>
            </w:r>
          </w:p>
        </w:tc>
        <w:tc>
          <w:tcPr>
            <w:tcW w:type="dxa" w:w="6192"/>
            <w:tcMar>
              <w:top w:w="100" w:type="dxa"/>
              <w:start w:w="120" w:type="dxa"/>
              <w:bottom w:w="100" w:type="dxa"/>
              <w:end w:w="120" w:type="dxa"/>
            </w:tcMar>
            <w:vAlign w:val="center"/>
          </w:tcPr>
          <w:p>
            <w:pPr>
              <w:spacing w:after="0"/>
            </w:pPr>
            <w:r>
              <w:rPr>
                <w:rFonts w:ascii="Aptos" w:hAnsi="Aptos"/>
                <w:b w:val="0"/>
                <w:sz w:val="19"/>
              </w:rPr>
              <w:t>Users can register and log in.</w:t>
            </w:r>
          </w:p>
        </w:tc>
        <w:tc>
          <w:tcPr>
            <w:tcW w:type="dxa" w:w="1944"/>
            <w:tcMar>
              <w:top w:w="100" w:type="dxa"/>
              <w:start w:w="120" w:type="dxa"/>
              <w:bottom w:w="100" w:type="dxa"/>
              <w:end w:w="120" w:type="dxa"/>
            </w:tcMar>
            <w:vAlign w:val="center"/>
          </w:tcPr>
          <w:p>
            <w:pPr>
              <w:spacing w:after="0"/>
            </w:pPr>
            <w:r>
              <w:rPr>
                <w:rFonts w:ascii="Aptos" w:hAnsi="Aptos"/>
                <w:b w:val="0"/>
                <w:sz w:val="19"/>
              </w:rPr>
              <w:t>Implemented</w:t>
            </w:r>
          </w:p>
        </w:tc>
      </w:tr>
      <w:tr>
        <w:tc>
          <w:tcPr>
            <w:tcW w:type="dxa" w:w="792"/>
            <w:shd w:fill="EDF3F8"/>
            <w:tcMar>
              <w:top w:w="100" w:type="dxa"/>
              <w:start w:w="120" w:type="dxa"/>
              <w:bottom w:w="100" w:type="dxa"/>
              <w:end w:w="120" w:type="dxa"/>
            </w:tcMar>
            <w:vAlign w:val="center"/>
          </w:tcPr>
          <w:p>
            <w:pPr>
              <w:spacing w:after="0"/>
            </w:pPr>
            <w:r>
              <w:rPr>
                <w:rFonts w:ascii="Aptos" w:hAnsi="Aptos"/>
                <w:b w:val="0"/>
                <w:sz w:val="19"/>
              </w:rPr>
              <w:t>FR2</w:t>
            </w:r>
          </w:p>
        </w:tc>
        <w:tc>
          <w:tcPr>
            <w:tcW w:type="dxa" w:w="6192"/>
            <w:shd w:fill="EDF3F8"/>
            <w:tcMar>
              <w:top w:w="100" w:type="dxa"/>
              <w:start w:w="120" w:type="dxa"/>
              <w:bottom w:w="100" w:type="dxa"/>
              <w:end w:w="120" w:type="dxa"/>
            </w:tcMar>
            <w:vAlign w:val="center"/>
          </w:tcPr>
          <w:p>
            <w:pPr>
              <w:spacing w:after="0"/>
            </w:pPr>
            <w:r>
              <w:rPr>
                <w:rFonts w:ascii="Aptos" w:hAnsi="Aptos"/>
                <w:b w:val="0"/>
                <w:sz w:val="19"/>
              </w:rPr>
              <w:t>Authenticated users can view and filter inventory.</w:t>
            </w:r>
          </w:p>
        </w:tc>
        <w:tc>
          <w:tcPr>
            <w:tcW w:type="dxa" w:w="1944"/>
            <w:shd w:fill="EDF3F8"/>
            <w:tcMar>
              <w:top w:w="100" w:type="dxa"/>
              <w:start w:w="120" w:type="dxa"/>
              <w:bottom w:w="100" w:type="dxa"/>
              <w:end w:w="120" w:type="dxa"/>
            </w:tcMar>
            <w:vAlign w:val="center"/>
          </w:tcPr>
          <w:p>
            <w:pPr>
              <w:spacing w:after="0"/>
            </w:pPr>
            <w:r>
              <w:rPr>
                <w:rFonts w:ascii="Aptos" w:hAnsi="Aptos"/>
                <w:b w:val="0"/>
                <w:sz w:val="19"/>
              </w:rPr>
              <w:t>Implemented</w:t>
            </w:r>
          </w:p>
        </w:tc>
      </w:tr>
      <w:tr>
        <w:tc>
          <w:tcPr>
            <w:tcW w:type="dxa" w:w="792"/>
            <w:tcMar>
              <w:top w:w="100" w:type="dxa"/>
              <w:start w:w="120" w:type="dxa"/>
              <w:bottom w:w="100" w:type="dxa"/>
              <w:end w:w="120" w:type="dxa"/>
            </w:tcMar>
            <w:vAlign w:val="center"/>
          </w:tcPr>
          <w:p>
            <w:pPr>
              <w:spacing w:after="0"/>
            </w:pPr>
            <w:r>
              <w:rPr>
                <w:rFonts w:ascii="Aptos" w:hAnsi="Aptos"/>
                <w:b w:val="0"/>
                <w:sz w:val="19"/>
              </w:rPr>
              <w:t>FR3</w:t>
            </w:r>
          </w:p>
        </w:tc>
        <w:tc>
          <w:tcPr>
            <w:tcW w:type="dxa" w:w="6192"/>
            <w:tcMar>
              <w:top w:w="100" w:type="dxa"/>
              <w:start w:w="120" w:type="dxa"/>
              <w:bottom w:w="100" w:type="dxa"/>
              <w:end w:w="120" w:type="dxa"/>
            </w:tcMar>
            <w:vAlign w:val="center"/>
          </w:tcPr>
          <w:p>
            <w:pPr>
              <w:spacing w:after="0"/>
            </w:pPr>
            <w:r>
              <w:rPr>
                <w:rFonts w:ascii="Aptos" w:hAnsi="Aptos"/>
                <w:b w:val="0"/>
                <w:sz w:val="19"/>
              </w:rPr>
              <w:t>Authenticated users can purchase an available vehicle.</w:t>
            </w:r>
          </w:p>
        </w:tc>
        <w:tc>
          <w:tcPr>
            <w:tcW w:type="dxa" w:w="1944"/>
            <w:tcMar>
              <w:top w:w="100" w:type="dxa"/>
              <w:start w:w="120" w:type="dxa"/>
              <w:bottom w:w="100" w:type="dxa"/>
              <w:end w:w="120" w:type="dxa"/>
            </w:tcMar>
            <w:vAlign w:val="center"/>
          </w:tcPr>
          <w:p>
            <w:pPr>
              <w:spacing w:after="0"/>
            </w:pPr>
            <w:r>
              <w:rPr>
                <w:rFonts w:ascii="Aptos" w:hAnsi="Aptos"/>
                <w:b w:val="0"/>
                <w:sz w:val="19"/>
              </w:rPr>
              <w:t>Implemented</w:t>
            </w:r>
          </w:p>
        </w:tc>
      </w:tr>
      <w:tr>
        <w:tc>
          <w:tcPr>
            <w:tcW w:type="dxa" w:w="792"/>
            <w:shd w:fill="EDF3F8"/>
            <w:tcMar>
              <w:top w:w="100" w:type="dxa"/>
              <w:start w:w="120" w:type="dxa"/>
              <w:bottom w:w="100" w:type="dxa"/>
              <w:end w:w="120" w:type="dxa"/>
            </w:tcMar>
            <w:vAlign w:val="center"/>
          </w:tcPr>
          <w:p>
            <w:pPr>
              <w:spacing w:after="0"/>
            </w:pPr>
            <w:r>
              <w:rPr>
                <w:rFonts w:ascii="Aptos" w:hAnsi="Aptos"/>
                <w:b w:val="0"/>
                <w:sz w:val="19"/>
              </w:rPr>
              <w:t>FR4</w:t>
            </w:r>
          </w:p>
        </w:tc>
        <w:tc>
          <w:tcPr>
            <w:tcW w:type="dxa" w:w="6192"/>
            <w:shd w:fill="EDF3F8"/>
            <w:tcMar>
              <w:top w:w="100" w:type="dxa"/>
              <w:start w:w="120" w:type="dxa"/>
              <w:bottom w:w="100" w:type="dxa"/>
              <w:end w:w="120" w:type="dxa"/>
            </w:tcMar>
            <w:vAlign w:val="center"/>
          </w:tcPr>
          <w:p>
            <w:pPr>
              <w:spacing w:after="0"/>
            </w:pPr>
            <w:r>
              <w:rPr>
                <w:rFonts w:ascii="Aptos" w:hAnsi="Aptos"/>
                <w:b w:val="0"/>
                <w:sz w:val="19"/>
              </w:rPr>
              <w:t>Administrators can create, edit, delete, and restock vehicles through the API.</w:t>
            </w:r>
          </w:p>
        </w:tc>
        <w:tc>
          <w:tcPr>
            <w:tcW w:type="dxa" w:w="1944"/>
            <w:shd w:fill="EDF3F8"/>
            <w:tcMar>
              <w:top w:w="100" w:type="dxa"/>
              <w:start w:w="120" w:type="dxa"/>
              <w:bottom w:w="100" w:type="dxa"/>
              <w:end w:w="120" w:type="dxa"/>
            </w:tcMar>
            <w:vAlign w:val="center"/>
          </w:tcPr>
          <w:p>
            <w:pPr>
              <w:spacing w:after="0"/>
            </w:pPr>
            <w:r>
              <w:rPr>
                <w:rFonts w:ascii="Aptos" w:hAnsi="Aptos"/>
                <w:b w:val="0"/>
                <w:sz w:val="19"/>
              </w:rPr>
              <w:t>Implemented</w:t>
            </w:r>
          </w:p>
        </w:tc>
      </w:tr>
      <w:tr>
        <w:tc>
          <w:tcPr>
            <w:tcW w:type="dxa" w:w="792"/>
            <w:tcMar>
              <w:top w:w="100" w:type="dxa"/>
              <w:start w:w="120" w:type="dxa"/>
              <w:bottom w:w="100" w:type="dxa"/>
              <w:end w:w="120" w:type="dxa"/>
            </w:tcMar>
            <w:vAlign w:val="center"/>
          </w:tcPr>
          <w:p>
            <w:pPr>
              <w:spacing w:after="0"/>
            </w:pPr>
            <w:r>
              <w:rPr>
                <w:rFonts w:ascii="Aptos" w:hAnsi="Aptos"/>
                <w:b w:val="0"/>
                <w:sz w:val="19"/>
              </w:rPr>
              <w:t>FR5</w:t>
            </w:r>
          </w:p>
        </w:tc>
        <w:tc>
          <w:tcPr>
            <w:tcW w:type="dxa" w:w="6192"/>
            <w:tcMar>
              <w:top w:w="100" w:type="dxa"/>
              <w:start w:w="120" w:type="dxa"/>
              <w:bottom w:w="100" w:type="dxa"/>
              <w:end w:w="120" w:type="dxa"/>
            </w:tcMar>
            <w:vAlign w:val="center"/>
          </w:tcPr>
          <w:p>
            <w:pPr>
              <w:spacing w:after="0"/>
            </w:pPr>
            <w:r>
              <w:rPr>
                <w:rFonts w:ascii="Aptos" w:hAnsi="Aptos"/>
                <w:b w:val="0"/>
                <w:sz w:val="19"/>
              </w:rPr>
              <w:t>The interface presents vehicle details and disables purchase for unavailable stock.</w:t>
            </w:r>
          </w:p>
        </w:tc>
        <w:tc>
          <w:tcPr>
            <w:tcW w:type="dxa" w:w="1944"/>
            <w:tcMar>
              <w:top w:w="100" w:type="dxa"/>
              <w:start w:w="120" w:type="dxa"/>
              <w:bottom w:w="100" w:type="dxa"/>
              <w:end w:w="120" w:type="dxa"/>
            </w:tcMar>
            <w:vAlign w:val="center"/>
          </w:tcPr>
          <w:p>
            <w:pPr>
              <w:spacing w:after="0"/>
            </w:pPr>
            <w:r>
              <w:rPr>
                <w:rFonts w:ascii="Aptos" w:hAnsi="Aptos"/>
                <w:b w:val="0"/>
                <w:sz w:val="19"/>
              </w:rPr>
              <w:t>Implemented</w:t>
            </w:r>
          </w:p>
        </w:tc>
      </w:tr>
      <w:tr>
        <w:tc>
          <w:tcPr>
            <w:tcW w:type="dxa" w:w="792"/>
            <w:shd w:fill="EDF3F8"/>
            <w:tcMar>
              <w:top w:w="100" w:type="dxa"/>
              <w:start w:w="120" w:type="dxa"/>
              <w:bottom w:w="100" w:type="dxa"/>
              <w:end w:w="120" w:type="dxa"/>
            </w:tcMar>
            <w:vAlign w:val="center"/>
          </w:tcPr>
          <w:p>
            <w:pPr>
              <w:spacing w:after="0"/>
            </w:pPr>
            <w:r>
              <w:rPr>
                <w:rFonts w:ascii="Aptos" w:hAnsi="Aptos"/>
                <w:b w:val="0"/>
                <w:sz w:val="19"/>
              </w:rPr>
              <w:t>FR6</w:t>
            </w:r>
          </w:p>
        </w:tc>
        <w:tc>
          <w:tcPr>
            <w:tcW w:type="dxa" w:w="6192"/>
            <w:shd w:fill="EDF3F8"/>
            <w:tcMar>
              <w:top w:w="100" w:type="dxa"/>
              <w:start w:w="120" w:type="dxa"/>
              <w:bottom w:w="100" w:type="dxa"/>
              <w:end w:w="120" w:type="dxa"/>
            </w:tcMar>
            <w:vAlign w:val="center"/>
          </w:tcPr>
          <w:p>
            <w:pPr>
              <w:spacing w:after="0"/>
            </w:pPr>
            <w:r>
              <w:rPr>
                <w:rFonts w:ascii="Aptos" w:hAnsi="Aptos"/>
                <w:b w:val="0"/>
                <w:sz w:val="19"/>
              </w:rPr>
              <w:t>A dedicated administrator inventory workspace in the frontend.</w:t>
            </w:r>
          </w:p>
        </w:tc>
        <w:tc>
          <w:tcPr>
            <w:tcW w:type="dxa" w:w="1944"/>
            <w:shd w:fill="EDF3F8"/>
            <w:tcMar>
              <w:top w:w="100" w:type="dxa"/>
              <w:start w:w="120" w:type="dxa"/>
              <w:bottom w:w="100" w:type="dxa"/>
              <w:end w:w="120" w:type="dxa"/>
            </w:tcMar>
            <w:vAlign w:val="center"/>
          </w:tcPr>
          <w:p>
            <w:pPr>
              <w:spacing w:after="0"/>
            </w:pPr>
            <w:r>
              <w:rPr>
                <w:rFonts w:ascii="Aptos" w:hAnsi="Aptos"/>
                <w:b w:val="0"/>
                <w:sz w:val="19"/>
              </w:rPr>
              <w:t>Planned improvement</w:t>
            </w:r>
          </w:p>
        </w:tc>
      </w:tr>
    </w:tbl>
    <w:p>
      <w:pPr>
        <w:spacing w:after="40"/>
      </w:pPr>
    </w:p>
    <w:p>
      <w:pPr>
        <w:pStyle w:val="Heading1"/>
        <w:spacing w:before="260" w:after="100"/>
      </w:pPr>
      <w:r>
        <w:rPr>
          <w:rFonts w:ascii="Aptos" w:hAnsi="Aptos"/>
          <w:b/>
          <w:sz w:val="30"/>
        </w:rPr>
        <w:t>7 Data Design and Business Rules</w:t>
      </w:r>
    </w:p>
    <w:p>
      <w:pPr>
        <w:spacing w:after="140" w:line="276" w:lineRule="auto"/>
      </w:pPr>
      <w:r>
        <w:rPr>
          <w:rFonts w:ascii="Aptos" w:hAnsi="Aptos"/>
          <w:b w:val="0"/>
          <w:sz w:val="21"/>
        </w:rPr>
        <w:t>The system stores users and vehicles. A user has a unique normalized email address, password hash, role, and timestamps. A vehicle has make, model, category, price, stock quantity, and timestamps. Database constraints require a non-negative price and stock quantity. Request schemas trim vehicle text fields and reject values that are blank after trimming.</w:t>
      </w:r>
    </w:p>
    <w:p>
      <w:pPr>
        <w:spacing w:after="140" w:line="276" w:lineRule="auto"/>
      </w:pPr>
      <w:r>
        <w:rPr>
          <w:rFonts w:ascii="Aptos" w:hAnsi="Aptos"/>
          <w:b w:val="0"/>
          <w:sz w:val="21"/>
        </w:rPr>
        <w:t>The purchase operation uses a conditional database update equivalent to updating a vehicle only when its stock quantity is greater than zero. This moves the critical stock check into a single statement, reducing the risk of an oversell caused by simultaneous requests. The complete concurrent behavior must be verified against a running PostgreSQL instance before production release.</w:t>
      </w:r>
    </w:p>
    <w:p>
      <w:pPr>
        <w:pStyle w:val="Heading1"/>
        <w:spacing w:before="260" w:after="100"/>
      </w:pPr>
      <w:r>
        <w:rPr>
          <w:rFonts w:ascii="Aptos" w:hAnsi="Aptos"/>
          <w:b/>
          <w:sz w:val="30"/>
        </w:rPr>
        <w:t>8 Security Design</w:t>
      </w:r>
    </w:p>
    <w:p>
      <w:pPr>
        <w:pStyle w:val="ListBullet"/>
        <w:spacing w:after="60"/>
      </w:pPr>
      <w:r>
        <w:rPr>
          <w:rFonts w:ascii="Aptos" w:hAnsi="Aptos"/>
          <w:b w:val="0"/>
          <w:sz w:val="21"/>
        </w:rPr>
        <w:t>Passwords are hashed with Argon2id through pwdlib; plaintext passwords are not stored.</w:t>
      </w:r>
    </w:p>
    <w:p>
      <w:pPr>
        <w:pStyle w:val="ListBullet"/>
        <w:spacing w:after="60"/>
      </w:pPr>
      <w:r>
        <w:rPr>
          <w:rFonts w:ascii="Aptos" w:hAnsi="Aptos"/>
          <w:b w:val="0"/>
          <w:sz w:val="21"/>
        </w:rPr>
        <w:t>JWT bearer tokens include an expiry and are signed using an environment-provided secret of at least 32 characters.</w:t>
      </w:r>
    </w:p>
    <w:p>
      <w:pPr>
        <w:pStyle w:val="ListBullet"/>
        <w:spacing w:after="60"/>
      </w:pPr>
      <w:r>
        <w:rPr>
          <w:rFonts w:ascii="Aptos" w:hAnsi="Aptos"/>
          <w:b w:val="0"/>
          <w:sz w:val="21"/>
        </w:rPr>
        <w:t>The client keeps the bearer token in memory, reducing persistence across browser refreshes.</w:t>
      </w:r>
    </w:p>
    <w:p>
      <w:pPr>
        <w:pStyle w:val="ListBullet"/>
        <w:spacing w:after="60"/>
      </w:pPr>
      <w:r>
        <w:rPr>
          <w:rFonts w:ascii="Aptos" w:hAnsi="Aptos"/>
          <w:b w:val="0"/>
          <w:sz w:val="21"/>
        </w:rPr>
        <w:t>Authorization is enforced by backend roles, not by hiding client-side controls.</w:t>
      </w:r>
    </w:p>
    <w:p>
      <w:pPr>
        <w:pStyle w:val="ListBullet"/>
        <w:spacing w:after="60"/>
      </w:pPr>
      <w:r>
        <w:rPr>
          <w:rFonts w:ascii="Aptos" w:hAnsi="Aptos"/>
          <w:b w:val="0"/>
          <w:sz w:val="21"/>
        </w:rPr>
        <w:t>SQLAlchemy parameterizes database expressions, avoiding string concatenation of user input into SQL.</w:t>
      </w:r>
    </w:p>
    <w:p>
      <w:pPr>
        <w:pStyle w:val="ListBullet"/>
        <w:spacing w:after="60"/>
      </w:pPr>
      <w:r>
        <w:rPr>
          <w:rFonts w:ascii="Aptos" w:hAnsi="Aptos"/>
          <w:b w:val="0"/>
          <w:sz w:val="21"/>
        </w:rPr>
        <w:t>CORS uses an explicit environment-configured allow-list for the deployed frontend origin.</w:t>
      </w:r>
    </w:p>
    <w:p>
      <w:pPr>
        <w:spacing w:after="140" w:line="276" w:lineRule="auto"/>
      </w:pPr>
      <w:r>
        <w:rPr>
          <w:rFonts w:ascii="Aptos" w:hAnsi="Aptos"/>
          <w:b w:val="0"/>
          <w:sz w:val="21"/>
        </w:rPr>
        <w:t>The present security posture should be extended with authentication rate limiting, production monitoring, and penetration testing before a public production release.</w:t>
      </w:r>
    </w:p>
    <w:p>
      <w:pPr>
        <w:pStyle w:val="Heading1"/>
        <w:spacing w:before="260" w:after="100"/>
      </w:pPr>
      <w:r>
        <w:rPr>
          <w:rFonts w:ascii="Aptos" w:hAnsi="Aptos"/>
          <w:b/>
          <w:sz w:val="30"/>
        </w:rPr>
        <w:t>9 API Summary</w:t>
      </w:r>
    </w:p>
    <w:tbl>
      <w:tblPr>
        <w:tblStyle w:val="TableGrid"/>
        <w:tblW w:type="auto" w:w="0"/>
        <w:tblLayout w:type="fixed"/>
        <w:tblLook w:firstColumn="1" w:firstRow="1" w:lastColumn="0" w:lastRow="0" w:noHBand="0" w:noVBand="1" w:val="04A0"/>
      </w:tblPr>
      <w:tblGrid>
        <w:gridCol w:w="3264"/>
        <w:gridCol w:w="3264"/>
        <w:gridCol w:w="3264"/>
      </w:tblGrid>
      <w:tr>
        <w:trPr>
          <w:tblHeader w:val="true"/>
        </w:trPr>
        <w:tc>
          <w:tcPr>
            <w:tcW w:type="dxa" w:w="3672"/>
            <w:shd w:fill="1F4E78"/>
            <w:tcMar>
              <w:top w:w="100" w:type="dxa"/>
              <w:start w:w="120" w:type="dxa"/>
              <w:bottom w:w="100" w:type="dxa"/>
              <w:end w:w="120" w:type="dxa"/>
            </w:tcMar>
            <w:vAlign w:val="center"/>
          </w:tcPr>
          <w:p>
            <w:pPr>
              <w:jc w:val="center"/>
            </w:pPr>
            <w:r>
              <w:rPr>
                <w:rFonts w:ascii="Aptos" w:hAnsi="Aptos"/>
                <w:b/>
                <w:color w:val="FFFFFF"/>
                <w:sz w:val="19"/>
              </w:rPr>
              <w:t>Endpoint</w:t>
            </w:r>
          </w:p>
        </w:tc>
        <w:tc>
          <w:tcPr>
            <w:tcW w:type="dxa" w:w="1656"/>
            <w:shd w:fill="1F4E78"/>
            <w:tcMar>
              <w:top w:w="100" w:type="dxa"/>
              <w:start w:w="120" w:type="dxa"/>
              <w:bottom w:w="100" w:type="dxa"/>
              <w:end w:w="120" w:type="dxa"/>
            </w:tcMar>
            <w:vAlign w:val="center"/>
          </w:tcPr>
          <w:p>
            <w:pPr>
              <w:jc w:val="center"/>
            </w:pPr>
            <w:r>
              <w:rPr>
                <w:rFonts w:ascii="Aptos" w:hAnsi="Aptos"/>
                <w:b/>
                <w:color w:val="FFFFFF"/>
                <w:sz w:val="19"/>
              </w:rPr>
              <w:t>Access</w:t>
            </w:r>
          </w:p>
        </w:tc>
        <w:tc>
          <w:tcPr>
            <w:tcW w:type="dxa" w:w="3600"/>
            <w:shd w:fill="1F4E78"/>
            <w:tcMar>
              <w:top w:w="100" w:type="dxa"/>
              <w:start w:w="120" w:type="dxa"/>
              <w:bottom w:w="100" w:type="dxa"/>
              <w:end w:w="120" w:type="dxa"/>
            </w:tcMar>
            <w:vAlign w:val="center"/>
          </w:tcPr>
          <w:p>
            <w:pPr>
              <w:jc w:val="center"/>
            </w:pPr>
            <w:r>
              <w:rPr>
                <w:rFonts w:ascii="Aptos" w:hAnsi="Aptos"/>
                <w:b/>
                <w:color w:val="FFFFFF"/>
                <w:sz w:val="19"/>
              </w:rPr>
              <w:t>Purpose</w:t>
            </w:r>
          </w:p>
        </w:tc>
      </w:tr>
      <w:tr>
        <w:tc>
          <w:tcPr>
            <w:tcW w:type="dxa" w:w="3672"/>
            <w:tcMar>
              <w:top w:w="100" w:type="dxa"/>
              <w:start w:w="120" w:type="dxa"/>
              <w:bottom w:w="100" w:type="dxa"/>
              <w:end w:w="120" w:type="dxa"/>
            </w:tcMar>
            <w:vAlign w:val="center"/>
          </w:tcPr>
          <w:p>
            <w:pPr>
              <w:spacing w:after="0"/>
            </w:pPr>
            <w:r>
              <w:rPr>
                <w:rFonts w:ascii="Aptos" w:hAnsi="Aptos"/>
                <w:b w:val="0"/>
                <w:sz w:val="19"/>
              </w:rPr>
              <w:t>POST /api/auth/register</w:t>
            </w:r>
          </w:p>
        </w:tc>
        <w:tc>
          <w:tcPr>
            <w:tcW w:type="dxa" w:w="1656"/>
            <w:tcMar>
              <w:top w:w="100" w:type="dxa"/>
              <w:start w:w="120" w:type="dxa"/>
              <w:bottom w:w="100" w:type="dxa"/>
              <w:end w:w="120" w:type="dxa"/>
            </w:tcMar>
            <w:vAlign w:val="center"/>
          </w:tcPr>
          <w:p>
            <w:pPr>
              <w:spacing w:after="0"/>
            </w:pPr>
            <w:r>
              <w:rPr>
                <w:rFonts w:ascii="Aptos" w:hAnsi="Aptos"/>
                <w:b w:val="0"/>
                <w:sz w:val="19"/>
              </w:rPr>
              <w:t>Public</w:t>
            </w:r>
          </w:p>
        </w:tc>
        <w:tc>
          <w:tcPr>
            <w:tcW w:type="dxa" w:w="3600"/>
            <w:tcMar>
              <w:top w:w="100" w:type="dxa"/>
              <w:start w:w="120" w:type="dxa"/>
              <w:bottom w:w="100" w:type="dxa"/>
              <w:end w:w="120" w:type="dxa"/>
            </w:tcMar>
            <w:vAlign w:val="center"/>
          </w:tcPr>
          <w:p>
            <w:pPr>
              <w:spacing w:after="0"/>
            </w:pPr>
            <w:r>
              <w:rPr>
                <w:rFonts w:ascii="Aptos" w:hAnsi="Aptos"/>
                <w:b w:val="0"/>
                <w:sz w:val="19"/>
              </w:rPr>
              <w:t>Create a standard user account.</w:t>
            </w:r>
          </w:p>
        </w:tc>
      </w:tr>
      <w:tr>
        <w:tc>
          <w:tcPr>
            <w:tcW w:type="dxa" w:w="3672"/>
            <w:shd w:fill="EDF3F8"/>
            <w:tcMar>
              <w:top w:w="100" w:type="dxa"/>
              <w:start w:w="120" w:type="dxa"/>
              <w:bottom w:w="100" w:type="dxa"/>
              <w:end w:w="120" w:type="dxa"/>
            </w:tcMar>
            <w:vAlign w:val="center"/>
          </w:tcPr>
          <w:p>
            <w:pPr>
              <w:spacing w:after="0"/>
            </w:pPr>
            <w:r>
              <w:rPr>
                <w:rFonts w:ascii="Aptos" w:hAnsi="Aptos"/>
                <w:b w:val="0"/>
                <w:sz w:val="19"/>
              </w:rPr>
              <w:t>POST /api/auth/login</w:t>
            </w:r>
          </w:p>
        </w:tc>
        <w:tc>
          <w:tcPr>
            <w:tcW w:type="dxa" w:w="1656"/>
            <w:shd w:fill="EDF3F8"/>
            <w:tcMar>
              <w:top w:w="100" w:type="dxa"/>
              <w:start w:w="120" w:type="dxa"/>
              <w:bottom w:w="100" w:type="dxa"/>
              <w:end w:w="120" w:type="dxa"/>
            </w:tcMar>
            <w:vAlign w:val="center"/>
          </w:tcPr>
          <w:p>
            <w:pPr>
              <w:spacing w:after="0"/>
            </w:pPr>
            <w:r>
              <w:rPr>
                <w:rFonts w:ascii="Aptos" w:hAnsi="Aptos"/>
                <w:b w:val="0"/>
                <w:sz w:val="19"/>
              </w:rPr>
              <w:t>Public</w:t>
            </w:r>
          </w:p>
        </w:tc>
        <w:tc>
          <w:tcPr>
            <w:tcW w:type="dxa" w:w="3600"/>
            <w:shd w:fill="EDF3F8"/>
            <w:tcMar>
              <w:top w:w="100" w:type="dxa"/>
              <w:start w:w="120" w:type="dxa"/>
              <w:bottom w:w="100" w:type="dxa"/>
              <w:end w:w="120" w:type="dxa"/>
            </w:tcMar>
            <w:vAlign w:val="center"/>
          </w:tcPr>
          <w:p>
            <w:pPr>
              <w:spacing w:after="0"/>
            </w:pPr>
            <w:r>
              <w:rPr>
                <w:rFonts w:ascii="Aptos" w:hAnsi="Aptos"/>
                <w:b w:val="0"/>
                <w:sz w:val="19"/>
              </w:rPr>
              <w:t>Return an expiring bearer token.</w:t>
            </w:r>
          </w:p>
        </w:tc>
      </w:tr>
      <w:tr>
        <w:tc>
          <w:tcPr>
            <w:tcW w:type="dxa" w:w="3672"/>
            <w:tcMar>
              <w:top w:w="100" w:type="dxa"/>
              <w:start w:w="120" w:type="dxa"/>
              <w:bottom w:w="100" w:type="dxa"/>
              <w:end w:w="120" w:type="dxa"/>
            </w:tcMar>
            <w:vAlign w:val="center"/>
          </w:tcPr>
          <w:p>
            <w:pPr>
              <w:spacing w:after="0"/>
            </w:pPr>
            <w:r>
              <w:rPr>
                <w:rFonts w:ascii="Aptos" w:hAnsi="Aptos"/>
                <w:b w:val="0"/>
                <w:sz w:val="19"/>
              </w:rPr>
              <w:t>GET /api/auth/me</w:t>
            </w:r>
          </w:p>
        </w:tc>
        <w:tc>
          <w:tcPr>
            <w:tcW w:type="dxa" w:w="1656"/>
            <w:tcMar>
              <w:top w:w="100" w:type="dxa"/>
              <w:start w:w="120" w:type="dxa"/>
              <w:bottom w:w="100" w:type="dxa"/>
              <w:end w:w="120" w:type="dxa"/>
            </w:tcMar>
            <w:vAlign w:val="center"/>
          </w:tcPr>
          <w:p>
            <w:pPr>
              <w:spacing w:after="0"/>
            </w:pPr>
            <w:r>
              <w:rPr>
                <w:rFonts w:ascii="Aptos" w:hAnsi="Aptos"/>
                <w:b w:val="0"/>
                <w:sz w:val="19"/>
              </w:rPr>
              <w:t>Authenticated</w:t>
            </w:r>
          </w:p>
        </w:tc>
        <w:tc>
          <w:tcPr>
            <w:tcW w:type="dxa" w:w="3600"/>
            <w:tcMar>
              <w:top w:w="100" w:type="dxa"/>
              <w:start w:w="120" w:type="dxa"/>
              <w:bottom w:w="100" w:type="dxa"/>
              <w:end w:w="120" w:type="dxa"/>
            </w:tcMar>
            <w:vAlign w:val="center"/>
          </w:tcPr>
          <w:p>
            <w:pPr>
              <w:spacing w:after="0"/>
            </w:pPr>
            <w:r>
              <w:rPr>
                <w:rFonts w:ascii="Aptos" w:hAnsi="Aptos"/>
                <w:b w:val="0"/>
                <w:sz w:val="19"/>
              </w:rPr>
              <w:t>Return the current user.</w:t>
            </w:r>
          </w:p>
        </w:tc>
      </w:tr>
      <w:tr>
        <w:tc>
          <w:tcPr>
            <w:tcW w:type="dxa" w:w="3672"/>
            <w:shd w:fill="EDF3F8"/>
            <w:tcMar>
              <w:top w:w="100" w:type="dxa"/>
              <w:start w:w="120" w:type="dxa"/>
              <w:bottom w:w="100" w:type="dxa"/>
              <w:end w:w="120" w:type="dxa"/>
            </w:tcMar>
            <w:vAlign w:val="center"/>
          </w:tcPr>
          <w:p>
            <w:pPr>
              <w:spacing w:after="0"/>
            </w:pPr>
            <w:r>
              <w:rPr>
                <w:rFonts w:ascii="Aptos" w:hAnsi="Aptos"/>
                <w:b w:val="0"/>
                <w:sz w:val="19"/>
              </w:rPr>
              <w:t>GET /api/vehicles and /search</w:t>
            </w:r>
          </w:p>
        </w:tc>
        <w:tc>
          <w:tcPr>
            <w:tcW w:type="dxa" w:w="1656"/>
            <w:shd w:fill="EDF3F8"/>
            <w:tcMar>
              <w:top w:w="100" w:type="dxa"/>
              <w:start w:w="120" w:type="dxa"/>
              <w:bottom w:w="100" w:type="dxa"/>
              <w:end w:w="120" w:type="dxa"/>
            </w:tcMar>
            <w:vAlign w:val="center"/>
          </w:tcPr>
          <w:p>
            <w:pPr>
              <w:spacing w:after="0"/>
            </w:pPr>
            <w:r>
              <w:rPr>
                <w:rFonts w:ascii="Aptos" w:hAnsi="Aptos"/>
                <w:b w:val="0"/>
                <w:sz w:val="19"/>
              </w:rPr>
              <w:t>Authenticated</w:t>
            </w:r>
          </w:p>
        </w:tc>
        <w:tc>
          <w:tcPr>
            <w:tcW w:type="dxa" w:w="3600"/>
            <w:shd w:fill="EDF3F8"/>
            <w:tcMar>
              <w:top w:w="100" w:type="dxa"/>
              <w:start w:w="120" w:type="dxa"/>
              <w:bottom w:w="100" w:type="dxa"/>
              <w:end w:w="120" w:type="dxa"/>
            </w:tcMar>
            <w:vAlign w:val="center"/>
          </w:tcPr>
          <w:p>
            <w:pPr>
              <w:spacing w:after="0"/>
            </w:pPr>
            <w:r>
              <w:rPr>
                <w:rFonts w:ascii="Aptos" w:hAnsi="Aptos"/>
                <w:b w:val="0"/>
                <w:sz w:val="19"/>
              </w:rPr>
              <w:t>Browse and filter inventory.</w:t>
            </w:r>
          </w:p>
        </w:tc>
      </w:tr>
      <w:tr>
        <w:tc>
          <w:tcPr>
            <w:tcW w:type="dxa" w:w="3672"/>
            <w:tcMar>
              <w:top w:w="100" w:type="dxa"/>
              <w:start w:w="120" w:type="dxa"/>
              <w:bottom w:w="100" w:type="dxa"/>
              <w:end w:w="120" w:type="dxa"/>
            </w:tcMar>
            <w:vAlign w:val="center"/>
          </w:tcPr>
          <w:p>
            <w:pPr>
              <w:spacing w:after="0"/>
            </w:pPr>
            <w:r>
              <w:rPr>
                <w:rFonts w:ascii="Aptos" w:hAnsi="Aptos"/>
                <w:b w:val="0"/>
                <w:sz w:val="19"/>
              </w:rPr>
              <w:t>POST, PUT, DELETE /api/vehicles</w:t>
            </w:r>
          </w:p>
        </w:tc>
        <w:tc>
          <w:tcPr>
            <w:tcW w:type="dxa" w:w="1656"/>
            <w:tcMar>
              <w:top w:w="100" w:type="dxa"/>
              <w:start w:w="120" w:type="dxa"/>
              <w:bottom w:w="100" w:type="dxa"/>
              <w:end w:w="120" w:type="dxa"/>
            </w:tcMar>
            <w:vAlign w:val="center"/>
          </w:tcPr>
          <w:p>
            <w:pPr>
              <w:spacing w:after="0"/>
            </w:pPr>
            <w:r>
              <w:rPr>
                <w:rFonts w:ascii="Aptos" w:hAnsi="Aptos"/>
                <w:b w:val="0"/>
                <w:sz w:val="19"/>
              </w:rPr>
              <w:t>Administrator</w:t>
            </w:r>
          </w:p>
        </w:tc>
        <w:tc>
          <w:tcPr>
            <w:tcW w:type="dxa" w:w="3600"/>
            <w:tcMar>
              <w:top w:w="100" w:type="dxa"/>
              <w:start w:w="120" w:type="dxa"/>
              <w:bottom w:w="100" w:type="dxa"/>
              <w:end w:w="120" w:type="dxa"/>
            </w:tcMar>
            <w:vAlign w:val="center"/>
          </w:tcPr>
          <w:p>
            <w:pPr>
              <w:spacing w:after="0"/>
            </w:pPr>
            <w:r>
              <w:rPr>
                <w:rFonts w:ascii="Aptos" w:hAnsi="Aptos"/>
                <w:b w:val="0"/>
                <w:sz w:val="19"/>
              </w:rPr>
              <w:t>Manage vehicle inventory.</w:t>
            </w:r>
          </w:p>
        </w:tc>
      </w:tr>
      <w:tr>
        <w:tc>
          <w:tcPr>
            <w:tcW w:type="dxa" w:w="3672"/>
            <w:shd w:fill="EDF3F8"/>
            <w:tcMar>
              <w:top w:w="100" w:type="dxa"/>
              <w:start w:w="120" w:type="dxa"/>
              <w:bottom w:w="100" w:type="dxa"/>
              <w:end w:w="120" w:type="dxa"/>
            </w:tcMar>
            <w:vAlign w:val="center"/>
          </w:tcPr>
          <w:p>
            <w:pPr>
              <w:spacing w:after="0"/>
            </w:pPr>
            <w:r>
              <w:rPr>
                <w:rFonts w:ascii="Aptos" w:hAnsi="Aptos"/>
                <w:b w:val="0"/>
                <w:sz w:val="19"/>
              </w:rPr>
              <w:t>POST /api/vehicles/{id}/purchase</w:t>
            </w:r>
          </w:p>
        </w:tc>
        <w:tc>
          <w:tcPr>
            <w:tcW w:type="dxa" w:w="1656"/>
            <w:shd w:fill="EDF3F8"/>
            <w:tcMar>
              <w:top w:w="100" w:type="dxa"/>
              <w:start w:w="120" w:type="dxa"/>
              <w:bottom w:w="100" w:type="dxa"/>
              <w:end w:w="120" w:type="dxa"/>
            </w:tcMar>
            <w:vAlign w:val="center"/>
          </w:tcPr>
          <w:p>
            <w:pPr>
              <w:spacing w:after="0"/>
            </w:pPr>
            <w:r>
              <w:rPr>
                <w:rFonts w:ascii="Aptos" w:hAnsi="Aptos"/>
                <w:b w:val="0"/>
                <w:sz w:val="19"/>
              </w:rPr>
              <w:t>Authenticated</w:t>
            </w:r>
          </w:p>
        </w:tc>
        <w:tc>
          <w:tcPr>
            <w:tcW w:type="dxa" w:w="3600"/>
            <w:shd w:fill="EDF3F8"/>
            <w:tcMar>
              <w:top w:w="100" w:type="dxa"/>
              <w:start w:w="120" w:type="dxa"/>
              <w:bottom w:w="100" w:type="dxa"/>
              <w:end w:w="120" w:type="dxa"/>
            </w:tcMar>
            <w:vAlign w:val="center"/>
          </w:tcPr>
          <w:p>
            <w:pPr>
              <w:spacing w:after="0"/>
            </w:pPr>
            <w:r>
              <w:rPr>
                <w:rFonts w:ascii="Aptos" w:hAnsi="Aptos"/>
                <w:b w:val="0"/>
                <w:sz w:val="19"/>
              </w:rPr>
              <w:t>Purchase one available unit.</w:t>
            </w:r>
          </w:p>
        </w:tc>
      </w:tr>
      <w:tr>
        <w:tc>
          <w:tcPr>
            <w:tcW w:type="dxa" w:w="3672"/>
            <w:tcMar>
              <w:top w:w="100" w:type="dxa"/>
              <w:start w:w="120" w:type="dxa"/>
              <w:bottom w:w="100" w:type="dxa"/>
              <w:end w:w="120" w:type="dxa"/>
            </w:tcMar>
            <w:vAlign w:val="center"/>
          </w:tcPr>
          <w:p>
            <w:pPr>
              <w:spacing w:after="0"/>
            </w:pPr>
            <w:r>
              <w:rPr>
                <w:rFonts w:ascii="Aptos" w:hAnsi="Aptos"/>
                <w:b w:val="0"/>
                <w:sz w:val="19"/>
              </w:rPr>
              <w:t>POST /api/vehicles/{id}/restock</w:t>
            </w:r>
          </w:p>
        </w:tc>
        <w:tc>
          <w:tcPr>
            <w:tcW w:type="dxa" w:w="1656"/>
            <w:tcMar>
              <w:top w:w="100" w:type="dxa"/>
              <w:start w:w="120" w:type="dxa"/>
              <w:bottom w:w="100" w:type="dxa"/>
              <w:end w:w="120" w:type="dxa"/>
            </w:tcMar>
            <w:vAlign w:val="center"/>
          </w:tcPr>
          <w:p>
            <w:pPr>
              <w:spacing w:after="0"/>
            </w:pPr>
            <w:r>
              <w:rPr>
                <w:rFonts w:ascii="Aptos" w:hAnsi="Aptos"/>
                <w:b w:val="0"/>
                <w:sz w:val="19"/>
              </w:rPr>
              <w:t>Administrator</w:t>
            </w:r>
          </w:p>
        </w:tc>
        <w:tc>
          <w:tcPr>
            <w:tcW w:type="dxa" w:w="3600"/>
            <w:tcMar>
              <w:top w:w="100" w:type="dxa"/>
              <w:start w:w="120" w:type="dxa"/>
              <w:bottom w:w="100" w:type="dxa"/>
              <w:end w:w="120" w:type="dxa"/>
            </w:tcMar>
            <w:vAlign w:val="center"/>
          </w:tcPr>
          <w:p>
            <w:pPr>
              <w:spacing w:after="0"/>
            </w:pPr>
            <w:r>
              <w:rPr>
                <w:rFonts w:ascii="Aptos" w:hAnsi="Aptos"/>
                <w:b w:val="0"/>
                <w:sz w:val="19"/>
              </w:rPr>
              <w:t>Increase stock quantity.</w:t>
            </w:r>
          </w:p>
        </w:tc>
      </w:tr>
    </w:tbl>
    <w:p>
      <w:pPr>
        <w:spacing w:after="40"/>
      </w:pPr>
    </w:p>
    <w:p>
      <w:pPr>
        <w:pStyle w:val="Heading1"/>
        <w:spacing w:before="260" w:after="100"/>
      </w:pPr>
      <w:r>
        <w:rPr>
          <w:rFonts w:ascii="Aptos" w:hAnsi="Aptos"/>
          <w:b/>
          <w:sz w:val="30"/>
        </w:rPr>
        <w:t>10 Testing and Quality Assurance</w:t>
      </w:r>
    </w:p>
    <w:p>
      <w:pPr>
        <w:spacing w:after="140" w:line="276" w:lineRule="auto"/>
      </w:pPr>
      <w:r>
        <w:rPr>
          <w:rFonts w:ascii="Aptos" w:hAnsi="Aptos"/>
          <w:b w:val="0"/>
          <w:sz w:val="21"/>
        </w:rPr>
        <w:t>The project was developed with an incremental test-first intent. The frontend contains Vitest and Testing Library checks for core rendered behavior, including the stock-disabled purchase state. The backend includes tests for authentication utilities, schema validation, configuration validation, and vehicle service behavior. The continuous-integration workflow is configured to run frontend checks and PostgreSQL-backed backend checks when dependencies and services are available.</w:t>
      </w:r>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3600"/>
            <w:shd w:fill="1F4E78"/>
            <w:tcMar>
              <w:top w:w="100" w:type="dxa"/>
              <w:start w:w="120" w:type="dxa"/>
              <w:bottom w:w="100" w:type="dxa"/>
              <w:end w:w="120" w:type="dxa"/>
            </w:tcMar>
            <w:vAlign w:val="center"/>
          </w:tcPr>
          <w:p>
            <w:pPr>
              <w:jc w:val="center"/>
            </w:pPr>
            <w:r>
              <w:rPr>
                <w:rFonts w:ascii="Aptos" w:hAnsi="Aptos"/>
                <w:b/>
                <w:color w:val="FFFFFF"/>
                <w:sz w:val="19"/>
              </w:rPr>
              <w:t>Check</w:t>
            </w:r>
          </w:p>
        </w:tc>
        <w:tc>
          <w:tcPr>
            <w:tcW w:type="dxa" w:w="5328"/>
            <w:shd w:fill="1F4E78"/>
            <w:tcMar>
              <w:top w:w="100" w:type="dxa"/>
              <w:start w:w="120" w:type="dxa"/>
              <w:bottom w:w="100" w:type="dxa"/>
              <w:end w:w="120" w:type="dxa"/>
            </w:tcMar>
            <w:vAlign w:val="center"/>
          </w:tcPr>
          <w:p>
            <w:pPr>
              <w:jc w:val="center"/>
            </w:pPr>
            <w:r>
              <w:rPr>
                <w:rFonts w:ascii="Aptos" w:hAnsi="Aptos"/>
                <w:b/>
                <w:color w:val="FFFFFF"/>
                <w:sz w:val="19"/>
              </w:rPr>
              <w:t>Observed Local Result</w:t>
            </w:r>
          </w:p>
        </w:tc>
      </w:tr>
      <w:tr>
        <w:tc>
          <w:tcPr>
            <w:tcW w:type="dxa" w:w="3600"/>
            <w:tcMar>
              <w:top w:w="100" w:type="dxa"/>
              <w:start w:w="120" w:type="dxa"/>
              <w:bottom w:w="100" w:type="dxa"/>
              <w:end w:w="120" w:type="dxa"/>
            </w:tcMar>
            <w:vAlign w:val="center"/>
          </w:tcPr>
          <w:p>
            <w:pPr>
              <w:spacing w:after="0"/>
            </w:pPr>
            <w:r>
              <w:rPr>
                <w:rFonts w:ascii="Aptos" w:hAnsi="Aptos"/>
                <w:b w:val="0"/>
                <w:sz w:val="19"/>
              </w:rPr>
              <w:t>Frontend lint</w:t>
            </w:r>
          </w:p>
        </w:tc>
        <w:tc>
          <w:tcPr>
            <w:tcW w:type="dxa" w:w="5328"/>
            <w:tcMar>
              <w:top w:w="100" w:type="dxa"/>
              <w:start w:w="120" w:type="dxa"/>
              <w:bottom w:w="100" w:type="dxa"/>
              <w:end w:w="120" w:type="dxa"/>
            </w:tcMar>
            <w:vAlign w:val="center"/>
          </w:tcPr>
          <w:p>
            <w:pPr>
              <w:spacing w:after="0"/>
            </w:pPr>
            <w:r>
              <w:rPr>
                <w:rFonts w:ascii="Aptos" w:hAnsi="Aptos"/>
                <w:b w:val="0"/>
                <w:sz w:val="19"/>
              </w:rPr>
              <w:t>Passed</w:t>
            </w:r>
          </w:p>
        </w:tc>
      </w:tr>
      <w:tr>
        <w:tc>
          <w:tcPr>
            <w:tcW w:type="dxa" w:w="3600"/>
            <w:shd w:fill="EDF3F8"/>
            <w:tcMar>
              <w:top w:w="100" w:type="dxa"/>
              <w:start w:w="120" w:type="dxa"/>
              <w:bottom w:w="100" w:type="dxa"/>
              <w:end w:w="120" w:type="dxa"/>
            </w:tcMar>
            <w:vAlign w:val="center"/>
          </w:tcPr>
          <w:p>
            <w:pPr>
              <w:spacing w:after="0"/>
            </w:pPr>
            <w:r>
              <w:rPr>
                <w:rFonts w:ascii="Aptos" w:hAnsi="Aptos"/>
                <w:b w:val="0"/>
                <w:sz w:val="19"/>
              </w:rPr>
              <w:t>Frontend formatting</w:t>
            </w:r>
          </w:p>
        </w:tc>
        <w:tc>
          <w:tcPr>
            <w:tcW w:type="dxa" w:w="5328"/>
            <w:shd w:fill="EDF3F8"/>
            <w:tcMar>
              <w:top w:w="100" w:type="dxa"/>
              <w:start w:w="120" w:type="dxa"/>
              <w:bottom w:w="100" w:type="dxa"/>
              <w:end w:w="120" w:type="dxa"/>
            </w:tcMar>
            <w:vAlign w:val="center"/>
          </w:tcPr>
          <w:p>
            <w:pPr>
              <w:spacing w:after="0"/>
            </w:pPr>
            <w:r>
              <w:rPr>
                <w:rFonts w:ascii="Aptos" w:hAnsi="Aptos"/>
                <w:b w:val="0"/>
                <w:sz w:val="19"/>
              </w:rPr>
              <w:t>Passed</w:t>
            </w:r>
          </w:p>
        </w:tc>
      </w:tr>
      <w:tr>
        <w:tc>
          <w:tcPr>
            <w:tcW w:type="dxa" w:w="3600"/>
            <w:tcMar>
              <w:top w:w="100" w:type="dxa"/>
              <w:start w:w="120" w:type="dxa"/>
              <w:bottom w:w="100" w:type="dxa"/>
              <w:end w:w="120" w:type="dxa"/>
            </w:tcMar>
            <w:vAlign w:val="center"/>
          </w:tcPr>
          <w:p>
            <w:pPr>
              <w:spacing w:after="0"/>
            </w:pPr>
            <w:r>
              <w:rPr>
                <w:rFonts w:ascii="Aptos" w:hAnsi="Aptos"/>
                <w:b w:val="0"/>
                <w:sz w:val="19"/>
              </w:rPr>
              <w:t>Frontend unit tests</w:t>
            </w:r>
          </w:p>
        </w:tc>
        <w:tc>
          <w:tcPr>
            <w:tcW w:type="dxa" w:w="5328"/>
            <w:tcMar>
              <w:top w:w="100" w:type="dxa"/>
              <w:start w:w="120" w:type="dxa"/>
              <w:bottom w:w="100" w:type="dxa"/>
              <w:end w:w="120" w:type="dxa"/>
            </w:tcMar>
            <w:vAlign w:val="center"/>
          </w:tcPr>
          <w:p>
            <w:pPr>
              <w:spacing w:after="0"/>
            </w:pPr>
            <w:r>
              <w:rPr>
                <w:rFonts w:ascii="Aptos" w:hAnsi="Aptos"/>
                <w:b w:val="0"/>
                <w:sz w:val="19"/>
              </w:rPr>
              <w:t>Passed: 2 test files and 2 tests</w:t>
            </w:r>
          </w:p>
        </w:tc>
      </w:tr>
      <w:tr>
        <w:tc>
          <w:tcPr>
            <w:tcW w:type="dxa" w:w="3600"/>
            <w:shd w:fill="EDF3F8"/>
            <w:tcMar>
              <w:top w:w="100" w:type="dxa"/>
              <w:start w:w="120" w:type="dxa"/>
              <w:bottom w:w="100" w:type="dxa"/>
              <w:end w:w="120" w:type="dxa"/>
            </w:tcMar>
            <w:vAlign w:val="center"/>
          </w:tcPr>
          <w:p>
            <w:pPr>
              <w:spacing w:after="0"/>
            </w:pPr>
            <w:r>
              <w:rPr>
                <w:rFonts w:ascii="Aptos" w:hAnsi="Aptos"/>
                <w:b w:val="0"/>
                <w:sz w:val="19"/>
              </w:rPr>
              <w:t>Frontend production build</w:t>
            </w:r>
          </w:p>
        </w:tc>
        <w:tc>
          <w:tcPr>
            <w:tcW w:type="dxa" w:w="5328"/>
            <w:shd w:fill="EDF3F8"/>
            <w:tcMar>
              <w:top w:w="100" w:type="dxa"/>
              <w:start w:w="120" w:type="dxa"/>
              <w:bottom w:w="100" w:type="dxa"/>
              <w:end w:w="120" w:type="dxa"/>
            </w:tcMar>
            <w:vAlign w:val="center"/>
          </w:tcPr>
          <w:p>
            <w:pPr>
              <w:spacing w:after="0"/>
            </w:pPr>
            <w:r>
              <w:rPr>
                <w:rFonts w:ascii="Aptos" w:hAnsi="Aptos"/>
                <w:b w:val="0"/>
                <w:sz w:val="19"/>
              </w:rPr>
              <w:t>Passed</w:t>
            </w:r>
          </w:p>
        </w:tc>
      </w:tr>
      <w:tr>
        <w:tc>
          <w:tcPr>
            <w:tcW w:type="dxa" w:w="3600"/>
            <w:tcMar>
              <w:top w:w="100" w:type="dxa"/>
              <w:start w:w="120" w:type="dxa"/>
              <w:bottom w:w="100" w:type="dxa"/>
              <w:end w:w="120" w:type="dxa"/>
            </w:tcMar>
            <w:vAlign w:val="center"/>
          </w:tcPr>
          <w:p>
            <w:pPr>
              <w:spacing w:after="0"/>
            </w:pPr>
            <w:r>
              <w:rPr>
                <w:rFonts w:ascii="Aptos" w:hAnsi="Aptos"/>
                <w:b w:val="0"/>
                <w:sz w:val="19"/>
              </w:rPr>
              <w:t>Python syntax compilation</w:t>
            </w:r>
          </w:p>
        </w:tc>
        <w:tc>
          <w:tcPr>
            <w:tcW w:type="dxa" w:w="5328"/>
            <w:tcMar>
              <w:top w:w="100" w:type="dxa"/>
              <w:start w:w="120" w:type="dxa"/>
              <w:bottom w:w="100" w:type="dxa"/>
              <w:end w:w="120" w:type="dxa"/>
            </w:tcMar>
            <w:vAlign w:val="center"/>
          </w:tcPr>
          <w:p>
            <w:pPr>
              <w:spacing w:after="0"/>
            </w:pPr>
            <w:r>
              <w:rPr>
                <w:rFonts w:ascii="Aptos" w:hAnsi="Aptos"/>
                <w:b w:val="0"/>
                <w:sz w:val="19"/>
              </w:rPr>
              <w:t>Passed</w:t>
            </w:r>
          </w:p>
        </w:tc>
      </w:tr>
      <w:tr>
        <w:tc>
          <w:tcPr>
            <w:tcW w:type="dxa" w:w="3600"/>
            <w:shd w:fill="EDF3F8"/>
            <w:tcMar>
              <w:top w:w="100" w:type="dxa"/>
              <w:start w:w="120" w:type="dxa"/>
              <w:bottom w:w="100" w:type="dxa"/>
              <w:end w:w="120" w:type="dxa"/>
            </w:tcMar>
            <w:vAlign w:val="center"/>
          </w:tcPr>
          <w:p>
            <w:pPr>
              <w:spacing w:after="0"/>
            </w:pPr>
            <w:r>
              <w:rPr>
                <w:rFonts w:ascii="Aptos" w:hAnsi="Aptos"/>
                <w:b w:val="0"/>
                <w:sz w:val="19"/>
              </w:rPr>
              <w:t>Backend tests, migrations, coverage, type checks</w:t>
            </w:r>
          </w:p>
        </w:tc>
        <w:tc>
          <w:tcPr>
            <w:tcW w:type="dxa" w:w="5328"/>
            <w:shd w:fill="EDF3F8"/>
            <w:tcMar>
              <w:top w:w="100" w:type="dxa"/>
              <w:start w:w="120" w:type="dxa"/>
              <w:bottom w:w="100" w:type="dxa"/>
              <w:end w:w="120" w:type="dxa"/>
            </w:tcMar>
            <w:vAlign w:val="center"/>
          </w:tcPr>
          <w:p>
            <w:pPr>
              <w:spacing w:after="0"/>
            </w:pPr>
            <w:r>
              <w:rPr>
                <w:rFonts w:ascii="Aptos" w:hAnsi="Aptos"/>
                <w:b w:val="0"/>
                <w:sz w:val="19"/>
              </w:rPr>
              <w:t>Not executed locally because PyPI dependency installation timed out and PostgreSQL/Docker were unavailable</w:t>
            </w:r>
          </w:p>
        </w:tc>
      </w:tr>
      <w:tr>
        <w:tc>
          <w:tcPr>
            <w:tcW w:type="dxa" w:w="3600"/>
            <w:tcMar>
              <w:top w:w="100" w:type="dxa"/>
              <w:start w:w="120" w:type="dxa"/>
              <w:bottom w:w="100" w:type="dxa"/>
              <w:end w:w="120" w:type="dxa"/>
            </w:tcMar>
            <w:vAlign w:val="center"/>
          </w:tcPr>
          <w:p>
            <w:pPr>
              <w:spacing w:after="0"/>
            </w:pPr>
            <w:r>
              <w:rPr>
                <w:rFonts w:ascii="Aptos" w:hAnsi="Aptos"/>
                <w:b w:val="0"/>
                <w:sz w:val="19"/>
              </w:rPr>
              <w:t>npm audit</w:t>
            </w:r>
          </w:p>
        </w:tc>
        <w:tc>
          <w:tcPr>
            <w:tcW w:type="dxa" w:w="5328"/>
            <w:tcMar>
              <w:top w:w="100" w:type="dxa"/>
              <w:start w:w="120" w:type="dxa"/>
              <w:bottom w:w="100" w:type="dxa"/>
              <w:end w:w="120" w:type="dxa"/>
            </w:tcMar>
            <w:vAlign w:val="center"/>
          </w:tcPr>
          <w:p>
            <w:pPr>
              <w:spacing w:after="0"/>
            </w:pPr>
            <w:r>
              <w:rPr>
                <w:rFonts w:ascii="Aptos" w:hAnsi="Aptos"/>
                <w:b w:val="0"/>
                <w:sz w:val="19"/>
              </w:rPr>
              <w:t>Registry audit endpoint was unavailable in the local environment</w:t>
            </w:r>
          </w:p>
        </w:tc>
      </w:tr>
    </w:tbl>
    <w:p>
      <w:pPr>
        <w:spacing w:after="40"/>
      </w:pPr>
    </w:p>
    <w:p>
      <w:pPr>
        <w:pStyle w:val="Heading1"/>
        <w:spacing w:before="260" w:after="100"/>
      </w:pPr>
      <w:r>
        <w:rPr>
          <w:rFonts w:ascii="Aptos" w:hAnsi="Aptos"/>
          <w:b/>
          <w:sz w:val="30"/>
        </w:rPr>
        <w:t>11 Deployment Plan</w:t>
      </w:r>
    </w:p>
    <w:p>
      <w:pPr>
        <w:spacing w:after="140" w:line="276" w:lineRule="auto"/>
      </w:pPr>
      <w:r>
        <w:rPr>
          <w:rFonts w:ascii="Aptos" w:hAnsi="Aptos"/>
          <w:b w:val="0"/>
          <w:sz w:val="21"/>
        </w:rPr>
        <w:t>The planned release uses a managed PostgreSQL database, a Python web-service host for the API, and a static host for the Vite frontend. The production backend requires DATABASE_URL, JWT_SECRET, APP_ENV=production, and a JSON CORS allow-list. The frontend requires VITE_API_BASE_URL at build time. Database migration is run once against the production database before the application is released.</w:t>
      </w:r>
    </w:p>
    <w:p>
      <w:pPr>
        <w:pStyle w:val="ListBullet"/>
        <w:spacing w:after="60"/>
      </w:pPr>
      <w:r>
        <w:rPr>
          <w:rFonts w:ascii="Aptos" w:hAnsi="Aptos"/>
          <w:b w:val="0"/>
          <w:sz w:val="21"/>
        </w:rPr>
        <w:t>Create the managed PostgreSQL database and retain its connection string as a secret.</w:t>
      </w:r>
    </w:p>
    <w:p>
      <w:pPr>
        <w:pStyle w:val="ListBullet"/>
        <w:spacing w:after="60"/>
      </w:pPr>
      <w:r>
        <w:rPr>
          <w:rFonts w:ascii="Aptos" w:hAnsi="Aptos"/>
          <w:b w:val="0"/>
          <w:sz w:val="21"/>
        </w:rPr>
        <w:t>Deploy the FastAPI backend and configure a GET /health health check.</w:t>
      </w:r>
    </w:p>
    <w:p>
      <w:pPr>
        <w:pStyle w:val="ListBullet"/>
        <w:spacing w:after="60"/>
      </w:pPr>
      <w:r>
        <w:rPr>
          <w:rFonts w:ascii="Aptos" w:hAnsi="Aptos"/>
          <w:b w:val="0"/>
          <w:sz w:val="21"/>
        </w:rPr>
        <w:t>Run alembic upgrade head against the production database.</w:t>
      </w:r>
    </w:p>
    <w:p>
      <w:pPr>
        <w:pStyle w:val="ListBullet"/>
        <w:spacing w:after="60"/>
      </w:pPr>
      <w:r>
        <w:rPr>
          <w:rFonts w:ascii="Aptos" w:hAnsi="Aptos"/>
          <w:b w:val="0"/>
          <w:sz w:val="21"/>
        </w:rPr>
        <w:t>Deploy the frontend with the public API origin configured at build time.</w:t>
      </w:r>
    </w:p>
    <w:p>
      <w:pPr>
        <w:pStyle w:val="ListBullet"/>
        <w:spacing w:after="60"/>
      </w:pPr>
      <w:r>
        <w:rPr>
          <w:rFonts w:ascii="Aptos" w:hAnsi="Aptos"/>
          <w:b w:val="0"/>
          <w:sz w:val="21"/>
        </w:rPr>
        <w:t>Set the backend CORS allow-list to the final HTTPS frontend origin.</w:t>
      </w:r>
    </w:p>
    <w:p>
      <w:pPr>
        <w:pStyle w:val="ListBullet"/>
        <w:spacing w:after="60"/>
      </w:pPr>
      <w:r>
        <w:rPr>
          <w:rFonts w:ascii="Aptos" w:hAnsi="Aptos"/>
          <w:b w:val="0"/>
          <w:sz w:val="21"/>
        </w:rPr>
        <w:t>Smoke-test registration, login, search, purchase, and an administrator action over HTTPS.</w:t>
      </w:r>
    </w:p>
    <w:p>
      <w:pPr>
        <w:pStyle w:val="Heading1"/>
        <w:spacing w:before="260" w:after="100"/>
      </w:pPr>
      <w:r>
        <w:rPr>
          <w:rFonts w:ascii="Aptos" w:hAnsi="Aptos"/>
          <w:b/>
          <w:sz w:val="30"/>
        </w:rPr>
        <w:t>12 Limitations and Future Enhancements</w:t>
      </w:r>
    </w:p>
    <w:p>
      <w:pPr>
        <w:pStyle w:val="ListBullet"/>
        <w:spacing w:after="60"/>
      </w:pPr>
      <w:r>
        <w:rPr>
          <w:rFonts w:ascii="Aptos" w:hAnsi="Aptos"/>
          <w:b w:val="0"/>
          <w:sz w:val="21"/>
        </w:rPr>
        <w:t>Complete the administrator-facing create, edit, delete, and restock workspace in the frontend.</w:t>
      </w:r>
    </w:p>
    <w:p>
      <w:pPr>
        <w:pStyle w:val="ListBullet"/>
        <w:spacing w:after="60"/>
      </w:pPr>
      <w:r>
        <w:rPr>
          <w:rFonts w:ascii="Aptos" w:hAnsi="Aptos"/>
          <w:b w:val="0"/>
          <w:sz w:val="21"/>
        </w:rPr>
        <w:t>Run and record PostgreSQL integration tests, migrations, rollback tests, and concurrency tests.</w:t>
      </w:r>
    </w:p>
    <w:p>
      <w:pPr>
        <w:pStyle w:val="ListBullet"/>
        <w:spacing w:after="60"/>
      </w:pPr>
      <w:r>
        <w:rPr>
          <w:rFonts w:ascii="Aptos" w:hAnsi="Aptos"/>
          <w:b w:val="0"/>
          <w:sz w:val="21"/>
        </w:rPr>
        <w:t>Add authentication rate limiting, audit logging, monitoring, and error tracking.</w:t>
      </w:r>
    </w:p>
    <w:p>
      <w:pPr>
        <w:pStyle w:val="ListBullet"/>
        <w:spacing w:after="60"/>
      </w:pPr>
      <w:r>
        <w:rPr>
          <w:rFonts w:ascii="Aptos" w:hAnsi="Aptos"/>
          <w:b w:val="0"/>
          <w:sz w:val="21"/>
        </w:rPr>
        <w:t>Add richer inventory media, pagination, saved searches, and administrative reporting.</w:t>
      </w:r>
    </w:p>
    <w:p>
      <w:pPr>
        <w:pStyle w:val="ListBullet"/>
        <w:spacing w:after="60"/>
      </w:pPr>
      <w:r>
        <w:rPr>
          <w:rFonts w:ascii="Aptos" w:hAnsi="Aptos"/>
          <w:b w:val="0"/>
          <w:sz w:val="21"/>
        </w:rPr>
        <w:t>Capture final screenshots and CI evidence from the deployed application.</w:t>
      </w:r>
    </w:p>
    <w:p>
      <w:pPr>
        <w:pStyle w:val="Heading1"/>
        <w:spacing w:before="260" w:after="100"/>
      </w:pPr>
      <w:r>
        <w:rPr>
          <w:rFonts w:ascii="Aptos" w:hAnsi="Aptos"/>
          <w:b/>
          <w:sz w:val="30"/>
        </w:rPr>
        <w:t>13 Conclusion</w:t>
      </w:r>
    </w:p>
    <w:p>
      <w:pPr>
        <w:spacing w:after="140" w:line="276" w:lineRule="auto"/>
      </w:pPr>
      <w:r>
        <w:rPr>
          <w:rFonts w:ascii="Aptos" w:hAnsi="Aptos"/>
          <w:b w:val="0"/>
          <w:sz w:val="21"/>
        </w:rPr>
        <w:t>The Car Dealership Inventory System establishes a solid full-stack foundation for inventory management. It separates interface, API, business-rule, and persistence responsibilities; validates data at multiple layers; and keeps authorization on the server. The frontend has passed its local lint, formatting, test, and build checks. Before deployment, the remaining backend verification and PostgreSQL integration checks should be executed in an environment with network access and a running database. Completing the administrator workspace and production verification will make the project ready for a stronger demonstration and submission.</w:t>
      </w:r>
    </w:p>
    <w:p>
      <w:pPr>
        <w:pStyle w:val="Heading1"/>
        <w:spacing w:before="260" w:after="100"/>
      </w:pPr>
      <w:r>
        <w:rPr>
          <w:rFonts w:ascii="Aptos" w:hAnsi="Aptos"/>
          <w:b/>
          <w:sz w:val="30"/>
        </w:rPr>
        <w:t>References</w:t>
      </w:r>
    </w:p>
    <w:p>
      <w:pPr>
        <w:pStyle w:val="ListBullet"/>
        <w:spacing w:after="60"/>
      </w:pPr>
      <w:r>
        <w:rPr>
          <w:rFonts w:ascii="Aptos" w:hAnsi="Aptos"/>
          <w:b w:val="0"/>
          <w:sz w:val="21"/>
        </w:rPr>
        <w:t>FastAPI documentation. https://fastapi.tiangolo.com/</w:t>
      </w:r>
    </w:p>
    <w:p>
      <w:pPr>
        <w:pStyle w:val="ListBullet"/>
        <w:spacing w:after="60"/>
      </w:pPr>
      <w:r>
        <w:rPr>
          <w:rFonts w:ascii="Aptos" w:hAnsi="Aptos"/>
          <w:b w:val="0"/>
          <w:sz w:val="21"/>
        </w:rPr>
        <w:t>React documentation. https://react.dev/</w:t>
      </w:r>
    </w:p>
    <w:p>
      <w:pPr>
        <w:pStyle w:val="ListBullet"/>
        <w:spacing w:after="60"/>
      </w:pPr>
      <w:r>
        <w:rPr>
          <w:rFonts w:ascii="Aptos" w:hAnsi="Aptos"/>
          <w:b w:val="0"/>
          <w:sz w:val="21"/>
        </w:rPr>
        <w:t>PostgreSQL documentation. https://www.postgresql.org/docs/</w:t>
      </w:r>
    </w:p>
    <w:p>
      <w:pPr>
        <w:pStyle w:val="ListBullet"/>
        <w:spacing w:after="60"/>
      </w:pPr>
      <w:r>
        <w:rPr>
          <w:rFonts w:ascii="Aptos" w:hAnsi="Aptos"/>
          <w:b w:val="0"/>
          <w:sz w:val="21"/>
        </w:rPr>
        <w:t>SQLAlchemy documentation. https://docs.sqlalchemy.org/</w:t>
      </w:r>
    </w:p>
    <w:p>
      <w:pPr>
        <w:pStyle w:val="ListBullet"/>
        <w:spacing w:after="60"/>
      </w:pPr>
      <w:r>
        <w:rPr>
          <w:rFonts w:ascii="Aptos" w:hAnsi="Aptos"/>
          <w:b w:val="0"/>
          <w:sz w:val="21"/>
        </w:rPr>
        <w:t>Alembic documentation. https://alembic.sqlalchemy.org/</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Dealership Inventory System Project Report</dc:title>
  <dc:subject>Software project report</dc:subject>
  <dc:creator/>
  <cp:keywords/>
  <dc:description/>
  <cp:lastModifiedBy/>
  <cp:revision>1</cp:revision>
  <dcterms:created xsi:type="dcterms:W3CDTF">2013-12-23T23:15:00Z</dcterms:created>
  <dcterms:modified xsi:type="dcterms:W3CDTF">2013-12-23T23:15:00Z</dcterms:modified>
  <cp:category/>
</cp:coreProperties>
</file>