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3BE1" w14:textId="77777777" w:rsidR="00F4459D" w:rsidRPr="003B5395" w:rsidRDefault="003B5395">
      <w:pPr>
        <w:spacing w:after="0"/>
        <w:ind w:left="1"/>
        <w:jc w:val="center"/>
        <w:rPr>
          <w:sz w:val="28"/>
          <w:szCs w:val="28"/>
        </w:rPr>
      </w:pPr>
      <w:r w:rsidRPr="003B5395">
        <w:rPr>
          <w:b/>
          <w:sz w:val="28"/>
          <w:szCs w:val="28"/>
        </w:rPr>
        <w:t xml:space="preserve">Project Design Phase-II </w:t>
      </w:r>
    </w:p>
    <w:p w14:paraId="7B6B0A04" w14:textId="0992E7B5" w:rsidR="00F4459D" w:rsidRDefault="003B5395">
      <w:pPr>
        <w:spacing w:after="0"/>
        <w:ind w:right="1854"/>
        <w:jc w:val="right"/>
      </w:pPr>
      <w:r>
        <w:rPr>
          <w:b/>
          <w:sz w:val="24"/>
        </w:rPr>
        <w:t xml:space="preserve">     </w:t>
      </w:r>
      <w:r>
        <w:rPr>
          <w:b/>
          <w:sz w:val="24"/>
        </w:rPr>
        <w:t xml:space="preserve">Solution Requirements (Functional &amp; Non-functional) </w:t>
      </w:r>
    </w:p>
    <w:p w14:paraId="546C2F24" w14:textId="77777777" w:rsidR="00F4459D" w:rsidRDefault="003B5395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4459D" w14:paraId="6F95540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34D" w14:textId="77777777" w:rsidR="00F4459D" w:rsidRDefault="003B5395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580A" w14:textId="5B58B822" w:rsidR="00F4459D" w:rsidRDefault="003B5395">
            <w:pPr>
              <w:spacing w:after="0"/>
            </w:pPr>
            <w:r>
              <w:t>28</w:t>
            </w:r>
            <w:r>
              <w:t xml:space="preserve"> June 2025</w:t>
            </w:r>
          </w:p>
        </w:tc>
      </w:tr>
      <w:tr w:rsidR="00F4459D" w14:paraId="6E9C01D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1C3B" w14:textId="77777777" w:rsidR="00F4459D" w:rsidRDefault="003B5395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EA28" w14:textId="1E8F8981" w:rsidR="00F4459D" w:rsidRDefault="003B5395">
            <w:pPr>
              <w:spacing w:after="0"/>
            </w:pPr>
            <w:r w:rsidRPr="00040B69">
              <w:t>LTVIP2025TMID40768</w:t>
            </w:r>
          </w:p>
        </w:tc>
      </w:tr>
      <w:tr w:rsidR="00F4459D" w14:paraId="58C8860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1C2D" w14:textId="77777777" w:rsidR="00F4459D" w:rsidRDefault="003B5395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E0AA" w14:textId="77777777" w:rsidR="00F4459D" w:rsidRDefault="003B5395">
            <w:pPr>
              <w:spacing w:after="0"/>
            </w:pPr>
            <w:proofErr w:type="spellStart"/>
            <w:r>
              <w:t>Traffictelligence</w:t>
            </w:r>
            <w:proofErr w:type="spellEnd"/>
            <w:r>
              <w:t xml:space="preserve"> </w:t>
            </w:r>
          </w:p>
        </w:tc>
      </w:tr>
      <w:tr w:rsidR="00F4459D" w14:paraId="3C44CA4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14E3" w14:textId="77777777" w:rsidR="00F4459D" w:rsidRDefault="003B5395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077B" w14:textId="77777777" w:rsidR="00F4459D" w:rsidRDefault="003B5395">
            <w:pPr>
              <w:spacing w:after="0"/>
            </w:pPr>
            <w:r>
              <w:t xml:space="preserve">4 Marks </w:t>
            </w:r>
          </w:p>
        </w:tc>
      </w:tr>
    </w:tbl>
    <w:p w14:paraId="3611FD42" w14:textId="77777777" w:rsidR="00F4459D" w:rsidRDefault="003B5395">
      <w:r>
        <w:rPr>
          <w:b/>
        </w:rPr>
        <w:t xml:space="preserve"> </w:t>
      </w:r>
    </w:p>
    <w:p w14:paraId="6B2DAE88" w14:textId="77777777" w:rsidR="00F4459D" w:rsidRDefault="003B5395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528D8447" w14:textId="77777777" w:rsidR="00F4459D" w:rsidRDefault="003B5395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3" w:type="dxa"/>
        <w:tblInd w:w="6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3150"/>
        <w:gridCol w:w="5248"/>
      </w:tblGrid>
      <w:tr w:rsidR="00F4459D" w14:paraId="34A01C0F" w14:textId="77777777">
        <w:trPr>
          <w:trHeight w:val="341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4C6E7"/>
          </w:tcPr>
          <w:p w14:paraId="1A186ECA" w14:textId="77777777" w:rsidR="00F4459D" w:rsidRDefault="003B5395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B4C6E7"/>
          </w:tcPr>
          <w:p w14:paraId="365EEA70" w14:textId="77777777" w:rsidR="00F4459D" w:rsidRDefault="003B5395">
            <w:pPr>
              <w:spacing w:after="0"/>
              <w:ind w:left="1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B4C6E7"/>
          </w:tcPr>
          <w:p w14:paraId="7254A739" w14:textId="77777777" w:rsidR="00F4459D" w:rsidRDefault="003B5395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F4459D" w14:paraId="61C0CCEE" w14:textId="77777777">
        <w:trPr>
          <w:trHeight w:val="547"/>
        </w:trPr>
        <w:tc>
          <w:tcPr>
            <w:tcW w:w="92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7D614A15" w14:textId="77777777" w:rsidR="00F4459D" w:rsidRDefault="003B5395">
            <w:pPr>
              <w:spacing w:after="0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1863F148" w14:textId="77777777" w:rsidR="00F4459D" w:rsidRDefault="003B5395">
            <w:pPr>
              <w:spacing w:after="0"/>
              <w:ind w:left="1"/>
            </w:pPr>
            <w:r>
              <w:t xml:space="preserve">User Access </w:t>
            </w:r>
          </w:p>
          <w:p w14:paraId="4D2C0F21" w14:textId="77777777" w:rsidR="00F4459D" w:rsidRDefault="003B5395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2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E4D32C4" w14:textId="77777777" w:rsidR="00F4459D" w:rsidRDefault="003B5395">
            <w:pPr>
              <w:spacing w:after="0"/>
            </w:pPr>
            <w:r>
              <w:t xml:space="preserve">Access application without registration </w:t>
            </w:r>
          </w:p>
          <w:p w14:paraId="62A15182" w14:textId="77777777" w:rsidR="00F4459D" w:rsidRDefault="003B5395">
            <w:pPr>
              <w:spacing w:after="0"/>
            </w:pPr>
            <w:r>
              <w:t xml:space="preserve"> </w:t>
            </w:r>
          </w:p>
        </w:tc>
      </w:tr>
      <w:tr w:rsidR="00F4459D" w14:paraId="5932EC10" w14:textId="77777777">
        <w:trPr>
          <w:trHeight w:val="815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3C82A519" w14:textId="77777777" w:rsidR="00F4459D" w:rsidRDefault="003B5395">
            <w:pPr>
              <w:spacing w:after="0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7B04735D" w14:textId="77777777" w:rsidR="00F4459D" w:rsidRDefault="003B5395">
            <w:pPr>
              <w:spacing w:after="0"/>
              <w:ind w:left="1"/>
            </w:pPr>
            <w:r>
              <w:t xml:space="preserve">Traffic Volume Prediction </w:t>
            </w:r>
          </w:p>
          <w:p w14:paraId="74CABB55" w14:textId="77777777" w:rsidR="00F4459D" w:rsidRDefault="003B5395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20819229" w14:textId="77777777" w:rsidR="00F4459D" w:rsidRDefault="003B5395">
            <w:pPr>
              <w:spacing w:after="0" w:line="239" w:lineRule="auto"/>
            </w:pPr>
            <w:r>
              <w:t xml:space="preserve">Input weather, time, and holiday </w:t>
            </w:r>
            <w:proofErr w:type="gramStart"/>
            <w:r>
              <w:t>data  Display</w:t>
            </w:r>
            <w:proofErr w:type="gramEnd"/>
            <w:r>
              <w:t xml:space="preserve"> predicted traffic volume </w:t>
            </w:r>
          </w:p>
          <w:p w14:paraId="25D0E020" w14:textId="77777777" w:rsidR="00F4459D" w:rsidRDefault="003B5395">
            <w:pPr>
              <w:spacing w:after="0"/>
            </w:pPr>
            <w:r>
              <w:t xml:space="preserve"> </w:t>
            </w:r>
          </w:p>
        </w:tc>
      </w:tr>
      <w:tr w:rsidR="00F4459D" w14:paraId="0497CC82" w14:textId="77777777">
        <w:trPr>
          <w:trHeight w:val="547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119703BF" w14:textId="77777777" w:rsidR="00F4459D" w:rsidRDefault="003B5395">
            <w:pPr>
              <w:spacing w:after="0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6977795F" w14:textId="77777777" w:rsidR="00F4459D" w:rsidRDefault="003B5395">
            <w:pPr>
              <w:spacing w:after="0"/>
              <w:ind w:left="1"/>
            </w:pPr>
            <w:r>
              <w:t xml:space="preserve">Error Handling </w:t>
            </w:r>
          </w:p>
          <w:p w14:paraId="27781A30" w14:textId="77777777" w:rsidR="00F4459D" w:rsidRDefault="003B5395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59173C3" w14:textId="77777777" w:rsidR="00F4459D" w:rsidRDefault="003B5395">
            <w:pPr>
              <w:spacing w:after="0"/>
            </w:pPr>
            <w:r>
              <w:t xml:space="preserve">Show error messages for invalid inputs </w:t>
            </w:r>
          </w:p>
          <w:p w14:paraId="7812CEE3" w14:textId="77777777" w:rsidR="00F4459D" w:rsidRDefault="003B5395">
            <w:pPr>
              <w:spacing w:after="0"/>
            </w:pPr>
            <w:r>
              <w:t xml:space="preserve"> </w:t>
            </w:r>
          </w:p>
        </w:tc>
      </w:tr>
      <w:tr w:rsidR="00F4459D" w14:paraId="11A3FB92" w14:textId="77777777">
        <w:trPr>
          <w:trHeight w:val="546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4E8D5C63" w14:textId="77777777" w:rsidR="00F4459D" w:rsidRDefault="003B5395">
            <w:pPr>
              <w:spacing w:after="0"/>
            </w:pPr>
            <w:r>
              <w:t xml:space="preserve">FR-4 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201E0E8B" w14:textId="77777777" w:rsidR="00F4459D" w:rsidRDefault="003B5395">
            <w:pPr>
              <w:spacing w:after="0"/>
              <w:ind w:left="1"/>
            </w:pPr>
            <w:r>
              <w:t xml:space="preserve">Navigation </w:t>
            </w:r>
          </w:p>
          <w:p w14:paraId="3C20B666" w14:textId="77777777" w:rsidR="00F4459D" w:rsidRDefault="003B5395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4E0240F8" w14:textId="77777777" w:rsidR="00F4459D" w:rsidRDefault="003B5395">
            <w:pPr>
              <w:spacing w:after="0"/>
            </w:pPr>
            <w:r>
              <w:t xml:space="preserve">Return to input page from result/error pages </w:t>
            </w:r>
          </w:p>
          <w:p w14:paraId="478342BC" w14:textId="77777777" w:rsidR="00F4459D" w:rsidRDefault="003B5395">
            <w:pPr>
              <w:spacing w:after="0"/>
            </w:pPr>
            <w:r>
              <w:t xml:space="preserve"> </w:t>
            </w:r>
          </w:p>
        </w:tc>
      </w:tr>
    </w:tbl>
    <w:p w14:paraId="5AF6B846" w14:textId="77777777" w:rsidR="00F4459D" w:rsidRDefault="003B5395">
      <w:r>
        <w:t xml:space="preserve"> </w:t>
      </w:r>
    </w:p>
    <w:p w14:paraId="4CD32EC3" w14:textId="342E27E7" w:rsidR="00F4459D" w:rsidRDefault="003B5395" w:rsidP="003B5395">
      <w:pPr>
        <w:spacing w:after="158"/>
      </w:pPr>
      <w:r>
        <w:rPr>
          <w:b/>
        </w:rPr>
        <w:t xml:space="preserve"> </w:t>
      </w:r>
      <w:r>
        <w:rPr>
          <w:b/>
        </w:rPr>
        <w:t xml:space="preserve">Non-functional Requirements: </w:t>
      </w:r>
    </w:p>
    <w:p w14:paraId="5CB5D81D" w14:textId="77777777" w:rsidR="00F4459D" w:rsidRDefault="003B5395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3" w:type="dxa"/>
        <w:tblInd w:w="6" w:type="dxa"/>
        <w:tblCellMar>
          <w:top w:w="43" w:type="dxa"/>
          <w:left w:w="10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25"/>
        <w:gridCol w:w="3464"/>
        <w:gridCol w:w="4934"/>
      </w:tblGrid>
      <w:tr w:rsidR="00F4459D" w14:paraId="06A874C5" w14:textId="77777777">
        <w:trPr>
          <w:trHeight w:val="337"/>
        </w:trPr>
        <w:tc>
          <w:tcPr>
            <w:tcW w:w="92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4C6E7"/>
          </w:tcPr>
          <w:p w14:paraId="4730B23E" w14:textId="77777777" w:rsidR="00F4459D" w:rsidRDefault="003B5395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B4C6E7"/>
          </w:tcPr>
          <w:p w14:paraId="3232C8F8" w14:textId="77777777" w:rsidR="00F4459D" w:rsidRDefault="003B5395">
            <w:pPr>
              <w:spacing w:after="0"/>
              <w:ind w:left="1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B4C6E7"/>
          </w:tcPr>
          <w:p w14:paraId="6154A0C4" w14:textId="77777777" w:rsidR="00F4459D" w:rsidRDefault="003B5395">
            <w:pPr>
              <w:spacing w:after="0"/>
              <w:ind w:left="1"/>
            </w:pPr>
            <w:r>
              <w:rPr>
                <w:b/>
              </w:rPr>
              <w:t xml:space="preserve">Description </w:t>
            </w:r>
          </w:p>
        </w:tc>
      </w:tr>
      <w:tr w:rsidR="00F4459D" w14:paraId="1CE12B93" w14:textId="77777777">
        <w:trPr>
          <w:trHeight w:val="815"/>
        </w:trPr>
        <w:tc>
          <w:tcPr>
            <w:tcW w:w="92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7945CD2" w14:textId="77777777" w:rsidR="00F4459D" w:rsidRDefault="003B5395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61B9A10E" w14:textId="77777777" w:rsidR="00F4459D" w:rsidRDefault="003B5395">
            <w:pPr>
              <w:spacing w:after="0"/>
              <w:ind w:left="1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9647BD7" w14:textId="77777777" w:rsidR="00F4459D" w:rsidRDefault="003B5395">
            <w:pPr>
              <w:spacing w:after="0" w:line="239" w:lineRule="auto"/>
              <w:ind w:left="1"/>
              <w:jc w:val="both"/>
            </w:pPr>
            <w:r>
              <w:t xml:space="preserve">Intuitive interface with clear input fields and readable output </w:t>
            </w:r>
          </w:p>
          <w:p w14:paraId="0EEFB436" w14:textId="77777777" w:rsidR="00F4459D" w:rsidRDefault="003B5395">
            <w:pPr>
              <w:spacing w:after="0"/>
              <w:ind w:left="1"/>
            </w:pPr>
            <w:r>
              <w:t xml:space="preserve"> </w:t>
            </w:r>
          </w:p>
        </w:tc>
      </w:tr>
      <w:tr w:rsidR="00F4459D" w14:paraId="47F3E59F" w14:textId="77777777">
        <w:trPr>
          <w:trHeight w:val="816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05516379" w14:textId="77777777" w:rsidR="00F4459D" w:rsidRDefault="003B5395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1E61CDDC" w14:textId="77777777" w:rsidR="00F4459D" w:rsidRDefault="003B5395">
            <w:pPr>
              <w:spacing w:after="0"/>
              <w:ind w:left="1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29232D8A" w14:textId="77777777" w:rsidR="00F4459D" w:rsidRDefault="003B5395">
            <w:pPr>
              <w:spacing w:after="0" w:line="239" w:lineRule="auto"/>
              <w:ind w:left="1"/>
            </w:pPr>
            <w:r>
              <w:t xml:space="preserve">Protect model and data inputs; no user authentication required </w:t>
            </w:r>
          </w:p>
          <w:p w14:paraId="4596DEF3" w14:textId="77777777" w:rsidR="00F4459D" w:rsidRDefault="003B5395">
            <w:pPr>
              <w:spacing w:after="0"/>
              <w:ind w:left="1"/>
            </w:pPr>
            <w:r>
              <w:t xml:space="preserve"> </w:t>
            </w:r>
          </w:p>
        </w:tc>
      </w:tr>
      <w:tr w:rsidR="00F4459D" w14:paraId="14E28C1D" w14:textId="77777777">
        <w:trPr>
          <w:trHeight w:val="816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72BCDA54" w14:textId="77777777" w:rsidR="00F4459D" w:rsidRDefault="003B5395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5210B2FD" w14:textId="77777777" w:rsidR="00F4459D" w:rsidRDefault="003B5395">
            <w:pPr>
              <w:spacing w:after="0"/>
              <w:ind w:left="1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65AF7218" w14:textId="77777777" w:rsidR="00F4459D" w:rsidRDefault="003B5395">
            <w:pPr>
              <w:spacing w:after="0"/>
              <w:ind w:left="1"/>
            </w:pPr>
            <w:r>
              <w:t xml:space="preserve">Accurate predictions with pre-trained model (e.g., </w:t>
            </w:r>
          </w:p>
          <w:p w14:paraId="16B8E8EC" w14:textId="77777777" w:rsidR="00F4459D" w:rsidRDefault="003B5395">
            <w:pPr>
              <w:spacing w:after="0"/>
              <w:ind w:left="1"/>
            </w:pPr>
            <w:r>
              <w:t xml:space="preserve">85% R2 score) </w:t>
            </w:r>
          </w:p>
          <w:p w14:paraId="4ECC7648" w14:textId="77777777" w:rsidR="00F4459D" w:rsidRDefault="003B5395">
            <w:pPr>
              <w:spacing w:after="0"/>
              <w:ind w:left="1"/>
            </w:pPr>
            <w:r>
              <w:t xml:space="preserve"> </w:t>
            </w:r>
          </w:p>
        </w:tc>
      </w:tr>
      <w:tr w:rsidR="00F4459D" w14:paraId="52C4DA73" w14:textId="77777777">
        <w:trPr>
          <w:trHeight w:val="548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5225F3D9" w14:textId="77777777" w:rsidR="00F4459D" w:rsidRDefault="003B5395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1508B855" w14:textId="77777777" w:rsidR="00F4459D" w:rsidRDefault="003B5395">
            <w:pPr>
              <w:spacing w:after="0"/>
              <w:ind w:left="1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0A9448F5" w14:textId="77777777" w:rsidR="00F4459D" w:rsidRDefault="003B5395">
            <w:pPr>
              <w:spacing w:after="0"/>
              <w:ind w:left="1"/>
            </w:pPr>
            <w:r>
              <w:t xml:space="preserve">Process predictions within 2 seconds </w:t>
            </w:r>
          </w:p>
          <w:p w14:paraId="75BF9BB1" w14:textId="77777777" w:rsidR="00F4459D" w:rsidRDefault="003B5395">
            <w:pPr>
              <w:spacing w:after="0"/>
              <w:ind w:left="1"/>
            </w:pPr>
            <w:r>
              <w:t xml:space="preserve"> </w:t>
            </w:r>
          </w:p>
        </w:tc>
      </w:tr>
      <w:tr w:rsidR="00F4459D" w14:paraId="1A0C70A1" w14:textId="77777777">
        <w:trPr>
          <w:trHeight w:val="547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64FD3F13" w14:textId="77777777" w:rsidR="00F4459D" w:rsidRDefault="003B5395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626998D0" w14:textId="77777777" w:rsidR="00F4459D" w:rsidRDefault="003B5395">
            <w:pPr>
              <w:spacing w:after="0"/>
              <w:ind w:left="1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8184666" w14:textId="77777777" w:rsidR="00F4459D" w:rsidRDefault="003B5395">
            <w:pPr>
              <w:spacing w:after="0"/>
              <w:ind w:left="1"/>
            </w:pPr>
            <w:r>
              <w:t xml:space="preserve">Accessible 24/7 via web browser </w:t>
            </w:r>
          </w:p>
          <w:p w14:paraId="26515A93" w14:textId="77777777" w:rsidR="00F4459D" w:rsidRDefault="003B5395">
            <w:pPr>
              <w:spacing w:after="0"/>
              <w:ind w:left="1"/>
            </w:pPr>
            <w:r>
              <w:t xml:space="preserve"> </w:t>
            </w:r>
          </w:p>
        </w:tc>
      </w:tr>
      <w:tr w:rsidR="00F4459D" w14:paraId="60B90EB3" w14:textId="77777777">
        <w:trPr>
          <w:trHeight w:val="815"/>
        </w:trPr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6A497EF1" w14:textId="77777777" w:rsidR="00F4459D" w:rsidRDefault="003B5395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2097D512" w14:textId="77777777" w:rsidR="00F4459D" w:rsidRDefault="003B5395">
            <w:pPr>
              <w:spacing w:after="0"/>
              <w:ind w:left="1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7BD5CE21" w14:textId="77777777" w:rsidR="00F4459D" w:rsidRDefault="003B5395">
            <w:pPr>
              <w:spacing w:after="0" w:line="239" w:lineRule="auto"/>
              <w:ind w:left="1"/>
            </w:pPr>
            <w:r>
              <w:t xml:space="preserve">Support up to 1000 users simultaneously with future enhancements </w:t>
            </w:r>
          </w:p>
          <w:p w14:paraId="5451C9D7" w14:textId="77777777" w:rsidR="00F4459D" w:rsidRDefault="003B5395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3675E1D0" w14:textId="77777777" w:rsidR="00F4459D" w:rsidRDefault="003B5395">
      <w:pPr>
        <w:spacing w:after="0"/>
      </w:pPr>
      <w:r>
        <w:t xml:space="preserve"> </w:t>
      </w:r>
    </w:p>
    <w:sectPr w:rsidR="00F4459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59D"/>
    <w:rsid w:val="003B5395"/>
    <w:rsid w:val="009D3C7B"/>
    <w:rsid w:val="00F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2B56"/>
  <w15:docId w15:val="{90E61209-E265-4DE4-8C62-DB359A6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pavithra chowdary</cp:lastModifiedBy>
  <cp:revision>2</cp:revision>
  <dcterms:created xsi:type="dcterms:W3CDTF">2025-06-28T14:13:00Z</dcterms:created>
  <dcterms:modified xsi:type="dcterms:W3CDTF">2025-06-28T14:13:00Z</dcterms:modified>
</cp:coreProperties>
</file>