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11373">
      <w:pPr>
        <w:spacing w:after="160" w:line="256" w:lineRule="auto"/>
      </w:pPr>
      <w:r>
        <w:t xml:space="preserve"> </w:t>
      </w:r>
    </w:p>
    <w:p w14:paraId="3159EC09">
      <w:r>
        <w:t xml:space="preserve"> </w:t>
      </w:r>
    </w:p>
    <w:p w14:paraId="159662EF">
      <w:pPr>
        <w:spacing w:after="160" w:line="259" w:lineRule="auto"/>
      </w:pPr>
    </w:p>
    <w:p w14:paraId="3996490C">
      <w:pPr>
        <w:spacing w:line="25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</w:t>
      </w:r>
    </w:p>
    <w:p w14:paraId="56550624">
      <w:pPr>
        <w:spacing w:line="25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 Architecture</w:t>
      </w:r>
    </w:p>
    <w:p w14:paraId="13E46F1E">
      <w:pPr>
        <w:spacing w:line="256" w:lineRule="auto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 </w:t>
      </w:r>
    </w:p>
    <w:tbl>
      <w:tblPr>
        <w:tblStyle w:val="10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B5E7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2A8EC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AFEE3">
            <w:pPr>
              <w:rPr>
                <w:rFonts w:hint="default" w:ascii="Calibri" w:hAnsi="Calibri"/>
                <w:b/>
                <w:sz w:val="28"/>
                <w:szCs w:val="28"/>
                <w:lang w:val="en-US"/>
              </w:rPr>
            </w:pPr>
            <w:r>
              <w:rPr>
                <w:rFonts w:hint="default" w:ascii="Calibri" w:hAnsi="Calibri"/>
                <w:b/>
                <w:sz w:val="28"/>
                <w:szCs w:val="28"/>
                <w:lang w:val="en-US"/>
              </w:rPr>
              <w:t>08\</w:t>
            </w:r>
            <w:bookmarkStart w:id="0" w:name="_GoBack"/>
            <w:bookmarkEnd w:id="0"/>
            <w:r>
              <w:rPr>
                <w:rFonts w:hint="default" w:ascii="Calibri" w:hAnsi="Calibri"/>
                <w:b/>
                <w:sz w:val="28"/>
                <w:szCs w:val="28"/>
                <w:lang w:val="en-US"/>
              </w:rPr>
              <w:t>03\2026</w:t>
            </w:r>
          </w:p>
        </w:tc>
      </w:tr>
      <w:tr w14:paraId="5BB50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94ED5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7B141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hint="default" w:ascii="Calibri" w:hAnsi="Calibri"/>
                <w:b/>
                <w:sz w:val="28"/>
                <w:szCs w:val="28"/>
              </w:rPr>
              <w:t>SWTID-2026-4737</w:t>
            </w:r>
          </w:p>
        </w:tc>
      </w:tr>
      <w:tr w14:paraId="21415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09B84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B9F74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hint="default" w:ascii="Calibri" w:hAnsi="Calibri"/>
                <w:b/>
                <w:sz w:val="28"/>
                <w:szCs w:val="28"/>
              </w:rPr>
              <w:t>Product inventory management -np</w:t>
            </w:r>
          </w:p>
        </w:tc>
      </w:tr>
      <w:tr w14:paraId="3BB5D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D3F9A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7C4D0">
            <w:pPr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/>
                <w:b/>
                <w:sz w:val="28"/>
                <w:szCs w:val="28"/>
              </w:rPr>
              <w:t>4 Marks</w:t>
            </w:r>
          </w:p>
        </w:tc>
      </w:tr>
    </w:tbl>
    <w:p w14:paraId="6E4B2BCB">
      <w:pPr>
        <w:spacing w:after="160" w:line="256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 </w:t>
      </w:r>
    </w:p>
    <w:p w14:paraId="36601383">
      <w:pPr>
        <w:spacing w:after="160" w:line="25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 Architecture:</w:t>
      </w:r>
    </w:p>
    <w:p w14:paraId="03A8E729">
      <w:pPr>
        <w:pStyle w:val="7"/>
        <w:rPr>
          <w:sz w:val="32"/>
          <w:szCs w:val="32"/>
        </w:rPr>
      </w:pPr>
      <w:r>
        <w:rPr>
          <w:sz w:val="32"/>
          <w:szCs w:val="32"/>
        </w:rPr>
        <w:t xml:space="preserve">The solution architecture for the </w:t>
      </w:r>
      <w:r>
        <w:rPr>
          <w:rStyle w:val="8"/>
          <w:sz w:val="32"/>
          <w:szCs w:val="32"/>
        </w:rPr>
        <w:t>Product Inventory Management System</w:t>
      </w:r>
      <w:r>
        <w:rPr>
          <w:sz w:val="32"/>
          <w:szCs w:val="32"/>
        </w:rPr>
        <w:t xml:space="preserve"> focuses on building a </w:t>
      </w:r>
      <w:r>
        <w:rPr>
          <w:rStyle w:val="8"/>
          <w:sz w:val="32"/>
          <w:szCs w:val="32"/>
        </w:rPr>
        <w:t>secure, scalable, and maintainable backend</w:t>
      </w:r>
      <w:r>
        <w:rPr>
          <w:sz w:val="32"/>
          <w:szCs w:val="32"/>
        </w:rPr>
        <w:t xml:space="preserve"> using </w:t>
      </w:r>
      <w:r>
        <w:rPr>
          <w:rStyle w:val="8"/>
          <w:sz w:val="32"/>
          <w:szCs w:val="32"/>
        </w:rPr>
        <w:t>Node.js, Express.js, and MongoDB</w:t>
      </w:r>
      <w:r>
        <w:rPr>
          <w:sz w:val="32"/>
          <w:szCs w:val="32"/>
        </w:rPr>
        <w:t xml:space="preserve">. The backend provides </w:t>
      </w:r>
      <w:r>
        <w:rPr>
          <w:rStyle w:val="8"/>
          <w:sz w:val="32"/>
          <w:szCs w:val="32"/>
        </w:rPr>
        <w:t>RESTful APIs</w:t>
      </w:r>
      <w:r>
        <w:rPr>
          <w:sz w:val="32"/>
          <w:szCs w:val="32"/>
        </w:rPr>
        <w:t xml:space="preserve"> for authentication and product management while ensuring </w:t>
      </w:r>
      <w:r>
        <w:rPr>
          <w:rStyle w:val="8"/>
          <w:sz w:val="32"/>
          <w:szCs w:val="32"/>
        </w:rPr>
        <w:t>data privacy and security through JWT-based authorization</w:t>
      </w:r>
      <w:r>
        <w:rPr>
          <w:sz w:val="32"/>
          <w:szCs w:val="32"/>
        </w:rPr>
        <w:t>.</w:t>
      </w:r>
    </w:p>
    <w:p w14:paraId="7F7CB26F">
      <w:pPr>
        <w:pStyle w:val="7"/>
        <w:rPr>
          <w:sz w:val="32"/>
          <w:szCs w:val="32"/>
        </w:rPr>
      </w:pPr>
      <w:r>
        <w:rPr>
          <w:sz w:val="32"/>
          <w:szCs w:val="32"/>
        </w:rPr>
        <w:t xml:space="preserve">The architecture follows a </w:t>
      </w:r>
      <w:r>
        <w:rPr>
          <w:rStyle w:val="8"/>
          <w:sz w:val="32"/>
          <w:szCs w:val="32"/>
        </w:rPr>
        <w:t>modular Model–View–Controller (MVC) structure</w:t>
      </w:r>
      <w:r>
        <w:rPr>
          <w:sz w:val="32"/>
          <w:szCs w:val="32"/>
        </w:rPr>
        <w:t xml:space="preserve">, which separates application logic into different layers. This approach improves </w:t>
      </w:r>
      <w:r>
        <w:rPr>
          <w:rStyle w:val="8"/>
          <w:sz w:val="32"/>
          <w:szCs w:val="32"/>
        </w:rPr>
        <w:t>maintainability, scalability, and code organization</w:t>
      </w:r>
      <w:r>
        <w:rPr>
          <w:sz w:val="32"/>
          <w:szCs w:val="32"/>
        </w:rPr>
        <w:t>, making it easier to extend the system with additional features in the future.</w:t>
      </w:r>
    </w:p>
    <w:p w14:paraId="5940DA1C">
      <w:pPr>
        <w:spacing w:after="160" w:line="25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Goals of the Solution Architecture:</w:t>
      </w:r>
    </w:p>
    <w:p w14:paraId="1BCB1412">
      <w:pPr>
        <w:pStyle w:val="2"/>
        <w:rPr>
          <w:sz w:val="28"/>
          <w:szCs w:val="28"/>
        </w:rPr>
      </w:pPr>
      <w:r>
        <w:rPr>
          <w:rFonts w:ascii="Quattrocento Sans" w:hAnsi="Quattrocento Sans"/>
        </w:rPr>
        <w:t xml:space="preserve">  </w:t>
      </w:r>
      <w:r>
        <w:rPr>
          <w:sz w:val="28"/>
          <w:szCs w:val="28"/>
        </w:rPr>
        <w:t>1</w:t>
      </w:r>
      <w:r>
        <w:rPr>
          <w:sz w:val="32"/>
          <w:szCs w:val="32"/>
        </w:rPr>
        <w:t>. Identify the Best Technology Solution</w:t>
      </w:r>
    </w:p>
    <w:p w14:paraId="14E13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Utilize </w:t>
      </w:r>
      <w:r>
        <w:rPr>
          <w:rFonts w:ascii="Times New Roman" w:hAnsi="Times New Roman" w:cs="Times New Roman"/>
          <w:b/>
          <w:bCs/>
          <w:sz w:val="32"/>
          <w:szCs w:val="32"/>
        </w:rPr>
        <w:t>Node.js</w:t>
      </w:r>
      <w:r>
        <w:rPr>
          <w:rFonts w:ascii="Times New Roman" w:hAnsi="Times New Roman" w:cs="Times New Roman"/>
          <w:sz w:val="32"/>
          <w:szCs w:val="32"/>
        </w:rPr>
        <w:t xml:space="preserve"> for high-performance server-side execution.</w:t>
      </w:r>
    </w:p>
    <w:p w14:paraId="15C38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Implement </w:t>
      </w:r>
      <w:r>
        <w:rPr>
          <w:rFonts w:ascii="Times New Roman" w:hAnsi="Times New Roman" w:cs="Times New Roman"/>
          <w:b/>
          <w:bCs/>
          <w:sz w:val="32"/>
          <w:szCs w:val="32"/>
        </w:rPr>
        <w:t>Express.js</w:t>
      </w:r>
      <w:r>
        <w:rPr>
          <w:rFonts w:ascii="Times New Roman" w:hAnsi="Times New Roman" w:cs="Times New Roman"/>
          <w:sz w:val="32"/>
          <w:szCs w:val="32"/>
        </w:rPr>
        <w:t xml:space="preserve"> to create structured and efficient REST APIs.</w:t>
      </w:r>
    </w:p>
    <w:p w14:paraId="6337D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Use </w:t>
      </w:r>
      <w:r>
        <w:rPr>
          <w:rFonts w:ascii="Times New Roman" w:hAnsi="Times New Roman" w:cs="Times New Roman"/>
          <w:b/>
          <w:bCs/>
          <w:sz w:val="32"/>
          <w:szCs w:val="32"/>
        </w:rPr>
        <w:t>MongoDB</w:t>
      </w:r>
      <w:r>
        <w:rPr>
          <w:rFonts w:ascii="Times New Roman" w:hAnsi="Times New Roman" w:cs="Times New Roman"/>
          <w:sz w:val="32"/>
          <w:szCs w:val="32"/>
        </w:rPr>
        <w:t xml:space="preserve"> as the database for flexible and scalable data storage.</w:t>
      </w:r>
    </w:p>
    <w:p w14:paraId="39010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Implement </w:t>
      </w:r>
      <w:r>
        <w:rPr>
          <w:rFonts w:ascii="Times New Roman" w:hAnsi="Times New Roman" w:cs="Times New Roman"/>
          <w:b/>
          <w:bCs/>
          <w:sz w:val="32"/>
          <w:szCs w:val="32"/>
        </w:rPr>
        <w:t>JWT (JSON Web Tokens)</w:t>
      </w:r>
      <w:r>
        <w:rPr>
          <w:rFonts w:ascii="Times New Roman" w:hAnsi="Times New Roman" w:cs="Times New Roman"/>
          <w:sz w:val="32"/>
          <w:szCs w:val="32"/>
        </w:rPr>
        <w:t xml:space="preserve"> for secure user authentication and authorization.</w:t>
      </w:r>
    </w:p>
    <w:p w14:paraId="31C57D2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7F30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B9BF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bCs/>
          <w:sz w:val="32"/>
          <w:szCs w:val="32"/>
        </w:rPr>
        <w:t>Define the System Structure and Characteristics</w:t>
      </w:r>
    </w:p>
    <w:p w14:paraId="610B42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Adopt a </w:t>
      </w:r>
      <w:r>
        <w:rPr>
          <w:rFonts w:ascii="Times New Roman" w:hAnsi="Times New Roman" w:cs="Times New Roman"/>
          <w:b/>
          <w:bCs/>
          <w:sz w:val="32"/>
          <w:szCs w:val="32"/>
        </w:rPr>
        <w:t>modular MVC architecture</w:t>
      </w:r>
      <w:r>
        <w:rPr>
          <w:rFonts w:ascii="Times New Roman" w:hAnsi="Times New Roman" w:cs="Times New Roman"/>
          <w:sz w:val="32"/>
          <w:szCs w:val="32"/>
        </w:rPr>
        <w:t xml:space="preserve"> to separate concerns within the system.</w:t>
      </w:r>
    </w:p>
    <w:p w14:paraId="4FDD95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Organize the application into modules such as:</w:t>
      </w:r>
    </w:p>
    <w:p w14:paraId="0FC1D6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Authentication</w:t>
      </w:r>
    </w:p>
    <w:p w14:paraId="2F4965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Product Management</w:t>
      </w:r>
    </w:p>
    <w:p w14:paraId="35F889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Middleware</w:t>
      </w:r>
    </w:p>
    <w:p w14:paraId="4DE064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Database Models</w:t>
      </w:r>
    </w:p>
    <w:p w14:paraId="341A0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Ensure the backend remains </w:t>
      </w:r>
      <w:r>
        <w:rPr>
          <w:rFonts w:ascii="Times New Roman" w:hAnsi="Times New Roman" w:cs="Times New Roman"/>
          <w:b/>
          <w:bCs/>
          <w:sz w:val="32"/>
          <w:szCs w:val="32"/>
        </w:rPr>
        <w:t>scalable, maintainable, and easy to manage</w:t>
      </w:r>
      <w:r>
        <w:rPr>
          <w:rFonts w:ascii="Times New Roman" w:hAnsi="Times New Roman" w:cs="Times New Roman"/>
          <w:sz w:val="32"/>
          <w:szCs w:val="32"/>
        </w:rPr>
        <w:t xml:space="preserve"> as the system grows.</w:t>
      </w:r>
    </w:p>
    <w:p w14:paraId="1BBFB8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D25C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EB3F9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6"/>
          <w:szCs w:val="36"/>
        </w:rPr>
        <w:t>. Outline Features and Development Phases</w:t>
      </w:r>
    </w:p>
    <w:p w14:paraId="0855EA5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Development will be carried out in structured phases:</w:t>
      </w:r>
    </w:p>
    <w:p w14:paraId="248649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Backend Setup</w:t>
      </w:r>
    </w:p>
    <w:p w14:paraId="3B5DCCE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Configure Node.js server</w:t>
      </w:r>
    </w:p>
    <w:p w14:paraId="00462B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Set up Express framework</w:t>
      </w:r>
    </w:p>
    <w:p w14:paraId="4E1026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Establish MongoDB database connection</w:t>
      </w:r>
    </w:p>
    <w:p w14:paraId="1ABDA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Authentication APIs</w:t>
      </w:r>
    </w:p>
    <w:p w14:paraId="4E4A98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User registration</w:t>
      </w:r>
    </w:p>
    <w:p w14:paraId="3464F3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User login</w:t>
      </w:r>
    </w:p>
    <w:p w14:paraId="49B623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JWT token generation and verification</w:t>
      </w:r>
    </w:p>
    <w:p w14:paraId="75E46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Product Management APIs</w:t>
      </w:r>
    </w:p>
    <w:p w14:paraId="2B0857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Create product</w:t>
      </w:r>
    </w:p>
    <w:p w14:paraId="79CC65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Read product data</w:t>
      </w:r>
    </w:p>
    <w:p w14:paraId="663675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Update product details</w:t>
      </w:r>
    </w:p>
    <w:p w14:paraId="049C43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Delete products (CRUD operations)</w:t>
      </w:r>
    </w:p>
    <w:p w14:paraId="2FF81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Testing and Validation</w:t>
      </w:r>
    </w:p>
    <w:p w14:paraId="76B69B8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API testing</w:t>
      </w:r>
    </w:p>
    <w:p w14:paraId="2F4480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Error handling verification</w:t>
      </w:r>
    </w:p>
    <w:p w14:paraId="1AC821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Performance and security checks</w:t>
      </w:r>
    </w:p>
    <w:p w14:paraId="29E4DDE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CE7C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 Establish Specifications for Development and Delivery</w:t>
      </w:r>
    </w:p>
    <w:p w14:paraId="7D3EF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Follow </w:t>
      </w:r>
      <w:r>
        <w:rPr>
          <w:rFonts w:ascii="Times New Roman" w:hAnsi="Times New Roman" w:cs="Times New Roman"/>
          <w:b/>
          <w:bCs/>
          <w:sz w:val="32"/>
          <w:szCs w:val="32"/>
        </w:rPr>
        <w:t>REST API design standards</w:t>
      </w:r>
      <w:r>
        <w:rPr>
          <w:rFonts w:ascii="Times New Roman" w:hAnsi="Times New Roman" w:cs="Times New Roman"/>
          <w:sz w:val="32"/>
          <w:szCs w:val="32"/>
        </w:rPr>
        <w:t xml:space="preserve"> for consistent endpoint structure.</w:t>
      </w:r>
    </w:p>
    <w:p w14:paraId="0F48C0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Use </w:t>
      </w:r>
      <w:r>
        <w:rPr>
          <w:rFonts w:ascii="Times New Roman" w:hAnsi="Times New Roman" w:cs="Times New Roman"/>
          <w:b/>
          <w:bCs/>
          <w:sz w:val="32"/>
          <w:szCs w:val="32"/>
        </w:rPr>
        <w:t>token-based authentication (JWT)</w:t>
      </w:r>
      <w:r>
        <w:rPr>
          <w:rFonts w:ascii="Times New Roman" w:hAnsi="Times New Roman" w:cs="Times New Roman"/>
          <w:sz w:val="32"/>
          <w:szCs w:val="32"/>
        </w:rPr>
        <w:t xml:space="preserve"> to secure protected routes.</w:t>
      </w:r>
    </w:p>
    <w:p w14:paraId="669E8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Implement </w:t>
      </w:r>
      <w:r>
        <w:rPr>
          <w:rFonts w:ascii="Times New Roman" w:hAnsi="Times New Roman" w:cs="Times New Roman"/>
          <w:b/>
          <w:bCs/>
          <w:sz w:val="32"/>
          <w:szCs w:val="32"/>
        </w:rPr>
        <w:t>middleware for authentication, validation, and error handling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4EE43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Optimize </w:t>
      </w:r>
      <w:r>
        <w:rPr>
          <w:rFonts w:ascii="Times New Roman" w:hAnsi="Times New Roman" w:cs="Times New Roman"/>
          <w:b/>
          <w:bCs/>
          <w:sz w:val="32"/>
          <w:szCs w:val="32"/>
        </w:rPr>
        <w:t>database queries and asynchronous operations</w:t>
      </w:r>
      <w:r>
        <w:rPr>
          <w:rFonts w:ascii="Times New Roman" w:hAnsi="Times New Roman" w:cs="Times New Roman"/>
          <w:sz w:val="32"/>
          <w:szCs w:val="32"/>
        </w:rPr>
        <w:t xml:space="preserve"> to ensure fast response times and reliable system performance.</w:t>
      </w:r>
    </w:p>
    <w:p w14:paraId="7845134F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5B1A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Flow chart:</w:t>
      </w:r>
    </w:p>
    <w:p w14:paraId="0D6669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Architecture Diagram</w:t>
      </w:r>
    </w:p>
    <w:p w14:paraId="4027A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API Structure Table</w:t>
      </w:r>
    </w:p>
    <w:p w14:paraId="31FF28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Database Schema (MongoDB collections)</w:t>
      </w:r>
    </w:p>
    <w:p w14:paraId="01991C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325755</wp:posOffset>
            </wp:positionV>
            <wp:extent cx="6286500" cy="416687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t>Deployment Architectur</w:t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Quattrocento San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3" w:lineRule="auto"/>
      </w:pPr>
      <w:r>
        <w:separator/>
      </w:r>
    </w:p>
  </w:footnote>
  <w:footnote w:type="continuationSeparator" w:id="1">
    <w:p>
      <w:pPr>
        <w:spacing w:before="0" w:after="0" w:line="27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4430E"/>
    <w:multiLevelType w:val="multilevel"/>
    <w:tmpl w:val="2DE44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146D0C"/>
    <w:multiLevelType w:val="multilevel"/>
    <w:tmpl w:val="2E146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63E41CA"/>
    <w:multiLevelType w:val="multilevel"/>
    <w:tmpl w:val="563E41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7296FF8"/>
    <w:multiLevelType w:val="multilevel"/>
    <w:tmpl w:val="67296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CCA28BA"/>
    <w:multiLevelType w:val="multilevel"/>
    <w:tmpl w:val="7CCA28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C05"/>
    <w:rsid w:val="00177693"/>
    <w:rsid w:val="001E5C05"/>
    <w:rsid w:val="00620565"/>
    <w:rsid w:val="00A92CD8"/>
    <w:rsid w:val="00C42A42"/>
    <w:rsid w:val="00E02553"/>
    <w:rsid w:val="0D481FFA"/>
    <w:rsid w:val="3FEA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3" w:lineRule="auto"/>
    </w:pPr>
    <w:rPr>
      <w:rFonts w:ascii="Arial" w:hAnsi="Arial" w:eastAsia="Times New Roman" w:cs="Arial"/>
      <w:sz w:val="22"/>
      <w:szCs w:val="22"/>
      <w:lang w:val="en-IN" w:eastAsia="en-IN" w:bidi="ar-SA"/>
    </w:rPr>
  </w:style>
  <w:style w:type="paragraph" w:styleId="2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6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8">
    <w:name w:val="Strong"/>
    <w:basedOn w:val="3"/>
    <w:qFormat/>
    <w:uiPriority w:val="22"/>
    <w:rPr>
      <w:b/>
      <w:bCs/>
    </w:rPr>
  </w:style>
  <w:style w:type="table" w:customStyle="1" w:styleId="9">
    <w:name w:val="_Style 11"/>
    <w:basedOn w:val="4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n-I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_Style 10"/>
    <w:basedOn w:val="4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n-IN"/>
    </w:rPr>
  </w:style>
  <w:style w:type="character" w:customStyle="1" w:styleId="11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customStyle="1" w:styleId="12">
    <w:name w:val="HTML Top of Form"/>
    <w:basedOn w:val="1"/>
    <w:next w:val="1"/>
    <w:link w:val="13"/>
    <w:semiHidden/>
    <w:unhideWhenUsed/>
    <w:qFormat/>
    <w:uiPriority w:val="99"/>
    <w:pPr>
      <w:pBdr>
        <w:bottom w:val="single" w:color="auto" w:sz="6" w:space="1"/>
      </w:pBdr>
      <w:spacing w:line="240" w:lineRule="auto"/>
      <w:jc w:val="center"/>
    </w:pPr>
    <w:rPr>
      <w:vanish/>
      <w:sz w:val="16"/>
      <w:szCs w:val="16"/>
    </w:rPr>
  </w:style>
  <w:style w:type="character" w:customStyle="1" w:styleId="13">
    <w:name w:val="z-Top of Form Char"/>
    <w:basedOn w:val="3"/>
    <w:link w:val="12"/>
    <w:semiHidden/>
    <w:qFormat/>
    <w:uiPriority w:val="99"/>
    <w:rPr>
      <w:rFonts w:ascii="Arial" w:hAnsi="Arial" w:eastAsia="Times New Roman" w:cs="Arial"/>
      <w:vanish/>
      <w:sz w:val="16"/>
      <w:szCs w:val="16"/>
      <w:lang w:eastAsia="en-IN"/>
    </w:rPr>
  </w:style>
  <w:style w:type="paragraph" w:customStyle="1" w:styleId="14">
    <w:name w:val="HTML Bottom of Form"/>
    <w:basedOn w:val="1"/>
    <w:next w:val="1"/>
    <w:link w:val="15"/>
    <w:semiHidden/>
    <w:unhideWhenUsed/>
    <w:qFormat/>
    <w:uiPriority w:val="99"/>
    <w:pPr>
      <w:pBdr>
        <w:top w:val="single" w:color="auto" w:sz="6" w:space="1"/>
      </w:pBdr>
      <w:spacing w:line="240" w:lineRule="auto"/>
      <w:jc w:val="center"/>
    </w:pPr>
    <w:rPr>
      <w:vanish/>
      <w:sz w:val="16"/>
      <w:szCs w:val="16"/>
    </w:rPr>
  </w:style>
  <w:style w:type="character" w:customStyle="1" w:styleId="15">
    <w:name w:val="z-Bottom of Form Char"/>
    <w:basedOn w:val="3"/>
    <w:link w:val="14"/>
    <w:semiHidden/>
    <w:qFormat/>
    <w:uiPriority w:val="99"/>
    <w:rPr>
      <w:rFonts w:ascii="Arial" w:hAnsi="Arial" w:eastAsia="Times New Roman" w:cs="Arial"/>
      <w:vanish/>
      <w:sz w:val="16"/>
      <w:szCs w:val="16"/>
      <w:lang w:eastAsia="en-IN"/>
    </w:rPr>
  </w:style>
  <w:style w:type="character" w:customStyle="1" w:styleId="16">
    <w:name w:val="Header Char"/>
    <w:basedOn w:val="3"/>
    <w:link w:val="6"/>
    <w:qFormat/>
    <w:uiPriority w:val="99"/>
    <w:rPr>
      <w:rFonts w:ascii="Arial" w:hAnsi="Arial" w:eastAsia="Times New Roman" w:cs="Arial"/>
      <w:lang w:eastAsia="en-IN"/>
    </w:rPr>
  </w:style>
  <w:style w:type="character" w:customStyle="1" w:styleId="17">
    <w:name w:val="Footer Char"/>
    <w:basedOn w:val="3"/>
    <w:link w:val="5"/>
    <w:qFormat/>
    <w:uiPriority w:val="99"/>
    <w:rPr>
      <w:rFonts w:ascii="Arial" w:hAnsi="Arial" w:eastAsia="Times New Roman" w:cs="Arial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590</Words>
  <Characters>3366</Characters>
  <Lines>28</Lines>
  <Paragraphs>7</Paragraphs>
  <TotalTime>27</TotalTime>
  <ScaleCrop>false</ScaleCrop>
  <LinksUpToDate>false</LinksUpToDate>
  <CharactersWithSpaces>3949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2026-03-07T07:01:00Z</dcterms:created>
  <dc:creator>SKPC</dc:creator>
  <cp:lastModifiedBy>Akshaya Akshu</cp:lastModifiedBy>
  <dcterms:modified xsi:type="dcterms:W3CDTF">2026-03-07T08:22:38Z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d0c10a9c-faec-40a2-a720-2f5717a6ec04</vt:lpwstr>
  </property>
  <property fmtid="{D5CDD505-2E9C-101B-9397-08002B2CF9AE}" pid="3" name="KSOProductBuildVer">
    <vt:lpwstr>1033-12.2.0.23196</vt:lpwstr>
  </property>
  <property fmtid="{D5CDD505-2E9C-101B-9397-08002B2CF9AE}" pid="4" name="ICV">
    <vt:lpwstr>0B9183E55C5242B6B768B47AADBEB613_12</vt:lpwstr>
  </property>
</Properties>
</file>