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160102320" w:displacedByCustomXml="next"/>
    <w:sdt>
      <w:sdtPr>
        <w:rPr>
          <w:rFonts w:ascii="Times New Roman" w:hAnsi="Times New Roman" w:cs="Times New Roman"/>
        </w:rPr>
        <w:id w:val="-1852259846"/>
        <w:docPartObj>
          <w:docPartGallery w:val="Page Numbers (Top of Page)"/>
          <w:docPartUnique/>
        </w:docPartObj>
      </w:sdtPr>
      <w:sdtEndPr>
        <w:rPr>
          <w:noProof/>
        </w:rPr>
      </w:sdtEndPr>
      <w:sdtContent>
        <w:p w14:paraId="3BEFBBCE" w14:textId="720A9B30" w:rsidR="008010AB" w:rsidRPr="008010AB" w:rsidRDefault="00303AAA" w:rsidP="00303AAA">
          <w:pPr>
            <w:jc w:val="both"/>
            <w:rPr>
              <w:rFonts w:ascii="Times New Roman" w:hAnsi="Times New Roman" w:cs="Times New Roman"/>
            </w:rPr>
          </w:pPr>
          <w:r w:rsidRPr="008010AB">
            <w:rPr>
              <w:rFonts w:ascii="Times New Roman" w:hAnsi="Times New Roman" w:cs="Times New Roman"/>
            </w:rPr>
            <w:t>Roll No</w:t>
          </w:r>
          <w:r w:rsidR="008010AB" w:rsidRPr="008010AB">
            <w:rPr>
              <w:rFonts w:ascii="Times New Roman" w:hAnsi="Times New Roman" w:cs="Times New Roman"/>
            </w:rPr>
            <w:t>: AM.EN.U4ECE22135</w:t>
          </w:r>
          <w:r w:rsidR="008010AB" w:rsidRPr="008010AB">
            <w:rPr>
              <w:rFonts w:ascii="Times New Roman" w:hAnsi="Times New Roman" w:cs="Times New Roman"/>
            </w:rPr>
            <w:tab/>
          </w:r>
          <w:r w:rsidR="008010AB" w:rsidRPr="008010AB">
            <w:rPr>
              <w:rFonts w:ascii="Times New Roman" w:hAnsi="Times New Roman" w:cs="Times New Roman"/>
            </w:rPr>
            <w:tab/>
          </w:r>
          <w:r w:rsidR="008010AB" w:rsidRPr="008010AB">
            <w:rPr>
              <w:rFonts w:ascii="Times New Roman" w:hAnsi="Times New Roman" w:cs="Times New Roman"/>
            </w:rPr>
            <w:tab/>
          </w:r>
          <w:r w:rsidR="008010AB" w:rsidRPr="008010AB">
            <w:rPr>
              <w:rFonts w:ascii="Times New Roman" w:hAnsi="Times New Roman" w:cs="Times New Roman"/>
            </w:rPr>
            <w:tab/>
          </w:r>
          <w:r w:rsidR="008010AB" w:rsidRPr="008010AB">
            <w:rPr>
              <w:rFonts w:ascii="Times New Roman" w:hAnsi="Times New Roman" w:cs="Times New Roman"/>
            </w:rPr>
            <w:tab/>
          </w:r>
          <w:r w:rsidR="008010AB" w:rsidRPr="008010AB">
            <w:rPr>
              <w:rFonts w:ascii="Times New Roman" w:hAnsi="Times New Roman" w:cs="Times New Roman"/>
            </w:rPr>
            <w:tab/>
          </w:r>
          <w:r w:rsidR="006C5120">
            <w:rPr>
              <w:rFonts w:ascii="Times New Roman" w:hAnsi="Times New Roman" w:cs="Times New Roman"/>
            </w:rPr>
            <w:t>Date: 30</w:t>
          </w:r>
          <w:r w:rsidR="00476E4B">
            <w:rPr>
              <w:rFonts w:ascii="Times New Roman" w:hAnsi="Times New Roman" w:cs="Times New Roman"/>
            </w:rPr>
            <w:t>/05</w:t>
          </w:r>
          <w:r w:rsidR="008010AB" w:rsidRPr="008010AB">
            <w:rPr>
              <w:rFonts w:ascii="Times New Roman" w:hAnsi="Times New Roman" w:cs="Times New Roman"/>
            </w:rPr>
            <w:t>/2025</w:t>
          </w:r>
        </w:p>
        <w:p w14:paraId="7520B25D" w14:textId="1345BCB7" w:rsidR="00303AAA" w:rsidRPr="008010AB" w:rsidRDefault="008010AB" w:rsidP="00303AAA">
          <w:pPr>
            <w:jc w:val="both"/>
            <w:rPr>
              <w:rFonts w:ascii="Times New Roman" w:hAnsi="Times New Roman" w:cs="Times New Roman"/>
            </w:rPr>
          </w:pPr>
          <w:r w:rsidRPr="008010AB">
            <w:rPr>
              <w:rFonts w:ascii="Times New Roman" w:hAnsi="Times New Roman" w:cs="Times New Roman"/>
            </w:rPr>
            <w:t>Name: PAVITHRA A P</w:t>
          </w:r>
        </w:p>
      </w:sdtContent>
    </w:sdt>
    <w:p w14:paraId="02677DE5" w14:textId="77777777" w:rsidR="00303AAA" w:rsidRPr="007808A9" w:rsidRDefault="00303AAA" w:rsidP="00303AAA">
      <w:pPr>
        <w:spacing w:after="0" w:line="240" w:lineRule="auto"/>
        <w:jc w:val="center"/>
        <w:rPr>
          <w:rFonts w:ascii="Times New Roman" w:hAnsi="Times New Roman" w:cs="Times New Roman"/>
          <w:bCs/>
        </w:rPr>
      </w:pPr>
      <w:r w:rsidRPr="007808A9">
        <w:rPr>
          <w:rFonts w:ascii="Times New Roman" w:hAnsi="Times New Roman" w:cs="Times New Roman"/>
          <w:bCs/>
        </w:rPr>
        <w:t xml:space="preserve">Amrita </w:t>
      </w:r>
      <w:proofErr w:type="spellStart"/>
      <w:r w:rsidRPr="007808A9">
        <w:rPr>
          <w:rFonts w:ascii="Times New Roman" w:hAnsi="Times New Roman" w:cs="Times New Roman"/>
          <w:bCs/>
        </w:rPr>
        <w:t>Vishwa</w:t>
      </w:r>
      <w:proofErr w:type="spellEnd"/>
      <w:r w:rsidRPr="007808A9">
        <w:rPr>
          <w:rFonts w:ascii="Times New Roman" w:hAnsi="Times New Roman" w:cs="Times New Roman"/>
          <w:bCs/>
        </w:rPr>
        <w:t xml:space="preserve"> </w:t>
      </w:r>
      <w:proofErr w:type="spellStart"/>
      <w:r w:rsidRPr="007808A9">
        <w:rPr>
          <w:rFonts w:ascii="Times New Roman" w:hAnsi="Times New Roman" w:cs="Times New Roman"/>
          <w:bCs/>
        </w:rPr>
        <w:t>Vidyapeetham</w:t>
      </w:r>
      <w:proofErr w:type="spellEnd"/>
      <w:r w:rsidRPr="007808A9">
        <w:rPr>
          <w:rFonts w:ascii="Times New Roman" w:hAnsi="Times New Roman" w:cs="Times New Roman"/>
          <w:bCs/>
        </w:rPr>
        <w:t xml:space="preserve">, </w:t>
      </w:r>
      <w:proofErr w:type="spellStart"/>
      <w:r w:rsidRPr="007808A9">
        <w:rPr>
          <w:rFonts w:ascii="Times New Roman" w:hAnsi="Times New Roman" w:cs="Times New Roman"/>
          <w:bCs/>
        </w:rPr>
        <w:t>Amritapuri</w:t>
      </w:r>
      <w:proofErr w:type="spellEnd"/>
      <w:r w:rsidRPr="007808A9">
        <w:rPr>
          <w:rFonts w:ascii="Times New Roman" w:hAnsi="Times New Roman" w:cs="Times New Roman"/>
          <w:bCs/>
        </w:rPr>
        <w:t xml:space="preserve"> Campus</w:t>
      </w:r>
    </w:p>
    <w:p w14:paraId="57556114" w14:textId="77777777" w:rsidR="00303AAA" w:rsidRPr="007808A9" w:rsidRDefault="00303AAA" w:rsidP="00303AAA">
      <w:pPr>
        <w:jc w:val="center"/>
        <w:rPr>
          <w:rFonts w:ascii="Times New Roman" w:hAnsi="Times New Roman" w:cs="Times New Roman"/>
          <w:bCs/>
        </w:rPr>
      </w:pPr>
      <w:r w:rsidRPr="007808A9">
        <w:rPr>
          <w:rFonts w:ascii="Times New Roman" w:hAnsi="Times New Roman" w:cs="Times New Roman"/>
          <w:bCs/>
        </w:rPr>
        <w:t>Department of Electronics and Communication Engineering</w:t>
      </w:r>
    </w:p>
    <w:p w14:paraId="017A2087" w14:textId="77777777" w:rsidR="00303AAA" w:rsidRDefault="00303AAA" w:rsidP="00303AAA">
      <w:pPr>
        <w:ind w:left="450" w:hanging="450"/>
        <w:jc w:val="center"/>
        <w:rPr>
          <w:b/>
          <w:sz w:val="32"/>
        </w:rPr>
      </w:pPr>
      <w:r w:rsidRPr="00433DC4">
        <w:rPr>
          <w:rFonts w:ascii="Times New Roman" w:hAnsi="Times New Roman" w:cs="Times New Roman"/>
          <w:b/>
        </w:rPr>
        <w:t xml:space="preserve">19ECE384 </w:t>
      </w:r>
      <w:r>
        <w:rPr>
          <w:rFonts w:ascii="Times New Roman" w:hAnsi="Times New Roman" w:cs="Times New Roman"/>
          <w:b/>
        </w:rPr>
        <w:t xml:space="preserve">/ </w:t>
      </w:r>
      <w:r w:rsidRPr="00433DC4">
        <w:rPr>
          <w:rFonts w:ascii="Times New Roman" w:hAnsi="Times New Roman" w:cs="Times New Roman"/>
          <w:b/>
        </w:rPr>
        <w:t xml:space="preserve">19EAC386 </w:t>
      </w:r>
      <w:r w:rsidRPr="00785FF0">
        <w:rPr>
          <w:rFonts w:ascii="Times New Roman" w:hAnsi="Times New Roman" w:cs="Times New Roman"/>
          <w:b/>
        </w:rPr>
        <w:t xml:space="preserve">Open lab-LabVIEW Programming </w:t>
      </w:r>
      <w:bookmarkEnd w:id="0"/>
      <w:r w:rsidRPr="00785FF0">
        <w:rPr>
          <w:rFonts w:ascii="Times New Roman" w:hAnsi="Times New Roman" w:cs="Times New Roman"/>
          <w:b/>
        </w:rPr>
        <w:t>(1-0-2-3)</w:t>
      </w:r>
      <w:r w:rsidRPr="00447F46">
        <w:rPr>
          <w:rFonts w:ascii="Times New Roman" w:hAnsi="Times New Roman" w:cs="Times New Roman"/>
          <w:b/>
        </w:rPr>
        <w:br/>
        <w:t>S</w:t>
      </w:r>
      <w:r>
        <w:rPr>
          <w:rFonts w:ascii="Times New Roman" w:hAnsi="Times New Roman" w:cs="Times New Roman"/>
          <w:b/>
          <w:vertAlign w:val="subscript"/>
        </w:rPr>
        <w:t>6</w:t>
      </w:r>
      <w:r w:rsidRPr="00447F46">
        <w:rPr>
          <w:rFonts w:ascii="Times New Roman" w:hAnsi="Times New Roman" w:cs="Times New Roman"/>
          <w:b/>
        </w:rPr>
        <w:t xml:space="preserve"> B.Tech. ECE</w:t>
      </w:r>
      <w:r>
        <w:rPr>
          <w:rFonts w:ascii="Times New Roman" w:hAnsi="Times New Roman" w:cs="Times New Roman"/>
          <w:b/>
        </w:rPr>
        <w:t xml:space="preserve"> and EAC</w:t>
      </w:r>
    </w:p>
    <w:p w14:paraId="4B123BED" w14:textId="25E6987D" w:rsidR="00A706AA" w:rsidRDefault="00A706AA" w:rsidP="00303AAA">
      <w:pPr>
        <w:ind w:left="450" w:hanging="450"/>
        <w:jc w:val="center"/>
        <w:rPr>
          <w:b/>
          <w:sz w:val="32"/>
        </w:rPr>
      </w:pPr>
      <w:r w:rsidRPr="00A706AA">
        <w:rPr>
          <w:b/>
          <w:sz w:val="32"/>
        </w:rPr>
        <w:t xml:space="preserve">Lab sheet 8 PAM </w:t>
      </w:r>
      <w:r>
        <w:rPr>
          <w:b/>
          <w:sz w:val="32"/>
        </w:rPr>
        <w:t>–</w:t>
      </w:r>
      <w:r w:rsidRPr="00A706AA">
        <w:rPr>
          <w:b/>
          <w:sz w:val="32"/>
        </w:rPr>
        <w:t xml:space="preserve"> demodulation</w:t>
      </w:r>
    </w:p>
    <w:p w14:paraId="72D1CF96" w14:textId="1591D45C" w:rsidR="00303AAA" w:rsidRPr="001A32F2" w:rsidRDefault="00303AAA" w:rsidP="00303AAA">
      <w:pPr>
        <w:ind w:left="450" w:hanging="450"/>
        <w:jc w:val="center"/>
        <w:rPr>
          <w:b/>
          <w:sz w:val="24"/>
          <w:szCs w:val="24"/>
        </w:rPr>
      </w:pPr>
      <w:r w:rsidRPr="001A32F2">
        <w:rPr>
          <w:b/>
          <w:sz w:val="24"/>
          <w:szCs w:val="24"/>
        </w:rPr>
        <w:t>Course Outcome mapping</w:t>
      </w:r>
    </w:p>
    <w:tbl>
      <w:tblPr>
        <w:tblStyle w:val="TableGrid"/>
        <w:tblW w:w="0" w:type="auto"/>
        <w:tblInd w:w="324" w:type="dxa"/>
        <w:tblLook w:val="04A0" w:firstRow="1" w:lastRow="0" w:firstColumn="1" w:lastColumn="0" w:noHBand="0" w:noVBand="1"/>
      </w:tblPr>
      <w:tblGrid>
        <w:gridCol w:w="685"/>
        <w:gridCol w:w="7850"/>
        <w:gridCol w:w="491"/>
      </w:tblGrid>
      <w:tr w:rsidR="007B1187" w:rsidRPr="00770E32" w14:paraId="70CE42BA" w14:textId="77777777" w:rsidTr="00303AAA">
        <w:tc>
          <w:tcPr>
            <w:tcW w:w="685" w:type="dxa"/>
            <w:vAlign w:val="center"/>
          </w:tcPr>
          <w:p w14:paraId="73B9B830" w14:textId="77777777" w:rsidR="007B1187" w:rsidRPr="00061A63" w:rsidRDefault="007B1187" w:rsidP="00AD4601">
            <w:pPr>
              <w:spacing w:line="276" w:lineRule="auto"/>
              <w:rPr>
                <w:rFonts w:ascii="Times New Roman" w:hAnsi="Times New Roman" w:cs="Times New Roman"/>
                <w:b/>
                <w:bCs/>
                <w:sz w:val="20"/>
                <w:szCs w:val="20"/>
              </w:rPr>
            </w:pPr>
            <w:r w:rsidRPr="00061A63">
              <w:rPr>
                <w:rFonts w:ascii="Times New Roman" w:hAnsi="Times New Roman" w:cs="Times New Roman"/>
                <w:b/>
                <w:bCs/>
                <w:color w:val="000000"/>
                <w:sz w:val="20"/>
                <w:szCs w:val="20"/>
              </w:rPr>
              <w:t>CO1</w:t>
            </w:r>
          </w:p>
        </w:tc>
        <w:tc>
          <w:tcPr>
            <w:tcW w:w="7850" w:type="dxa"/>
            <w:vAlign w:val="center"/>
          </w:tcPr>
          <w:p w14:paraId="36DBF795" w14:textId="77777777" w:rsidR="007B1187" w:rsidRPr="00061A63" w:rsidRDefault="007B1187" w:rsidP="00AD4601">
            <w:pPr>
              <w:rPr>
                <w:rFonts w:ascii="Times New Roman" w:hAnsi="Times New Roman" w:cs="Times New Roman"/>
                <w:bCs/>
                <w:sz w:val="20"/>
                <w:szCs w:val="20"/>
              </w:rPr>
            </w:pPr>
            <w:r w:rsidRPr="00061A63">
              <w:rPr>
                <w:rFonts w:ascii="Times New Roman" w:hAnsi="Times New Roman" w:cs="Times New Roman"/>
                <w:color w:val="000000"/>
                <w:sz w:val="20"/>
                <w:szCs w:val="20"/>
              </w:rPr>
              <w:t xml:space="preserve">Ability to </w:t>
            </w:r>
            <w:proofErr w:type="spellStart"/>
            <w:r w:rsidRPr="00061A63">
              <w:rPr>
                <w:rFonts w:ascii="Times New Roman" w:hAnsi="Times New Roman" w:cs="Times New Roman"/>
                <w:color w:val="000000"/>
                <w:sz w:val="20"/>
                <w:szCs w:val="20"/>
              </w:rPr>
              <w:t>analyze</w:t>
            </w:r>
            <w:proofErr w:type="spellEnd"/>
            <w:r w:rsidRPr="00061A63">
              <w:rPr>
                <w:rFonts w:ascii="Times New Roman" w:hAnsi="Times New Roman" w:cs="Times New Roman"/>
                <w:color w:val="000000"/>
                <w:sz w:val="20"/>
                <w:szCs w:val="20"/>
              </w:rPr>
              <w:t xml:space="preserve"> practical problems and investigate scope for applying technology to develop feasible solutions</w:t>
            </w:r>
          </w:p>
        </w:tc>
        <w:tc>
          <w:tcPr>
            <w:tcW w:w="491" w:type="dxa"/>
            <w:vAlign w:val="center"/>
          </w:tcPr>
          <w:p w14:paraId="2FB5E992" w14:textId="77777777" w:rsidR="007B1187" w:rsidRPr="002E2EE9" w:rsidRDefault="007B1187" w:rsidP="00AD4601">
            <w:pPr>
              <w:rPr>
                <w:rFonts w:ascii="Times New Roman" w:hAnsi="Times New Roman" w:cs="Times New Roman"/>
                <w:b/>
                <w:bCs/>
                <w:color w:val="000000"/>
                <w:sz w:val="20"/>
                <w:szCs w:val="20"/>
              </w:rPr>
            </w:pPr>
            <w:r>
              <w:rPr>
                <w:rFonts w:ascii="Times New Roman" w:hAnsi="Times New Roman" w:cs="Times New Roman"/>
                <w:b/>
                <w:bCs/>
                <w:noProof/>
                <w:color w:val="000000"/>
                <w:sz w:val="20"/>
                <w:szCs w:val="20"/>
              </w:rPr>
              <w:drawing>
                <wp:inline distT="0" distB="0" distL="0" distR="0" wp14:anchorId="2065390E" wp14:editId="664A8395">
                  <wp:extent cx="174928" cy="174928"/>
                  <wp:effectExtent l="0" t="0" r="0" b="0"/>
                  <wp:docPr id="180532422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24224" name="Graphic 1805324224"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8"/>
                              </a:ext>
                            </a:extLst>
                          </a:blip>
                          <a:stretch>
                            <a:fillRect/>
                          </a:stretch>
                        </pic:blipFill>
                        <pic:spPr>
                          <a:xfrm>
                            <a:off x="0" y="0"/>
                            <a:ext cx="181682" cy="181682"/>
                          </a:xfrm>
                          <a:prstGeom prst="rect">
                            <a:avLst/>
                          </a:prstGeom>
                        </pic:spPr>
                      </pic:pic>
                    </a:graphicData>
                  </a:graphic>
                </wp:inline>
              </w:drawing>
            </w:r>
          </w:p>
        </w:tc>
      </w:tr>
      <w:tr w:rsidR="007B1187" w:rsidRPr="00770E32" w14:paraId="21E343BE" w14:textId="77777777" w:rsidTr="00303AAA">
        <w:tc>
          <w:tcPr>
            <w:tcW w:w="685" w:type="dxa"/>
            <w:vAlign w:val="center"/>
          </w:tcPr>
          <w:p w14:paraId="33E2DEB8" w14:textId="77777777" w:rsidR="007B1187" w:rsidRPr="00061A63" w:rsidRDefault="007B1187" w:rsidP="00AD4601">
            <w:pPr>
              <w:spacing w:line="276" w:lineRule="auto"/>
              <w:rPr>
                <w:rFonts w:ascii="Times New Roman" w:hAnsi="Times New Roman" w:cs="Times New Roman"/>
                <w:b/>
                <w:bCs/>
                <w:sz w:val="20"/>
                <w:szCs w:val="20"/>
              </w:rPr>
            </w:pPr>
            <w:r w:rsidRPr="00061A63">
              <w:rPr>
                <w:rFonts w:ascii="Times New Roman" w:hAnsi="Times New Roman" w:cs="Times New Roman"/>
                <w:b/>
                <w:bCs/>
                <w:color w:val="000000"/>
                <w:sz w:val="20"/>
                <w:szCs w:val="20"/>
              </w:rPr>
              <w:t>CO2</w:t>
            </w:r>
          </w:p>
        </w:tc>
        <w:tc>
          <w:tcPr>
            <w:tcW w:w="7850" w:type="dxa"/>
            <w:vAlign w:val="center"/>
          </w:tcPr>
          <w:p w14:paraId="21870A25" w14:textId="77777777" w:rsidR="007B1187" w:rsidRPr="00061A63" w:rsidRDefault="007B1187" w:rsidP="00AD4601">
            <w:pPr>
              <w:rPr>
                <w:rFonts w:ascii="Times New Roman" w:hAnsi="Times New Roman" w:cs="Times New Roman"/>
                <w:bCs/>
                <w:sz w:val="20"/>
                <w:szCs w:val="20"/>
              </w:rPr>
            </w:pPr>
            <w:r w:rsidRPr="00061A63">
              <w:rPr>
                <w:rFonts w:ascii="Times New Roman" w:hAnsi="Times New Roman" w:cs="Times New Roman"/>
                <w:color w:val="000000"/>
                <w:sz w:val="20"/>
                <w:szCs w:val="20"/>
              </w:rPr>
              <w:t>Ability to review the state-of-the-art literature in the selected technology domain and arrive at functional solutions</w:t>
            </w:r>
          </w:p>
        </w:tc>
        <w:tc>
          <w:tcPr>
            <w:tcW w:w="491" w:type="dxa"/>
            <w:vAlign w:val="center"/>
          </w:tcPr>
          <w:p w14:paraId="549CE3FD" w14:textId="77777777" w:rsidR="007B1187" w:rsidRPr="00061A63" w:rsidRDefault="007B1187" w:rsidP="00AD4601">
            <w:pPr>
              <w:rPr>
                <w:rFonts w:ascii="Times New Roman" w:hAnsi="Times New Roman" w:cs="Times New Roman"/>
                <w:color w:val="000000"/>
                <w:sz w:val="20"/>
                <w:szCs w:val="20"/>
              </w:rPr>
            </w:pPr>
          </w:p>
        </w:tc>
      </w:tr>
      <w:tr w:rsidR="007B1187" w:rsidRPr="00770E32" w14:paraId="0ADF79BB" w14:textId="77777777" w:rsidTr="00303AAA">
        <w:tc>
          <w:tcPr>
            <w:tcW w:w="685" w:type="dxa"/>
            <w:vAlign w:val="center"/>
          </w:tcPr>
          <w:p w14:paraId="26AA99E8" w14:textId="77777777" w:rsidR="007B1187" w:rsidRPr="00061A63" w:rsidRDefault="007B1187" w:rsidP="00AD4601">
            <w:pPr>
              <w:spacing w:line="276" w:lineRule="auto"/>
              <w:rPr>
                <w:rFonts w:ascii="Times New Roman" w:hAnsi="Times New Roman" w:cs="Times New Roman"/>
                <w:b/>
                <w:bCs/>
                <w:sz w:val="20"/>
                <w:szCs w:val="20"/>
              </w:rPr>
            </w:pPr>
            <w:r w:rsidRPr="00061A63">
              <w:rPr>
                <w:rFonts w:ascii="Times New Roman" w:hAnsi="Times New Roman" w:cs="Times New Roman"/>
                <w:b/>
                <w:bCs/>
                <w:color w:val="000000"/>
                <w:sz w:val="20"/>
                <w:szCs w:val="20"/>
              </w:rPr>
              <w:t>CO3</w:t>
            </w:r>
          </w:p>
        </w:tc>
        <w:tc>
          <w:tcPr>
            <w:tcW w:w="7850" w:type="dxa"/>
            <w:vAlign w:val="center"/>
          </w:tcPr>
          <w:p w14:paraId="79DF1080" w14:textId="77777777" w:rsidR="007B1187" w:rsidRPr="00061A63" w:rsidRDefault="007B1187" w:rsidP="00AD4601">
            <w:pPr>
              <w:rPr>
                <w:rFonts w:ascii="Times New Roman" w:hAnsi="Times New Roman" w:cs="Times New Roman"/>
                <w:bCs/>
                <w:sz w:val="20"/>
                <w:szCs w:val="20"/>
              </w:rPr>
            </w:pPr>
            <w:r w:rsidRPr="00061A63">
              <w:rPr>
                <w:rFonts w:ascii="Times New Roman" w:hAnsi="Times New Roman" w:cs="Times New Roman"/>
                <w:color w:val="000000"/>
                <w:sz w:val="20"/>
                <w:szCs w:val="20"/>
              </w:rPr>
              <w:t>Design the required system using appropriate EDA tools and implement the hardware</w:t>
            </w:r>
          </w:p>
        </w:tc>
        <w:tc>
          <w:tcPr>
            <w:tcW w:w="491" w:type="dxa"/>
            <w:vAlign w:val="center"/>
          </w:tcPr>
          <w:p w14:paraId="7D88F9AE" w14:textId="77777777" w:rsidR="007B1187" w:rsidRPr="00061A63" w:rsidRDefault="007B1187" w:rsidP="00AD4601">
            <w:pPr>
              <w:rPr>
                <w:rFonts w:ascii="Times New Roman" w:hAnsi="Times New Roman" w:cs="Times New Roman"/>
                <w:color w:val="000000"/>
                <w:sz w:val="20"/>
                <w:szCs w:val="20"/>
              </w:rPr>
            </w:pPr>
          </w:p>
        </w:tc>
      </w:tr>
      <w:tr w:rsidR="007B1187" w:rsidRPr="00770E32" w14:paraId="131CBF1F" w14:textId="77777777" w:rsidTr="00303AAA">
        <w:tc>
          <w:tcPr>
            <w:tcW w:w="685" w:type="dxa"/>
            <w:vAlign w:val="center"/>
          </w:tcPr>
          <w:p w14:paraId="3A4DB59A" w14:textId="77777777" w:rsidR="007B1187" w:rsidRPr="00061A63" w:rsidRDefault="007B1187" w:rsidP="00AD4601">
            <w:pPr>
              <w:spacing w:line="276" w:lineRule="auto"/>
              <w:rPr>
                <w:rFonts w:ascii="Times New Roman" w:hAnsi="Times New Roman" w:cs="Times New Roman"/>
                <w:b/>
                <w:bCs/>
                <w:sz w:val="20"/>
                <w:szCs w:val="20"/>
              </w:rPr>
            </w:pPr>
            <w:r w:rsidRPr="00061A63">
              <w:rPr>
                <w:rFonts w:ascii="Times New Roman" w:hAnsi="Times New Roman" w:cs="Times New Roman"/>
                <w:b/>
                <w:bCs/>
                <w:color w:val="000000"/>
                <w:sz w:val="20"/>
                <w:szCs w:val="20"/>
              </w:rPr>
              <w:t>CO4</w:t>
            </w:r>
          </w:p>
        </w:tc>
        <w:tc>
          <w:tcPr>
            <w:tcW w:w="7850" w:type="dxa"/>
            <w:vAlign w:val="center"/>
          </w:tcPr>
          <w:p w14:paraId="523CB766" w14:textId="77777777" w:rsidR="007B1187" w:rsidRPr="00061A63" w:rsidRDefault="007B1187" w:rsidP="00AD4601">
            <w:pPr>
              <w:rPr>
                <w:rFonts w:ascii="Times New Roman" w:hAnsi="Times New Roman" w:cs="Times New Roman"/>
                <w:bCs/>
                <w:sz w:val="20"/>
                <w:szCs w:val="20"/>
              </w:rPr>
            </w:pPr>
            <w:r w:rsidRPr="00061A63">
              <w:rPr>
                <w:rFonts w:ascii="Times New Roman" w:hAnsi="Times New Roman" w:cs="Times New Roman"/>
                <w:color w:val="000000"/>
                <w:sz w:val="20"/>
                <w:szCs w:val="20"/>
              </w:rPr>
              <w:t xml:space="preserve">Ability to </w:t>
            </w:r>
            <w:proofErr w:type="spellStart"/>
            <w:r w:rsidRPr="00061A63">
              <w:rPr>
                <w:rFonts w:ascii="Times New Roman" w:hAnsi="Times New Roman" w:cs="Times New Roman"/>
                <w:color w:val="000000"/>
                <w:sz w:val="20"/>
                <w:szCs w:val="20"/>
              </w:rPr>
              <w:t>analyze</w:t>
            </w:r>
            <w:proofErr w:type="spellEnd"/>
            <w:r w:rsidRPr="00061A63">
              <w:rPr>
                <w:rFonts w:ascii="Times New Roman" w:hAnsi="Times New Roman" w:cs="Times New Roman"/>
                <w:color w:val="000000"/>
                <w:sz w:val="20"/>
                <w:szCs w:val="20"/>
              </w:rPr>
              <w:t xml:space="preserve"> the implementation impact and suggest improvements or modifications</w:t>
            </w:r>
          </w:p>
        </w:tc>
        <w:tc>
          <w:tcPr>
            <w:tcW w:w="491" w:type="dxa"/>
            <w:vAlign w:val="center"/>
          </w:tcPr>
          <w:p w14:paraId="7E54B7D1" w14:textId="44FC1860" w:rsidR="007B1187" w:rsidRPr="00061A63" w:rsidRDefault="007B1187" w:rsidP="00AD4601">
            <w:pPr>
              <w:rPr>
                <w:rFonts w:ascii="Times New Roman" w:hAnsi="Times New Roman" w:cs="Times New Roman"/>
                <w:color w:val="000000"/>
                <w:sz w:val="20"/>
                <w:szCs w:val="20"/>
              </w:rPr>
            </w:pPr>
          </w:p>
        </w:tc>
      </w:tr>
      <w:tr w:rsidR="007B1187" w:rsidRPr="00770E32" w14:paraId="4682BBA3" w14:textId="77777777" w:rsidTr="00303AAA">
        <w:tc>
          <w:tcPr>
            <w:tcW w:w="685" w:type="dxa"/>
            <w:vAlign w:val="center"/>
          </w:tcPr>
          <w:p w14:paraId="50DCB4D8" w14:textId="77777777" w:rsidR="007B1187" w:rsidRPr="00061A63" w:rsidRDefault="007B1187" w:rsidP="00AD4601">
            <w:pPr>
              <w:rPr>
                <w:rFonts w:ascii="Times New Roman" w:hAnsi="Times New Roman" w:cs="Times New Roman"/>
                <w:b/>
                <w:bCs/>
                <w:sz w:val="20"/>
                <w:szCs w:val="20"/>
              </w:rPr>
            </w:pPr>
            <w:r w:rsidRPr="00061A63">
              <w:rPr>
                <w:rFonts w:ascii="Times New Roman" w:hAnsi="Times New Roman" w:cs="Times New Roman"/>
                <w:b/>
                <w:bCs/>
                <w:color w:val="000000"/>
                <w:sz w:val="20"/>
                <w:szCs w:val="20"/>
              </w:rPr>
              <w:t>CO5</w:t>
            </w:r>
          </w:p>
        </w:tc>
        <w:tc>
          <w:tcPr>
            <w:tcW w:w="7850" w:type="dxa"/>
            <w:vAlign w:val="center"/>
          </w:tcPr>
          <w:p w14:paraId="3E129F3B" w14:textId="77777777" w:rsidR="007B1187" w:rsidRPr="00061A63" w:rsidRDefault="007B1187" w:rsidP="00AD4601">
            <w:pPr>
              <w:rPr>
                <w:rFonts w:ascii="Times New Roman" w:hAnsi="Times New Roman" w:cs="Times New Roman"/>
                <w:bCs/>
                <w:sz w:val="20"/>
                <w:szCs w:val="20"/>
              </w:rPr>
            </w:pPr>
            <w:r w:rsidRPr="00061A63">
              <w:rPr>
                <w:rFonts w:ascii="Times New Roman" w:hAnsi="Times New Roman" w:cs="Times New Roman"/>
                <w:color w:val="000000"/>
                <w:sz w:val="20"/>
                <w:szCs w:val="20"/>
              </w:rPr>
              <w:t>Present the concept with adequate validation on technical aspects and cost analysis using a report and seminar</w:t>
            </w:r>
          </w:p>
        </w:tc>
        <w:tc>
          <w:tcPr>
            <w:tcW w:w="491" w:type="dxa"/>
            <w:vAlign w:val="center"/>
          </w:tcPr>
          <w:p w14:paraId="6B736F53" w14:textId="77777777" w:rsidR="007B1187" w:rsidRPr="00061A63" w:rsidRDefault="007B1187" w:rsidP="00AD4601">
            <w:pPr>
              <w:rPr>
                <w:rFonts w:ascii="Times New Roman" w:hAnsi="Times New Roman" w:cs="Times New Roman"/>
                <w:color w:val="000000"/>
                <w:sz w:val="20"/>
                <w:szCs w:val="20"/>
              </w:rPr>
            </w:pPr>
          </w:p>
        </w:tc>
      </w:tr>
    </w:tbl>
    <w:p w14:paraId="5E208643" w14:textId="77777777" w:rsidR="00DD14F6" w:rsidRDefault="00DD14F6" w:rsidP="00403B73">
      <w:pPr>
        <w:ind w:left="450" w:hanging="450"/>
        <w:jc w:val="center"/>
        <w:rPr>
          <w:b/>
          <w:sz w:val="24"/>
        </w:rPr>
      </w:pPr>
    </w:p>
    <w:p w14:paraId="65D5ACAB" w14:textId="5CF6F6D8" w:rsidR="00500F51" w:rsidRPr="00A706AA" w:rsidRDefault="00A706AA" w:rsidP="00A706AA">
      <w:pPr>
        <w:pStyle w:val="ListParagraph"/>
        <w:tabs>
          <w:tab w:val="left" w:pos="1044"/>
        </w:tabs>
        <w:ind w:left="1080"/>
        <w:jc w:val="both"/>
        <w:rPr>
          <w:rFonts w:ascii="Times New Roman" w:hAnsi="Times New Roman" w:cs="Times New Roman"/>
          <w:sz w:val="28"/>
          <w:szCs w:val="28"/>
        </w:rPr>
      </w:pPr>
      <w:r w:rsidRPr="00A706AA">
        <w:rPr>
          <w:rFonts w:ascii="Times New Roman" w:hAnsi="Times New Roman" w:cs="Times New Roman"/>
          <w:sz w:val="28"/>
          <w:szCs w:val="28"/>
        </w:rPr>
        <w:t>1. PAM demodulation: Make a sub VI for demo</w:t>
      </w:r>
      <w:r>
        <w:rPr>
          <w:rFonts w:ascii="Times New Roman" w:hAnsi="Times New Roman" w:cs="Times New Roman"/>
          <w:sz w:val="28"/>
          <w:szCs w:val="28"/>
        </w:rPr>
        <w:t xml:space="preserve">dulating the output of an AWGN, </w:t>
      </w:r>
      <w:proofErr w:type="spellStart"/>
      <w:r w:rsidRPr="00A706AA">
        <w:rPr>
          <w:rFonts w:ascii="Times New Roman" w:hAnsi="Times New Roman" w:cs="Times New Roman"/>
          <w:sz w:val="28"/>
          <w:szCs w:val="28"/>
        </w:rPr>
        <w:t>bandlimited</w:t>
      </w:r>
      <w:proofErr w:type="spellEnd"/>
      <w:r w:rsidRPr="00A706AA">
        <w:rPr>
          <w:rFonts w:ascii="Times New Roman" w:hAnsi="Times New Roman" w:cs="Times New Roman"/>
          <w:sz w:val="28"/>
          <w:szCs w:val="28"/>
        </w:rPr>
        <w:t>, and attenuating channel carrying a PAM sig</w:t>
      </w:r>
      <w:r w:rsidRPr="00A706AA">
        <w:rPr>
          <w:rFonts w:ascii="Times New Roman" w:hAnsi="Times New Roman" w:cs="Times New Roman"/>
          <w:sz w:val="28"/>
          <w:szCs w:val="28"/>
        </w:rPr>
        <w:t xml:space="preserve">nal. Place level comparators so </w:t>
      </w:r>
      <w:r w:rsidRPr="00A706AA">
        <w:rPr>
          <w:rFonts w:ascii="Times New Roman" w:hAnsi="Times New Roman" w:cs="Times New Roman"/>
          <w:sz w:val="28"/>
          <w:szCs w:val="28"/>
        </w:rPr>
        <w:t>that the attenuated pulses can be converted back to the 2-bit binary sequence first, and then</w:t>
      </w:r>
      <w:r w:rsidRPr="00A706AA">
        <w:rPr>
          <w:rFonts w:ascii="Times New Roman" w:hAnsi="Times New Roman" w:cs="Times New Roman"/>
          <w:sz w:val="28"/>
          <w:szCs w:val="28"/>
        </w:rPr>
        <w:t xml:space="preserve"> </w:t>
      </w:r>
      <w:r w:rsidRPr="00A706AA">
        <w:rPr>
          <w:rFonts w:ascii="Times New Roman" w:hAnsi="Times New Roman" w:cs="Times New Roman"/>
          <w:sz w:val="28"/>
          <w:szCs w:val="28"/>
        </w:rPr>
        <w:t>to a bit sequence. Plot the output eye diagram.</w:t>
      </w:r>
    </w:p>
    <w:p w14:paraId="629F6E07" w14:textId="0CC61E1D" w:rsidR="004C5321" w:rsidRDefault="00A706AA" w:rsidP="004C5321">
      <w:pPr>
        <w:tabs>
          <w:tab w:val="left" w:pos="1044"/>
        </w:tabs>
        <w:jc w:val="both"/>
        <w:rPr>
          <w:rFonts w:ascii="Times New Roman" w:hAnsi="Times New Roman" w:cs="Times New Roman"/>
          <w:sz w:val="32"/>
          <w:szCs w:val="32"/>
        </w:rPr>
      </w:pPr>
      <w:r w:rsidRPr="00A706AA">
        <w:rPr>
          <w:rFonts w:ascii="Times New Roman" w:hAnsi="Times New Roman" w:cs="Times New Roman"/>
          <w:sz w:val="32"/>
          <w:szCs w:val="32"/>
        </w:rPr>
        <w:lastRenderedPageBreak/>
        <w:drawing>
          <wp:inline distT="0" distB="0" distL="0" distR="0" wp14:anchorId="277DE354" wp14:editId="0EE35B60">
            <wp:extent cx="6372225" cy="6781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83611" cy="6793918"/>
                    </a:xfrm>
                    <a:prstGeom prst="rect">
                      <a:avLst/>
                    </a:prstGeom>
                  </pic:spPr>
                </pic:pic>
              </a:graphicData>
            </a:graphic>
          </wp:inline>
        </w:drawing>
      </w:r>
    </w:p>
    <w:p w14:paraId="43351817" w14:textId="77777777" w:rsidR="00A706AA" w:rsidRDefault="00A706AA" w:rsidP="004C5321">
      <w:pPr>
        <w:tabs>
          <w:tab w:val="left" w:pos="1044"/>
        </w:tabs>
        <w:jc w:val="both"/>
        <w:rPr>
          <w:rFonts w:ascii="Times New Roman" w:hAnsi="Times New Roman" w:cs="Times New Roman"/>
          <w:sz w:val="32"/>
          <w:szCs w:val="32"/>
        </w:rPr>
      </w:pPr>
    </w:p>
    <w:p w14:paraId="66E9F641" w14:textId="77777777" w:rsidR="00A706AA" w:rsidRDefault="00A706AA" w:rsidP="004C5321">
      <w:pPr>
        <w:tabs>
          <w:tab w:val="left" w:pos="1044"/>
        </w:tabs>
        <w:jc w:val="both"/>
        <w:rPr>
          <w:rFonts w:ascii="Times New Roman" w:hAnsi="Times New Roman" w:cs="Times New Roman"/>
          <w:sz w:val="32"/>
          <w:szCs w:val="32"/>
        </w:rPr>
      </w:pPr>
    </w:p>
    <w:p w14:paraId="38991BE4" w14:textId="77777777" w:rsidR="00A706AA" w:rsidRDefault="00A706AA" w:rsidP="004C5321">
      <w:pPr>
        <w:tabs>
          <w:tab w:val="left" w:pos="1044"/>
        </w:tabs>
        <w:jc w:val="both"/>
        <w:rPr>
          <w:rFonts w:ascii="Times New Roman" w:hAnsi="Times New Roman" w:cs="Times New Roman"/>
          <w:sz w:val="32"/>
          <w:szCs w:val="32"/>
        </w:rPr>
      </w:pPr>
    </w:p>
    <w:p w14:paraId="64CFD277" w14:textId="77777777" w:rsidR="00A706AA" w:rsidRDefault="00A706AA" w:rsidP="004C5321">
      <w:pPr>
        <w:tabs>
          <w:tab w:val="left" w:pos="1044"/>
        </w:tabs>
        <w:jc w:val="both"/>
        <w:rPr>
          <w:rFonts w:ascii="Times New Roman" w:hAnsi="Times New Roman" w:cs="Times New Roman"/>
          <w:sz w:val="32"/>
          <w:szCs w:val="32"/>
        </w:rPr>
      </w:pPr>
    </w:p>
    <w:p w14:paraId="13CA1ADD" w14:textId="2A050C16" w:rsidR="00A706AA" w:rsidRDefault="000A3C14" w:rsidP="004C5321">
      <w:pPr>
        <w:tabs>
          <w:tab w:val="left" w:pos="1044"/>
        </w:tabs>
        <w:jc w:val="both"/>
        <w:rPr>
          <w:rFonts w:ascii="Times New Roman" w:hAnsi="Times New Roman" w:cs="Times New Roman"/>
          <w:sz w:val="32"/>
          <w:szCs w:val="32"/>
        </w:rPr>
      </w:pPr>
      <w:r>
        <w:rPr>
          <w:rFonts w:ascii="Times New Roman" w:hAnsi="Times New Roman" w:cs="Times New Roman"/>
          <w:sz w:val="32"/>
          <w:szCs w:val="32"/>
        </w:rPr>
        <w:lastRenderedPageBreak/>
        <w:t>Front Panel:</w:t>
      </w:r>
    </w:p>
    <w:p w14:paraId="1EAD7E9D" w14:textId="357CE2B6" w:rsidR="000A3C14" w:rsidRDefault="000A3C14" w:rsidP="004C5321">
      <w:pPr>
        <w:tabs>
          <w:tab w:val="left" w:pos="1044"/>
        </w:tabs>
        <w:jc w:val="both"/>
        <w:rPr>
          <w:rFonts w:ascii="Times New Roman" w:hAnsi="Times New Roman" w:cs="Times New Roman"/>
          <w:sz w:val="32"/>
          <w:szCs w:val="32"/>
        </w:rPr>
      </w:pPr>
      <w:r w:rsidRPr="000A3C14">
        <w:rPr>
          <w:rFonts w:ascii="Times New Roman" w:hAnsi="Times New Roman" w:cs="Times New Roman"/>
          <w:sz w:val="32"/>
          <w:szCs w:val="32"/>
        </w:rPr>
        <w:drawing>
          <wp:inline distT="0" distB="0" distL="0" distR="0" wp14:anchorId="131226B4" wp14:editId="3A637EEA">
            <wp:extent cx="4001058" cy="290553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1058" cy="2905530"/>
                    </a:xfrm>
                    <a:prstGeom prst="rect">
                      <a:avLst/>
                    </a:prstGeom>
                  </pic:spPr>
                </pic:pic>
              </a:graphicData>
            </a:graphic>
          </wp:inline>
        </w:drawing>
      </w:r>
    </w:p>
    <w:p w14:paraId="1608A157" w14:textId="1364D692" w:rsidR="000A3C14" w:rsidRDefault="000A3C14" w:rsidP="004C5321">
      <w:pPr>
        <w:tabs>
          <w:tab w:val="left" w:pos="1044"/>
        </w:tabs>
        <w:jc w:val="both"/>
        <w:rPr>
          <w:rFonts w:ascii="Times New Roman" w:hAnsi="Times New Roman" w:cs="Times New Roman"/>
          <w:sz w:val="32"/>
          <w:szCs w:val="32"/>
        </w:rPr>
      </w:pPr>
      <w:r w:rsidRPr="000A3C14">
        <w:rPr>
          <w:rFonts w:ascii="Times New Roman" w:hAnsi="Times New Roman" w:cs="Times New Roman"/>
          <w:sz w:val="32"/>
          <w:szCs w:val="32"/>
        </w:rPr>
        <w:drawing>
          <wp:inline distT="0" distB="0" distL="0" distR="0" wp14:anchorId="1E886D0B" wp14:editId="36521A8C">
            <wp:extent cx="5876924" cy="356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4438" cy="3579028"/>
                    </a:xfrm>
                    <a:prstGeom prst="rect">
                      <a:avLst/>
                    </a:prstGeom>
                  </pic:spPr>
                </pic:pic>
              </a:graphicData>
            </a:graphic>
          </wp:inline>
        </w:drawing>
      </w:r>
    </w:p>
    <w:p w14:paraId="286E5E81" w14:textId="7928C03C" w:rsidR="00965E66" w:rsidRDefault="00965E66" w:rsidP="004C5321">
      <w:pPr>
        <w:tabs>
          <w:tab w:val="left" w:pos="1044"/>
        </w:tabs>
        <w:jc w:val="both"/>
        <w:rPr>
          <w:rFonts w:ascii="Times New Roman" w:hAnsi="Times New Roman" w:cs="Times New Roman"/>
          <w:sz w:val="32"/>
          <w:szCs w:val="32"/>
        </w:rPr>
      </w:pPr>
      <w:r w:rsidRPr="00965E66">
        <w:rPr>
          <w:rFonts w:ascii="Times New Roman" w:hAnsi="Times New Roman" w:cs="Times New Roman"/>
          <w:sz w:val="32"/>
          <w:szCs w:val="32"/>
        </w:rPr>
        <w:lastRenderedPageBreak/>
        <w:drawing>
          <wp:inline distT="0" distB="0" distL="0" distR="0" wp14:anchorId="2B63C4D2" wp14:editId="6D60DB61">
            <wp:extent cx="5943600" cy="7172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172325"/>
                    </a:xfrm>
                    <a:prstGeom prst="rect">
                      <a:avLst/>
                    </a:prstGeom>
                  </pic:spPr>
                </pic:pic>
              </a:graphicData>
            </a:graphic>
          </wp:inline>
        </w:drawing>
      </w:r>
    </w:p>
    <w:p w14:paraId="15A337D0" w14:textId="77777777" w:rsidR="000A3C14" w:rsidRDefault="000A3C14" w:rsidP="004C5321">
      <w:pPr>
        <w:tabs>
          <w:tab w:val="left" w:pos="1044"/>
        </w:tabs>
        <w:jc w:val="both"/>
        <w:rPr>
          <w:rFonts w:ascii="Times New Roman" w:hAnsi="Times New Roman" w:cs="Times New Roman"/>
          <w:sz w:val="32"/>
          <w:szCs w:val="32"/>
        </w:rPr>
      </w:pPr>
    </w:p>
    <w:p w14:paraId="06D13BFD" w14:textId="77777777" w:rsidR="00965E66" w:rsidRDefault="00965E66" w:rsidP="004C5321">
      <w:pPr>
        <w:tabs>
          <w:tab w:val="left" w:pos="1044"/>
        </w:tabs>
        <w:jc w:val="both"/>
        <w:rPr>
          <w:rFonts w:ascii="Times New Roman" w:hAnsi="Times New Roman" w:cs="Times New Roman"/>
          <w:sz w:val="32"/>
          <w:szCs w:val="32"/>
        </w:rPr>
      </w:pPr>
    </w:p>
    <w:p w14:paraId="23F70532" w14:textId="77777777" w:rsidR="00965E66" w:rsidRDefault="00965E66" w:rsidP="004C5321">
      <w:pPr>
        <w:tabs>
          <w:tab w:val="left" w:pos="1044"/>
        </w:tabs>
        <w:jc w:val="both"/>
        <w:rPr>
          <w:rFonts w:ascii="Times New Roman" w:hAnsi="Times New Roman" w:cs="Times New Roman"/>
          <w:sz w:val="32"/>
          <w:szCs w:val="32"/>
        </w:rPr>
      </w:pPr>
    </w:p>
    <w:p w14:paraId="568F100D" w14:textId="4D0D85D2" w:rsidR="00965E66" w:rsidRDefault="00965E66" w:rsidP="004C5321">
      <w:pPr>
        <w:tabs>
          <w:tab w:val="left" w:pos="1044"/>
        </w:tabs>
        <w:jc w:val="both"/>
        <w:rPr>
          <w:rFonts w:ascii="Times New Roman" w:hAnsi="Times New Roman" w:cs="Times New Roman"/>
          <w:sz w:val="32"/>
          <w:szCs w:val="32"/>
        </w:rPr>
      </w:pPr>
      <w:r w:rsidRPr="00965E66">
        <w:rPr>
          <w:rFonts w:ascii="Times New Roman" w:hAnsi="Times New Roman" w:cs="Times New Roman"/>
          <w:sz w:val="32"/>
          <w:szCs w:val="32"/>
        </w:rPr>
        <w:lastRenderedPageBreak/>
        <w:drawing>
          <wp:inline distT="0" distB="0" distL="0" distR="0" wp14:anchorId="1AD3B689" wp14:editId="6F18A835">
            <wp:extent cx="5943600" cy="459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99940"/>
                    </a:xfrm>
                    <a:prstGeom prst="rect">
                      <a:avLst/>
                    </a:prstGeom>
                  </pic:spPr>
                </pic:pic>
              </a:graphicData>
            </a:graphic>
          </wp:inline>
        </w:drawing>
      </w:r>
    </w:p>
    <w:p w14:paraId="1FF9E753" w14:textId="44087D65" w:rsidR="00965E66" w:rsidRDefault="00965E66" w:rsidP="00965E66">
      <w:pPr>
        <w:tabs>
          <w:tab w:val="left" w:pos="1044"/>
        </w:tabs>
        <w:jc w:val="both"/>
        <w:rPr>
          <w:rFonts w:ascii="Times New Roman" w:hAnsi="Times New Roman" w:cs="Times New Roman"/>
          <w:sz w:val="32"/>
          <w:szCs w:val="32"/>
        </w:rPr>
      </w:pPr>
      <w:r w:rsidRPr="00965E66">
        <w:rPr>
          <w:rFonts w:ascii="Times New Roman" w:hAnsi="Times New Roman" w:cs="Times New Roman"/>
          <w:sz w:val="32"/>
          <w:szCs w:val="32"/>
        </w:rPr>
        <w:t>2. Comment on the effect of noise, attenuation, and band limit</w:t>
      </w:r>
      <w:r>
        <w:rPr>
          <w:rFonts w:ascii="Times New Roman" w:hAnsi="Times New Roman" w:cs="Times New Roman"/>
          <w:sz w:val="32"/>
          <w:szCs w:val="32"/>
        </w:rPr>
        <w:t xml:space="preserve">ed nature of the channel on the </w:t>
      </w:r>
      <w:r w:rsidRPr="00965E66">
        <w:rPr>
          <w:rFonts w:ascii="Times New Roman" w:hAnsi="Times New Roman" w:cs="Times New Roman"/>
          <w:sz w:val="32"/>
          <w:szCs w:val="32"/>
        </w:rPr>
        <w:t>modulated signal.</w:t>
      </w:r>
    </w:p>
    <w:p w14:paraId="13D2A9E3" w14:textId="77777777" w:rsidR="00965E66" w:rsidRPr="00965E66" w:rsidRDefault="00965E66" w:rsidP="00965E66">
      <w:pPr>
        <w:pStyle w:val="NormalWeb"/>
        <w:numPr>
          <w:ilvl w:val="0"/>
          <w:numId w:val="7"/>
        </w:numPr>
        <w:rPr>
          <w:sz w:val="28"/>
          <w:szCs w:val="28"/>
        </w:rPr>
      </w:pPr>
      <w:r w:rsidRPr="00965E66">
        <w:rPr>
          <w:rStyle w:val="Strong"/>
          <w:sz w:val="28"/>
          <w:szCs w:val="28"/>
        </w:rPr>
        <w:t>Noise (AWGN</w:t>
      </w:r>
      <w:proofErr w:type="gramStart"/>
      <w:r w:rsidRPr="00965E66">
        <w:rPr>
          <w:rStyle w:val="Strong"/>
          <w:sz w:val="28"/>
          <w:szCs w:val="28"/>
        </w:rPr>
        <w:t>)</w:t>
      </w:r>
      <w:proofErr w:type="gramEnd"/>
      <w:r w:rsidRPr="00965E66">
        <w:rPr>
          <w:sz w:val="28"/>
          <w:szCs w:val="28"/>
        </w:rPr>
        <w:br/>
        <w:t>Adds unpredictable variations to the PAM signal, making the amplitude levels less accurate. This uncertainty is particularly problematic around threshold levels, where it can lead to incorrect symbol or bit detection.</w:t>
      </w:r>
    </w:p>
    <w:p w14:paraId="13CC2B54" w14:textId="77777777" w:rsidR="00965E66" w:rsidRPr="00965E66" w:rsidRDefault="00965E66" w:rsidP="00965E66">
      <w:pPr>
        <w:pStyle w:val="NormalWeb"/>
        <w:numPr>
          <w:ilvl w:val="0"/>
          <w:numId w:val="7"/>
        </w:numPr>
        <w:rPr>
          <w:sz w:val="28"/>
          <w:szCs w:val="28"/>
        </w:rPr>
      </w:pPr>
      <w:r w:rsidRPr="00965E66">
        <w:rPr>
          <w:rStyle w:val="Strong"/>
          <w:sz w:val="28"/>
          <w:szCs w:val="28"/>
        </w:rPr>
        <w:t>Attenuation</w:t>
      </w:r>
      <w:r w:rsidRPr="00965E66">
        <w:rPr>
          <w:sz w:val="28"/>
          <w:szCs w:val="28"/>
        </w:rPr>
        <w:br/>
        <w:t>Decreases the strength of the PAM pulses, making the signal weaker. With reduced pulse amplitudes, it becomes more difficult for the system to clearly differentiate between signal levels, increasing the risk of decoding errors unless signal amplification is applied.</w:t>
      </w:r>
    </w:p>
    <w:p w14:paraId="1AA70265" w14:textId="77777777" w:rsidR="00965E66" w:rsidRPr="00965E66" w:rsidRDefault="00965E66" w:rsidP="00965E66">
      <w:pPr>
        <w:pStyle w:val="NormalWeb"/>
        <w:numPr>
          <w:ilvl w:val="0"/>
          <w:numId w:val="7"/>
        </w:numPr>
        <w:rPr>
          <w:sz w:val="28"/>
          <w:szCs w:val="28"/>
        </w:rPr>
      </w:pPr>
      <w:r w:rsidRPr="00965E66">
        <w:rPr>
          <w:rStyle w:val="Strong"/>
          <w:sz w:val="28"/>
          <w:szCs w:val="28"/>
        </w:rPr>
        <w:t>Band-limited Channel</w:t>
      </w:r>
      <w:r w:rsidRPr="00965E66">
        <w:rPr>
          <w:sz w:val="28"/>
          <w:szCs w:val="28"/>
        </w:rPr>
        <w:br/>
      </w:r>
      <w:proofErr w:type="gramStart"/>
      <w:r w:rsidRPr="00965E66">
        <w:rPr>
          <w:sz w:val="28"/>
          <w:szCs w:val="28"/>
        </w:rPr>
        <w:t>Filters</w:t>
      </w:r>
      <w:proofErr w:type="gramEnd"/>
      <w:r w:rsidRPr="00965E66">
        <w:rPr>
          <w:sz w:val="28"/>
          <w:szCs w:val="28"/>
        </w:rPr>
        <w:t xml:space="preserve"> out the higher-frequency parts of the signal, which leads to the spreading of pulses over time. This results in overlap between adjacent pulses, known as inter-symbol interference (ISI), and produces distorted or "closed" eye diagrams that signal a decline in signal quality and clarity.</w:t>
      </w:r>
    </w:p>
    <w:p w14:paraId="14BF64EF" w14:textId="5DEE40AC" w:rsidR="00965E66" w:rsidRDefault="00965E66" w:rsidP="00965E66">
      <w:pPr>
        <w:tabs>
          <w:tab w:val="left" w:pos="1044"/>
        </w:tabs>
        <w:jc w:val="both"/>
        <w:rPr>
          <w:rFonts w:ascii="Times New Roman" w:hAnsi="Times New Roman" w:cs="Times New Roman"/>
          <w:sz w:val="32"/>
          <w:szCs w:val="32"/>
        </w:rPr>
      </w:pPr>
      <w:r>
        <w:rPr>
          <w:rFonts w:ascii="Times New Roman" w:hAnsi="Times New Roman" w:cs="Times New Roman"/>
          <w:sz w:val="32"/>
          <w:szCs w:val="32"/>
        </w:rPr>
        <w:lastRenderedPageBreak/>
        <w:t>INFERENCE:</w:t>
      </w:r>
    </w:p>
    <w:p w14:paraId="1833FBFA" w14:textId="03D012EE" w:rsidR="00965E66" w:rsidRPr="004C5321" w:rsidRDefault="00965E66" w:rsidP="00965E66">
      <w:pPr>
        <w:tabs>
          <w:tab w:val="left" w:pos="1044"/>
        </w:tabs>
        <w:jc w:val="both"/>
        <w:rPr>
          <w:rFonts w:ascii="Times New Roman" w:hAnsi="Times New Roman" w:cs="Times New Roman"/>
          <w:sz w:val="32"/>
          <w:szCs w:val="32"/>
        </w:rPr>
      </w:pPr>
      <w:r w:rsidRPr="00965E66">
        <w:rPr>
          <w:rFonts w:ascii="Times New Roman" w:hAnsi="Times New Roman" w:cs="Times New Roman"/>
          <w:sz w:val="32"/>
          <w:szCs w:val="32"/>
        </w:rPr>
        <w:t>From the lab sheet, it was clearly observed that the quality of a PA</w:t>
      </w:r>
      <w:r>
        <w:rPr>
          <w:rFonts w:ascii="Times New Roman" w:hAnsi="Times New Roman" w:cs="Times New Roman"/>
          <w:sz w:val="32"/>
          <w:szCs w:val="32"/>
        </w:rPr>
        <w:t xml:space="preserve">M signal at the receiver end is </w:t>
      </w:r>
      <w:r w:rsidRPr="00965E66">
        <w:rPr>
          <w:rFonts w:ascii="Times New Roman" w:hAnsi="Times New Roman" w:cs="Times New Roman"/>
          <w:sz w:val="32"/>
          <w:szCs w:val="32"/>
        </w:rPr>
        <w:t>significantly influenced by channel impairments such as noise, attenuation, and limite</w:t>
      </w:r>
      <w:r>
        <w:rPr>
          <w:rFonts w:ascii="Times New Roman" w:hAnsi="Times New Roman" w:cs="Times New Roman"/>
          <w:sz w:val="32"/>
          <w:szCs w:val="32"/>
        </w:rPr>
        <w:t xml:space="preserve">d bandwidth. </w:t>
      </w:r>
      <w:r w:rsidRPr="00965E66">
        <w:rPr>
          <w:rFonts w:ascii="Times New Roman" w:hAnsi="Times New Roman" w:cs="Times New Roman"/>
          <w:sz w:val="32"/>
          <w:szCs w:val="32"/>
        </w:rPr>
        <w:t>Additive white Gaussian noise introduces random fluctuation</w:t>
      </w:r>
      <w:r>
        <w:rPr>
          <w:rFonts w:ascii="Times New Roman" w:hAnsi="Times New Roman" w:cs="Times New Roman"/>
          <w:sz w:val="32"/>
          <w:szCs w:val="32"/>
        </w:rPr>
        <w:t xml:space="preserve">s in the signal, which can push </w:t>
      </w:r>
      <w:r w:rsidRPr="00965E66">
        <w:rPr>
          <w:rFonts w:ascii="Times New Roman" w:hAnsi="Times New Roman" w:cs="Times New Roman"/>
          <w:sz w:val="32"/>
          <w:szCs w:val="32"/>
        </w:rPr>
        <w:t>amplitude levels beyond their intended thresholds, causing inc</w:t>
      </w:r>
      <w:r>
        <w:rPr>
          <w:rFonts w:ascii="Times New Roman" w:hAnsi="Times New Roman" w:cs="Times New Roman"/>
          <w:sz w:val="32"/>
          <w:szCs w:val="32"/>
        </w:rPr>
        <w:t xml:space="preserve">orrect symbol detection and bit </w:t>
      </w:r>
      <w:r w:rsidRPr="00965E66">
        <w:rPr>
          <w:rFonts w:ascii="Times New Roman" w:hAnsi="Times New Roman" w:cs="Times New Roman"/>
          <w:sz w:val="32"/>
          <w:szCs w:val="32"/>
        </w:rPr>
        <w:t>errors. Attenuation reduces the overall amplitude of the PAM puls</w:t>
      </w:r>
      <w:r>
        <w:rPr>
          <w:rFonts w:ascii="Times New Roman" w:hAnsi="Times New Roman" w:cs="Times New Roman"/>
          <w:sz w:val="32"/>
          <w:szCs w:val="32"/>
        </w:rPr>
        <w:t xml:space="preserve">es, making it difficult for the </w:t>
      </w:r>
      <w:r w:rsidRPr="00965E66">
        <w:rPr>
          <w:rFonts w:ascii="Times New Roman" w:hAnsi="Times New Roman" w:cs="Times New Roman"/>
          <w:sz w:val="32"/>
          <w:szCs w:val="32"/>
        </w:rPr>
        <w:t>level comparators to differentiate between closely spaced symbol leve</w:t>
      </w:r>
      <w:r>
        <w:rPr>
          <w:rFonts w:ascii="Times New Roman" w:hAnsi="Times New Roman" w:cs="Times New Roman"/>
          <w:sz w:val="32"/>
          <w:szCs w:val="32"/>
        </w:rPr>
        <w:t xml:space="preserve">ls, particularly in the absence </w:t>
      </w:r>
      <w:r w:rsidRPr="00965E66">
        <w:rPr>
          <w:rFonts w:ascii="Times New Roman" w:hAnsi="Times New Roman" w:cs="Times New Roman"/>
          <w:sz w:val="32"/>
          <w:szCs w:val="32"/>
        </w:rPr>
        <w:t>of automatic gain control or amplification. Furthermore, a band-lim</w:t>
      </w:r>
      <w:r>
        <w:rPr>
          <w:rFonts w:ascii="Times New Roman" w:hAnsi="Times New Roman" w:cs="Times New Roman"/>
          <w:sz w:val="32"/>
          <w:szCs w:val="32"/>
        </w:rPr>
        <w:t xml:space="preserve">ited channel distorts the shape </w:t>
      </w:r>
      <w:r w:rsidRPr="00965E66">
        <w:rPr>
          <w:rFonts w:ascii="Times New Roman" w:hAnsi="Times New Roman" w:cs="Times New Roman"/>
          <w:sz w:val="32"/>
          <w:szCs w:val="32"/>
        </w:rPr>
        <w:t>of the pulses by filtering out higher frequency components, resulti</w:t>
      </w:r>
      <w:r>
        <w:rPr>
          <w:rFonts w:ascii="Times New Roman" w:hAnsi="Times New Roman" w:cs="Times New Roman"/>
          <w:sz w:val="32"/>
          <w:szCs w:val="32"/>
        </w:rPr>
        <w:t xml:space="preserve">ng in inter-symbol interference </w:t>
      </w:r>
      <w:r w:rsidRPr="00965E66">
        <w:rPr>
          <w:rFonts w:ascii="Times New Roman" w:hAnsi="Times New Roman" w:cs="Times New Roman"/>
          <w:sz w:val="32"/>
          <w:szCs w:val="32"/>
        </w:rPr>
        <w:t>(ISI), where adjacent symbols start to overlap, leading to decoding</w:t>
      </w:r>
      <w:r>
        <w:rPr>
          <w:rFonts w:ascii="Times New Roman" w:hAnsi="Times New Roman" w:cs="Times New Roman"/>
          <w:sz w:val="32"/>
          <w:szCs w:val="32"/>
        </w:rPr>
        <w:t xml:space="preserve"> ambiguities. These effects are </w:t>
      </w:r>
      <w:r w:rsidRPr="00965E66">
        <w:rPr>
          <w:rFonts w:ascii="Times New Roman" w:hAnsi="Times New Roman" w:cs="Times New Roman"/>
          <w:sz w:val="32"/>
          <w:szCs w:val="32"/>
        </w:rPr>
        <w:t>clearly visible in the eye diagram: a clean, wide-open eye suggests good si</w:t>
      </w:r>
      <w:r>
        <w:rPr>
          <w:rFonts w:ascii="Times New Roman" w:hAnsi="Times New Roman" w:cs="Times New Roman"/>
          <w:sz w:val="32"/>
          <w:szCs w:val="32"/>
        </w:rPr>
        <w:t xml:space="preserve">gnal integrity, while a </w:t>
      </w:r>
      <w:r w:rsidRPr="00965E66">
        <w:rPr>
          <w:rFonts w:ascii="Times New Roman" w:hAnsi="Times New Roman" w:cs="Times New Roman"/>
          <w:sz w:val="32"/>
          <w:szCs w:val="32"/>
        </w:rPr>
        <w:t>closed or distorted eye indicates a degraded signal with higher like</w:t>
      </w:r>
      <w:r>
        <w:rPr>
          <w:rFonts w:ascii="Times New Roman" w:hAnsi="Times New Roman" w:cs="Times New Roman"/>
          <w:sz w:val="32"/>
          <w:szCs w:val="32"/>
        </w:rPr>
        <w:t xml:space="preserve">lihood of errors. Therefore, to </w:t>
      </w:r>
      <w:r w:rsidRPr="00965E66">
        <w:rPr>
          <w:rFonts w:ascii="Times New Roman" w:hAnsi="Times New Roman" w:cs="Times New Roman"/>
          <w:sz w:val="32"/>
          <w:szCs w:val="32"/>
        </w:rPr>
        <w:t xml:space="preserve">ensure accurate demodulation, it is essential to design receiver </w:t>
      </w:r>
      <w:r>
        <w:rPr>
          <w:rFonts w:ascii="Times New Roman" w:hAnsi="Times New Roman" w:cs="Times New Roman"/>
          <w:sz w:val="32"/>
          <w:szCs w:val="32"/>
        </w:rPr>
        <w:t xml:space="preserve">systems that can mitigate these </w:t>
      </w:r>
      <w:r w:rsidRPr="00965E66">
        <w:rPr>
          <w:rFonts w:ascii="Times New Roman" w:hAnsi="Times New Roman" w:cs="Times New Roman"/>
          <w:sz w:val="32"/>
          <w:szCs w:val="32"/>
        </w:rPr>
        <w:t>effects using equalization, filtering, or error-correction mechani</w:t>
      </w:r>
      <w:r>
        <w:rPr>
          <w:rFonts w:ascii="Times New Roman" w:hAnsi="Times New Roman" w:cs="Times New Roman"/>
          <w:sz w:val="32"/>
          <w:szCs w:val="32"/>
        </w:rPr>
        <w:t xml:space="preserve">sms. This experiment emphasizes </w:t>
      </w:r>
      <w:r w:rsidRPr="00965E66">
        <w:rPr>
          <w:rFonts w:ascii="Times New Roman" w:hAnsi="Times New Roman" w:cs="Times New Roman"/>
          <w:sz w:val="32"/>
          <w:szCs w:val="32"/>
        </w:rPr>
        <w:t>the importance of understanding real-world channel behavior and</w:t>
      </w:r>
      <w:r>
        <w:rPr>
          <w:rFonts w:ascii="Times New Roman" w:hAnsi="Times New Roman" w:cs="Times New Roman"/>
          <w:sz w:val="32"/>
          <w:szCs w:val="32"/>
        </w:rPr>
        <w:t xml:space="preserve"> designing robust communica</w:t>
      </w:r>
      <w:bookmarkStart w:id="1" w:name="_GoBack"/>
      <w:bookmarkEnd w:id="1"/>
      <w:r>
        <w:rPr>
          <w:rFonts w:ascii="Times New Roman" w:hAnsi="Times New Roman" w:cs="Times New Roman"/>
          <w:sz w:val="32"/>
          <w:szCs w:val="32"/>
        </w:rPr>
        <w:t xml:space="preserve">tion </w:t>
      </w:r>
      <w:r w:rsidRPr="00965E66">
        <w:rPr>
          <w:rFonts w:ascii="Times New Roman" w:hAnsi="Times New Roman" w:cs="Times New Roman"/>
          <w:sz w:val="32"/>
          <w:szCs w:val="32"/>
        </w:rPr>
        <w:t>systems to ensure reliable data recovery.</w:t>
      </w:r>
    </w:p>
    <w:sectPr w:rsidR="00965E66" w:rsidRPr="004C5321" w:rsidSect="00CA4F82">
      <w:headerReference w:type="default" r:id="rId14"/>
      <w:footerReference w:type="default" r:id="rId15"/>
      <w:pgSz w:w="12240" w:h="15840"/>
      <w:pgMar w:top="1135"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34C46" w14:textId="77777777" w:rsidR="00CF4D9F" w:rsidRDefault="00CF4D9F" w:rsidP="003036CE">
      <w:pPr>
        <w:spacing w:after="0" w:line="240" w:lineRule="auto"/>
      </w:pPr>
      <w:r>
        <w:separator/>
      </w:r>
    </w:p>
  </w:endnote>
  <w:endnote w:type="continuationSeparator" w:id="0">
    <w:p w14:paraId="0960317F" w14:textId="77777777" w:rsidR="00CF4D9F" w:rsidRDefault="00CF4D9F" w:rsidP="00303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27F84" w14:textId="1B686BA5" w:rsidR="00303AAA" w:rsidRDefault="00303AAA">
    <w:pPr>
      <w:pStyle w:val="Footer"/>
    </w:pPr>
    <w:r>
      <w:t>19ECE384 / 19EAC386 Open lab-LabVIEW Programming (1-0-2-3), S6 B.Tech. ECE and EAC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904C52" w14:textId="77777777" w:rsidR="00CF4D9F" w:rsidRDefault="00CF4D9F" w:rsidP="003036CE">
      <w:pPr>
        <w:spacing w:after="0" w:line="240" w:lineRule="auto"/>
      </w:pPr>
      <w:r>
        <w:separator/>
      </w:r>
    </w:p>
  </w:footnote>
  <w:footnote w:type="continuationSeparator" w:id="0">
    <w:p w14:paraId="767A0A62" w14:textId="77777777" w:rsidR="00CF4D9F" w:rsidRDefault="00CF4D9F" w:rsidP="003036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FFCC1" w14:textId="0156DA6C" w:rsidR="000165F0" w:rsidRDefault="000165F0">
    <w:pPr>
      <w:pStyle w:val="Header"/>
    </w:pPr>
    <w:r>
      <w:t>19ECE384</w:t>
    </w:r>
    <w:proofErr w:type="gramStart"/>
    <w:r>
      <w:t>:Lab</w:t>
    </w:r>
    <w:proofErr w:type="gramEnd"/>
    <w:r>
      <w:t xml:space="preserve"> View Programming</w:t>
    </w:r>
  </w:p>
  <w:p w14:paraId="2541276D" w14:textId="77777777" w:rsidR="000165F0" w:rsidRDefault="000165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1B1A"/>
    <w:multiLevelType w:val="hybridMultilevel"/>
    <w:tmpl w:val="796E0970"/>
    <w:lvl w:ilvl="0" w:tplc="6846DFF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14399"/>
    <w:multiLevelType w:val="hybridMultilevel"/>
    <w:tmpl w:val="EA182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582AED"/>
    <w:multiLevelType w:val="hybridMultilevel"/>
    <w:tmpl w:val="8758BF4A"/>
    <w:lvl w:ilvl="0" w:tplc="61AEEB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F11269"/>
    <w:multiLevelType w:val="multilevel"/>
    <w:tmpl w:val="D0B2F80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5E855F71"/>
    <w:multiLevelType w:val="hybridMultilevel"/>
    <w:tmpl w:val="6C962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3318FB"/>
    <w:multiLevelType w:val="hybridMultilevel"/>
    <w:tmpl w:val="EAF44C9C"/>
    <w:lvl w:ilvl="0" w:tplc="1E46E064">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78977E33"/>
    <w:multiLevelType w:val="hybridMultilevel"/>
    <w:tmpl w:val="AF9EEA18"/>
    <w:lvl w:ilvl="0" w:tplc="0CB4CF9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0"/>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0A"/>
    <w:rsid w:val="000165F0"/>
    <w:rsid w:val="00023468"/>
    <w:rsid w:val="00030FAE"/>
    <w:rsid w:val="000628AC"/>
    <w:rsid w:val="000A3A90"/>
    <w:rsid w:val="000A3C14"/>
    <w:rsid w:val="000C2F40"/>
    <w:rsid w:val="000E005D"/>
    <w:rsid w:val="00112A68"/>
    <w:rsid w:val="00144191"/>
    <w:rsid w:val="00176841"/>
    <w:rsid w:val="00180F3D"/>
    <w:rsid w:val="0018629F"/>
    <w:rsid w:val="00210CDC"/>
    <w:rsid w:val="00221C73"/>
    <w:rsid w:val="00230A5F"/>
    <w:rsid w:val="0024052B"/>
    <w:rsid w:val="00261B1A"/>
    <w:rsid w:val="002C5FBA"/>
    <w:rsid w:val="002D3641"/>
    <w:rsid w:val="002F0155"/>
    <w:rsid w:val="003002C0"/>
    <w:rsid w:val="003036CE"/>
    <w:rsid w:val="00303AAA"/>
    <w:rsid w:val="00322CFA"/>
    <w:rsid w:val="00330C7C"/>
    <w:rsid w:val="00336AC3"/>
    <w:rsid w:val="00336CE3"/>
    <w:rsid w:val="0034080D"/>
    <w:rsid w:val="0035279A"/>
    <w:rsid w:val="00355E5F"/>
    <w:rsid w:val="00367F02"/>
    <w:rsid w:val="0039487C"/>
    <w:rsid w:val="003F6E40"/>
    <w:rsid w:val="003F7777"/>
    <w:rsid w:val="0040282F"/>
    <w:rsid w:val="00403B73"/>
    <w:rsid w:val="00404A17"/>
    <w:rsid w:val="004150A5"/>
    <w:rsid w:val="004665E1"/>
    <w:rsid w:val="00476E4B"/>
    <w:rsid w:val="004C5321"/>
    <w:rsid w:val="00500F51"/>
    <w:rsid w:val="00503103"/>
    <w:rsid w:val="0052581D"/>
    <w:rsid w:val="005373B0"/>
    <w:rsid w:val="0056226A"/>
    <w:rsid w:val="00575EE2"/>
    <w:rsid w:val="00594721"/>
    <w:rsid w:val="005B02C8"/>
    <w:rsid w:val="005B288B"/>
    <w:rsid w:val="005D7689"/>
    <w:rsid w:val="0061372E"/>
    <w:rsid w:val="00616D61"/>
    <w:rsid w:val="00636293"/>
    <w:rsid w:val="00645D47"/>
    <w:rsid w:val="006C5120"/>
    <w:rsid w:val="006C51A9"/>
    <w:rsid w:val="006D751A"/>
    <w:rsid w:val="006E013A"/>
    <w:rsid w:val="00750668"/>
    <w:rsid w:val="0076110A"/>
    <w:rsid w:val="00796B63"/>
    <w:rsid w:val="007A08EE"/>
    <w:rsid w:val="007B1187"/>
    <w:rsid w:val="007B69B1"/>
    <w:rsid w:val="007D53C2"/>
    <w:rsid w:val="007D583C"/>
    <w:rsid w:val="007D7DF0"/>
    <w:rsid w:val="008010AB"/>
    <w:rsid w:val="008360DB"/>
    <w:rsid w:val="008656EE"/>
    <w:rsid w:val="008801A5"/>
    <w:rsid w:val="00894038"/>
    <w:rsid w:val="008A701B"/>
    <w:rsid w:val="008F533D"/>
    <w:rsid w:val="00965E66"/>
    <w:rsid w:val="00987E78"/>
    <w:rsid w:val="00995402"/>
    <w:rsid w:val="009D23C9"/>
    <w:rsid w:val="00A41FD0"/>
    <w:rsid w:val="00A50C7D"/>
    <w:rsid w:val="00A620DB"/>
    <w:rsid w:val="00A706AA"/>
    <w:rsid w:val="00A75319"/>
    <w:rsid w:val="00A91107"/>
    <w:rsid w:val="00A96228"/>
    <w:rsid w:val="00AD1B26"/>
    <w:rsid w:val="00B41EBB"/>
    <w:rsid w:val="00B7399A"/>
    <w:rsid w:val="00B8641F"/>
    <w:rsid w:val="00BC39E2"/>
    <w:rsid w:val="00BF2F62"/>
    <w:rsid w:val="00BF4C8F"/>
    <w:rsid w:val="00C03C49"/>
    <w:rsid w:val="00C06C16"/>
    <w:rsid w:val="00C25FCD"/>
    <w:rsid w:val="00C30B6E"/>
    <w:rsid w:val="00C47C34"/>
    <w:rsid w:val="00C566F6"/>
    <w:rsid w:val="00CA1F4A"/>
    <w:rsid w:val="00CA4F82"/>
    <w:rsid w:val="00CA6A4A"/>
    <w:rsid w:val="00CD7BB6"/>
    <w:rsid w:val="00CF005F"/>
    <w:rsid w:val="00CF4D9F"/>
    <w:rsid w:val="00D2636A"/>
    <w:rsid w:val="00DA669E"/>
    <w:rsid w:val="00DB0683"/>
    <w:rsid w:val="00DD14F6"/>
    <w:rsid w:val="00DF164F"/>
    <w:rsid w:val="00E05ED7"/>
    <w:rsid w:val="00E84EC6"/>
    <w:rsid w:val="00EC63AB"/>
    <w:rsid w:val="00ED3C9E"/>
    <w:rsid w:val="00EE0827"/>
    <w:rsid w:val="00EE2A57"/>
    <w:rsid w:val="00F247A6"/>
    <w:rsid w:val="00F614BA"/>
    <w:rsid w:val="00F9055C"/>
    <w:rsid w:val="00FA085A"/>
    <w:rsid w:val="00FA4F7C"/>
    <w:rsid w:val="00FC0286"/>
    <w:rsid w:val="00FF431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FA11F"/>
  <w15:chartTrackingRefBased/>
  <w15:docId w15:val="{222E924D-BB2C-4F2F-AE43-BD6BB776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96B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B73"/>
    <w:pPr>
      <w:ind w:left="720"/>
      <w:contextualSpacing/>
    </w:pPr>
  </w:style>
  <w:style w:type="paragraph" w:styleId="Header">
    <w:name w:val="header"/>
    <w:basedOn w:val="Normal"/>
    <w:link w:val="HeaderChar"/>
    <w:uiPriority w:val="99"/>
    <w:unhideWhenUsed/>
    <w:rsid w:val="00303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6CE"/>
  </w:style>
  <w:style w:type="paragraph" w:styleId="Footer">
    <w:name w:val="footer"/>
    <w:basedOn w:val="Normal"/>
    <w:link w:val="FooterChar"/>
    <w:uiPriority w:val="99"/>
    <w:unhideWhenUsed/>
    <w:rsid w:val="00303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6CE"/>
  </w:style>
  <w:style w:type="table" w:styleId="TableGrid">
    <w:name w:val="Table Grid"/>
    <w:basedOn w:val="TableNormal"/>
    <w:uiPriority w:val="59"/>
    <w:rsid w:val="007B1187"/>
    <w:pPr>
      <w:spacing w:after="0" w:line="240" w:lineRule="auto"/>
    </w:pPr>
    <w:rPr>
      <w:rFonts w:eastAsiaTheme="minorEastAsia"/>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322CFA"/>
    <w:pPr>
      <w:spacing w:after="0" w:line="240" w:lineRule="auto"/>
    </w:pPr>
    <w:rPr>
      <w:rFonts w:eastAsiaTheme="minorEastAsia"/>
      <w:kern w:val="2"/>
      <w:sz w:val="24"/>
      <w:szCs w:val="24"/>
      <w:lang w:val="en-IN" w:eastAsia="en-IN"/>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6D75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7689"/>
    <w:rPr>
      <w:b/>
      <w:bCs/>
    </w:rPr>
  </w:style>
  <w:style w:type="character" w:customStyle="1" w:styleId="Heading3Char">
    <w:name w:val="Heading 3 Char"/>
    <w:basedOn w:val="DefaultParagraphFont"/>
    <w:link w:val="Heading3"/>
    <w:uiPriority w:val="9"/>
    <w:rsid w:val="00796B63"/>
    <w:rPr>
      <w:rFonts w:ascii="Times New Roman" w:eastAsia="Times New Roman" w:hAnsi="Times New Roman" w:cs="Times New Roman"/>
      <w:b/>
      <w:bCs/>
      <w:sz w:val="27"/>
      <w:szCs w:val="27"/>
    </w:rPr>
  </w:style>
  <w:style w:type="character" w:customStyle="1" w:styleId="katex">
    <w:name w:val="katex"/>
    <w:basedOn w:val="DefaultParagraphFont"/>
    <w:rsid w:val="00796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600529">
      <w:bodyDiv w:val="1"/>
      <w:marLeft w:val="0"/>
      <w:marRight w:val="0"/>
      <w:marTop w:val="0"/>
      <w:marBottom w:val="0"/>
      <w:divBdr>
        <w:top w:val="none" w:sz="0" w:space="0" w:color="auto"/>
        <w:left w:val="none" w:sz="0" w:space="0" w:color="auto"/>
        <w:bottom w:val="none" w:sz="0" w:space="0" w:color="auto"/>
        <w:right w:val="none" w:sz="0" w:space="0" w:color="auto"/>
      </w:divBdr>
    </w:div>
    <w:div w:id="446200074">
      <w:bodyDiv w:val="1"/>
      <w:marLeft w:val="0"/>
      <w:marRight w:val="0"/>
      <w:marTop w:val="0"/>
      <w:marBottom w:val="0"/>
      <w:divBdr>
        <w:top w:val="none" w:sz="0" w:space="0" w:color="auto"/>
        <w:left w:val="none" w:sz="0" w:space="0" w:color="auto"/>
        <w:bottom w:val="none" w:sz="0" w:space="0" w:color="auto"/>
        <w:right w:val="none" w:sz="0" w:space="0" w:color="auto"/>
      </w:divBdr>
    </w:div>
    <w:div w:id="831063795">
      <w:bodyDiv w:val="1"/>
      <w:marLeft w:val="0"/>
      <w:marRight w:val="0"/>
      <w:marTop w:val="0"/>
      <w:marBottom w:val="0"/>
      <w:divBdr>
        <w:top w:val="none" w:sz="0" w:space="0" w:color="auto"/>
        <w:left w:val="none" w:sz="0" w:space="0" w:color="auto"/>
        <w:bottom w:val="none" w:sz="0" w:space="0" w:color="auto"/>
        <w:right w:val="none" w:sz="0" w:space="0" w:color="auto"/>
      </w:divBdr>
    </w:div>
    <w:div w:id="967665173">
      <w:bodyDiv w:val="1"/>
      <w:marLeft w:val="0"/>
      <w:marRight w:val="0"/>
      <w:marTop w:val="0"/>
      <w:marBottom w:val="0"/>
      <w:divBdr>
        <w:top w:val="none" w:sz="0" w:space="0" w:color="auto"/>
        <w:left w:val="none" w:sz="0" w:space="0" w:color="auto"/>
        <w:bottom w:val="none" w:sz="0" w:space="0" w:color="auto"/>
        <w:right w:val="none" w:sz="0" w:space="0" w:color="auto"/>
      </w:divBdr>
    </w:div>
    <w:div w:id="1286496631">
      <w:bodyDiv w:val="1"/>
      <w:marLeft w:val="0"/>
      <w:marRight w:val="0"/>
      <w:marTop w:val="0"/>
      <w:marBottom w:val="0"/>
      <w:divBdr>
        <w:top w:val="none" w:sz="0" w:space="0" w:color="auto"/>
        <w:left w:val="none" w:sz="0" w:space="0" w:color="auto"/>
        <w:bottom w:val="none" w:sz="0" w:space="0" w:color="auto"/>
        <w:right w:val="none" w:sz="0" w:space="0" w:color="auto"/>
      </w:divBdr>
    </w:div>
    <w:div w:id="1337884579">
      <w:bodyDiv w:val="1"/>
      <w:marLeft w:val="0"/>
      <w:marRight w:val="0"/>
      <w:marTop w:val="0"/>
      <w:marBottom w:val="0"/>
      <w:divBdr>
        <w:top w:val="none" w:sz="0" w:space="0" w:color="auto"/>
        <w:left w:val="none" w:sz="0" w:space="0" w:color="auto"/>
        <w:bottom w:val="none" w:sz="0" w:space="0" w:color="auto"/>
        <w:right w:val="none" w:sz="0" w:space="0" w:color="auto"/>
      </w:divBdr>
    </w:div>
    <w:div w:id="1366980981">
      <w:bodyDiv w:val="1"/>
      <w:marLeft w:val="0"/>
      <w:marRight w:val="0"/>
      <w:marTop w:val="0"/>
      <w:marBottom w:val="0"/>
      <w:divBdr>
        <w:top w:val="none" w:sz="0" w:space="0" w:color="auto"/>
        <w:left w:val="none" w:sz="0" w:space="0" w:color="auto"/>
        <w:bottom w:val="none" w:sz="0" w:space="0" w:color="auto"/>
        <w:right w:val="none" w:sz="0" w:space="0" w:color="auto"/>
      </w:divBdr>
    </w:div>
    <w:div w:id="1901674618">
      <w:bodyDiv w:val="1"/>
      <w:marLeft w:val="0"/>
      <w:marRight w:val="0"/>
      <w:marTop w:val="0"/>
      <w:marBottom w:val="0"/>
      <w:divBdr>
        <w:top w:val="none" w:sz="0" w:space="0" w:color="auto"/>
        <w:left w:val="none" w:sz="0" w:space="0" w:color="auto"/>
        <w:bottom w:val="none" w:sz="0" w:space="0" w:color="auto"/>
        <w:right w:val="none" w:sz="0" w:space="0" w:color="auto"/>
      </w:divBdr>
    </w:div>
    <w:div w:id="1922374429">
      <w:bodyDiv w:val="1"/>
      <w:marLeft w:val="0"/>
      <w:marRight w:val="0"/>
      <w:marTop w:val="0"/>
      <w:marBottom w:val="0"/>
      <w:divBdr>
        <w:top w:val="none" w:sz="0" w:space="0" w:color="auto"/>
        <w:left w:val="none" w:sz="0" w:space="0" w:color="auto"/>
        <w:bottom w:val="none" w:sz="0" w:space="0" w:color="auto"/>
        <w:right w:val="none" w:sz="0" w:space="0" w:color="auto"/>
      </w:divBdr>
    </w:div>
    <w:div w:id="214145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Dr.Viswas S Nair</dc:creator>
  <cp:keywords/>
  <dc:description/>
  <cp:lastModifiedBy>MADHAVAM</cp:lastModifiedBy>
  <cp:revision>13</cp:revision>
  <cp:lastPrinted>2025-06-05T11:08:00Z</cp:lastPrinted>
  <dcterms:created xsi:type="dcterms:W3CDTF">2025-02-16T08:38:00Z</dcterms:created>
  <dcterms:modified xsi:type="dcterms:W3CDTF">2025-06-05T11:28:00Z</dcterms:modified>
</cp:coreProperties>
</file>