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24E" w:rsidRPr="00B6768E" w:rsidRDefault="00A95AC6">
      <w:pPr>
        <w:spacing w:after="40"/>
        <w:rPr>
          <w:rFonts w:ascii="Arial" w:hAnsi="Arial" w:cs="Arial"/>
          <w:sz w:val="44"/>
          <w:szCs w:val="44"/>
        </w:rPr>
      </w:pPr>
      <w:r w:rsidRPr="00B6768E">
        <w:rPr>
          <w:rFonts w:ascii="Arial" w:eastAsia="Calibri" w:hAnsi="Arial" w:cs="Arial"/>
          <w:b/>
          <w:bCs/>
          <w:color w:val="1F3A5F"/>
          <w:sz w:val="44"/>
          <w:szCs w:val="44"/>
        </w:rPr>
        <w:t>Lab 3: Architecture Selection &amp; Justification</w:t>
      </w:r>
    </w:p>
    <w:p w:rsidR="00D0024E" w:rsidRPr="00B6768E" w:rsidRDefault="00A95AC6">
      <w:pPr>
        <w:spacing w:after="120"/>
        <w:rPr>
          <w:sz w:val="36"/>
          <w:szCs w:val="36"/>
        </w:rPr>
      </w:pPr>
      <w:r w:rsidRPr="00B6768E">
        <w:rPr>
          <w:rFonts w:ascii="Calibri" w:eastAsia="Calibri" w:hAnsi="Calibri" w:cs="Calibri"/>
          <w:color w:val="666666"/>
          <w:sz w:val="36"/>
          <w:szCs w:val="36"/>
        </w:rPr>
        <w:t xml:space="preserve">Name </w:t>
      </w:r>
      <w:r w:rsidR="00B6768E" w:rsidRPr="00B6768E">
        <w:rPr>
          <w:rFonts w:ascii="Calibri" w:eastAsia="Calibri" w:hAnsi="Calibri" w:cs="Calibri"/>
          <w:color w:val="666666"/>
          <w:sz w:val="36"/>
          <w:szCs w:val="36"/>
        </w:rPr>
        <w:t xml:space="preserve">: </w:t>
      </w:r>
      <w:proofErr w:type="spellStart"/>
      <w:r w:rsidR="00B6768E" w:rsidRPr="00B6768E">
        <w:rPr>
          <w:rFonts w:ascii="Calibri" w:eastAsia="Calibri" w:hAnsi="Calibri" w:cs="Calibri"/>
          <w:color w:val="666666"/>
          <w:sz w:val="36"/>
          <w:szCs w:val="36"/>
        </w:rPr>
        <w:t>Pavithra</w:t>
      </w:r>
      <w:proofErr w:type="spellEnd"/>
      <w:r w:rsidR="00B6768E" w:rsidRPr="00B6768E">
        <w:rPr>
          <w:rFonts w:ascii="Calibri" w:eastAsia="Calibri" w:hAnsi="Calibri" w:cs="Calibri"/>
          <w:color w:val="666666"/>
          <w:sz w:val="36"/>
          <w:szCs w:val="36"/>
        </w:rPr>
        <w:t xml:space="preserve"> Reddy T</w:t>
      </w:r>
      <w:r w:rsidR="00B6768E" w:rsidRPr="00B6768E">
        <w:rPr>
          <w:rFonts w:ascii="Calibri" w:eastAsia="Calibri" w:hAnsi="Calibri" w:cs="Calibri"/>
          <w:color w:val="666666"/>
          <w:sz w:val="36"/>
          <w:szCs w:val="36"/>
        </w:rPr>
        <w:br/>
        <w:t>SRN : PES1UG24CS489</w:t>
      </w:r>
    </w:p>
    <w:p w:rsidR="00D0024E" w:rsidRPr="00B6768E" w:rsidRDefault="00A95AC6">
      <w:pPr>
        <w:spacing w:after="70" w:line="252" w:lineRule="auto"/>
        <w:rPr>
          <w:b/>
        </w:rPr>
      </w:pPr>
      <w:r w:rsidRPr="00B6768E">
        <w:rPr>
          <w:rFonts w:ascii="Calibri" w:eastAsia="Calibri" w:hAnsi="Calibri" w:cs="Calibri"/>
          <w:b/>
          <w:bCs/>
          <w:sz w:val="21"/>
          <w:szCs w:val="21"/>
        </w:rPr>
        <w:t xml:space="preserve">Architecture Selection: </w:t>
      </w:r>
      <w:r w:rsidRPr="00B6768E">
        <w:rPr>
          <w:rFonts w:ascii="Calibri" w:eastAsia="Calibri" w:hAnsi="Calibri" w:cs="Calibri"/>
          <w:b/>
          <w:sz w:val="21"/>
          <w:szCs w:val="21"/>
        </w:rPr>
        <w:t xml:space="preserve">We chose </w:t>
      </w:r>
      <w:r w:rsidRPr="00B6768E">
        <w:rPr>
          <w:rFonts w:ascii="Calibri" w:eastAsia="Calibri" w:hAnsi="Calibri" w:cs="Calibri"/>
          <w:b/>
          <w:bCs/>
          <w:sz w:val="21"/>
          <w:szCs w:val="21"/>
        </w:rPr>
        <w:t>Layered Architecture</w:t>
      </w:r>
      <w:r w:rsidRPr="00B6768E">
        <w:rPr>
          <w:rFonts w:ascii="Calibri" w:eastAsia="Calibri" w:hAnsi="Calibri" w:cs="Calibri"/>
          <w:b/>
          <w:sz w:val="21"/>
          <w:szCs w:val="21"/>
        </w:rPr>
        <w:t xml:space="preserve"> for the </w:t>
      </w:r>
      <w:r w:rsidRPr="00B6768E">
        <w:rPr>
          <w:rFonts w:ascii="Calibri" w:eastAsia="Calibri" w:hAnsi="Calibri" w:cs="Calibri"/>
          <w:b/>
          <w:bCs/>
          <w:sz w:val="21"/>
          <w:szCs w:val="21"/>
        </w:rPr>
        <w:t>Self-Service Coffee Kiosk</w:t>
      </w:r>
      <w:r w:rsidRPr="00B6768E">
        <w:rPr>
          <w:rFonts w:ascii="Calibri" w:eastAsia="Calibri" w:hAnsi="Calibri" w:cs="Calibri"/>
          <w:b/>
          <w:sz w:val="21"/>
          <w:szCs w:val="21"/>
        </w:rPr>
        <w:t xml:space="preserve"> System.</w:t>
      </w:r>
    </w:p>
    <w:p w:rsidR="00D0024E" w:rsidRPr="00B6768E" w:rsidRDefault="00A95AC6">
      <w:pPr>
        <w:pBdr>
          <w:bottom w:val="single" w:sz="4" w:space="1" w:color="B8C4D6"/>
        </w:pBdr>
        <w:spacing w:before="110" w:after="50"/>
        <w:rPr>
          <w:color w:val="000000" w:themeColor="text1"/>
          <w:sz w:val="28"/>
          <w:szCs w:val="28"/>
        </w:rPr>
      </w:pPr>
      <w:r w:rsidRPr="00B6768E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Architectural Choice</w:t>
      </w:r>
    </w:p>
    <w:p w:rsidR="00D0024E" w:rsidRPr="00B6768E" w:rsidRDefault="00A95AC6">
      <w:pPr>
        <w:spacing w:after="80"/>
        <w:rPr>
          <w:sz w:val="28"/>
          <w:szCs w:val="28"/>
        </w:rPr>
      </w:pPr>
      <w:r w:rsidRPr="00B6768E">
        <w:rPr>
          <w:rFonts w:ascii="Calibri" w:eastAsia="Calibri" w:hAnsi="Calibri" w:cs="Calibri"/>
          <w:sz w:val="28"/>
          <w:szCs w:val="28"/>
        </w:rPr>
        <w:t xml:space="preserve">Layered Architecture (Presentation, Business, Data &amp; Device Access) was selected after comparing it with </w:t>
      </w:r>
      <w:proofErr w:type="spellStart"/>
      <w:r w:rsidRPr="00B6768E">
        <w:rPr>
          <w:rFonts w:ascii="Calibri" w:eastAsia="Calibri" w:hAnsi="Calibri" w:cs="Calibri"/>
          <w:sz w:val="28"/>
          <w:szCs w:val="28"/>
        </w:rPr>
        <w:t>Microservices</w:t>
      </w:r>
      <w:proofErr w:type="spellEnd"/>
      <w:r w:rsidRPr="00B6768E">
        <w:rPr>
          <w:rFonts w:ascii="Calibri" w:eastAsia="Calibri" w:hAnsi="Calibri" w:cs="Calibri"/>
          <w:sz w:val="28"/>
          <w:szCs w:val="28"/>
        </w:rPr>
        <w:t xml:space="preserve"> and Client-Server: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3670"/>
        <w:gridCol w:w="3461"/>
        <w:gridCol w:w="1109"/>
      </w:tblGrid>
      <w:tr w:rsidR="00B6768E" w:rsidRPr="00B6768E" w:rsidTr="00B6768E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color w:val="FFFFFF" w:themeColor="background1"/>
              </w:rPr>
            </w:pPr>
            <w:r w:rsidRPr="00B6768E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Style</w:t>
            </w:r>
          </w:p>
        </w:tc>
        <w:tc>
          <w:tcPr>
            <w:tcW w:w="3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color w:val="FFFFFF" w:themeColor="background1"/>
              </w:rPr>
            </w:pPr>
            <w:r w:rsidRPr="00B6768E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Pros (for this kiosk)</w:t>
            </w:r>
          </w:p>
        </w:tc>
        <w:tc>
          <w:tcPr>
            <w:tcW w:w="3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color w:val="FFFFFF" w:themeColor="background1"/>
              </w:rPr>
            </w:pPr>
            <w:r w:rsidRPr="00B6768E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Cons (for this kiosk)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color w:val="FFFFFF" w:themeColor="background1"/>
              </w:rPr>
            </w:pPr>
            <w:r w:rsidRPr="00B6768E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Fit</w:t>
            </w:r>
          </w:p>
        </w:tc>
      </w:tr>
      <w:tr w:rsidR="00D0024E" w:rsidTr="00B6768E">
        <w:tblPrEx>
          <w:tblCellMar>
            <w:top w:w="0" w:type="dxa"/>
            <w:bottom w:w="0" w:type="dxa"/>
          </w:tblCellMar>
        </w:tblPrEx>
        <w:trPr>
          <w:trHeight w:val="725"/>
        </w:trPr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Layered</w:t>
            </w:r>
          </w:p>
        </w:tc>
        <w:tc>
          <w:tcPr>
            <w:tcW w:w="3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Clean split of UI, logic and data; simple to build and test on one device</w:t>
            </w:r>
          </w:p>
        </w:tc>
        <w:tc>
          <w:tcPr>
            <w:tcW w:w="3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Small overhead passing through layers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Best</w:t>
            </w:r>
          </w:p>
        </w:tc>
        <w:bookmarkStart w:id="0" w:name="_GoBack"/>
        <w:bookmarkEnd w:id="0"/>
      </w:tr>
      <w:tr w:rsidR="00D0024E" w:rsidTr="00B6768E">
        <w:tblPrEx>
          <w:tblCellMar>
            <w:top w:w="0" w:type="dxa"/>
            <w:bottom w:w="0" w:type="dxa"/>
          </w:tblCellMar>
        </w:tblPrEx>
        <w:trPr>
          <w:trHeight w:val="725"/>
        </w:trPr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proofErr w:type="spellStart"/>
            <w:r w:rsidRPr="00B6768E">
              <w:rPr>
                <w:rFonts w:ascii="Calibri" w:eastAsia="Calibri" w:hAnsi="Calibri" w:cs="Calibri"/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tcW w:w="3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Independent scaling and deployment</w:t>
            </w:r>
          </w:p>
        </w:tc>
        <w:tc>
          <w:tcPr>
            <w:tcW w:w="3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Network, orchestration and data consistency are overkill for one kiosk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Poor</w:t>
            </w:r>
          </w:p>
        </w:tc>
      </w:tr>
      <w:tr w:rsidR="00D0024E" w:rsidTr="00B6768E">
        <w:tblPrEx>
          <w:tblCellMar>
            <w:top w:w="0" w:type="dxa"/>
            <w:bottom w:w="0" w:type="dxa"/>
          </w:tblCellMar>
        </w:tblPrEx>
        <w:trPr>
          <w:trHeight w:val="748"/>
        </w:trPr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Client-Server</w:t>
            </w:r>
          </w:p>
        </w:tc>
        <w:tc>
          <w:tcPr>
            <w:tcW w:w="3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Central control of menu and prices</w:t>
            </w:r>
          </w:p>
        </w:tc>
        <w:tc>
          <w:tcPr>
            <w:tcW w:w="3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Kiosk depends on a server (single point of failure)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0024E" w:rsidRPr="00B6768E" w:rsidRDefault="00A95AC6">
            <w:pPr>
              <w:rPr>
                <w:sz w:val="24"/>
                <w:szCs w:val="24"/>
              </w:rPr>
            </w:pPr>
            <w:r w:rsidRPr="00B6768E">
              <w:rPr>
                <w:rFonts w:ascii="Calibri" w:eastAsia="Calibri" w:hAnsi="Calibri" w:cs="Calibri"/>
                <w:sz w:val="24"/>
                <w:szCs w:val="24"/>
              </w:rPr>
              <w:t>Partial</w:t>
            </w:r>
          </w:p>
        </w:tc>
      </w:tr>
    </w:tbl>
    <w:p w:rsidR="00D0024E" w:rsidRPr="00B6768E" w:rsidRDefault="00B6768E">
      <w:pPr>
        <w:pBdr>
          <w:bottom w:val="single" w:sz="4" w:space="1" w:color="B8C4D6"/>
        </w:pBdr>
        <w:spacing w:before="110" w:after="5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br/>
      </w:r>
      <w:r w:rsidR="00A95AC6" w:rsidRPr="00B6768E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Two Reasons for the Choice</w:t>
      </w:r>
    </w:p>
    <w:p w:rsidR="00D0024E" w:rsidRPr="00B6768E" w:rsidRDefault="00A95AC6">
      <w:pPr>
        <w:spacing w:after="70" w:line="252" w:lineRule="auto"/>
        <w:rPr>
          <w:sz w:val="32"/>
          <w:szCs w:val="32"/>
        </w:rPr>
      </w:pPr>
      <w:r w:rsidRPr="00B6768E">
        <w:rPr>
          <w:rFonts w:ascii="Calibri" w:eastAsia="Calibri" w:hAnsi="Calibri" w:cs="Calibri"/>
          <w:b/>
          <w:bCs/>
          <w:sz w:val="32"/>
          <w:szCs w:val="32"/>
        </w:rPr>
        <w:t xml:space="preserve">1. Direct match with the kiosk's responsibilities. </w:t>
      </w:r>
      <w:r w:rsidRPr="00B6768E">
        <w:rPr>
          <w:rFonts w:ascii="Calibri" w:eastAsia="Calibri" w:hAnsi="Calibri" w:cs="Calibri"/>
          <w:sz w:val="32"/>
          <w:szCs w:val="32"/>
        </w:rPr>
        <w:t>The kiosk has three separate concerns: touch-screen interaction (User Interface), ordering and payment rules (Order Manager, Payment Service) and storage and hardware (Database, Receipt Printer). These map one-to-one onto the three layers, and each compone</w:t>
      </w:r>
      <w:r w:rsidRPr="00B6768E">
        <w:rPr>
          <w:rFonts w:ascii="Calibri" w:eastAsia="Calibri" w:hAnsi="Calibri" w:cs="Calibri"/>
          <w:sz w:val="32"/>
          <w:szCs w:val="32"/>
        </w:rPr>
        <w:t>nt talks to others only through an interface (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IOrderService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 xml:space="preserve">, 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IPaymentService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 xml:space="preserve">, 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IMenuData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 xml:space="preserve">, 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IReceiptPrinter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>).</w:t>
      </w:r>
    </w:p>
    <w:p w:rsidR="00D0024E" w:rsidRPr="00B6768E" w:rsidRDefault="00A95AC6">
      <w:pPr>
        <w:spacing w:after="70" w:line="252" w:lineRule="auto"/>
        <w:rPr>
          <w:sz w:val="32"/>
          <w:szCs w:val="32"/>
        </w:rPr>
      </w:pPr>
      <w:r w:rsidRPr="00B6768E">
        <w:rPr>
          <w:rFonts w:ascii="Calibri" w:eastAsia="Calibri" w:hAnsi="Calibri" w:cs="Calibri"/>
          <w:b/>
          <w:bCs/>
          <w:sz w:val="32"/>
          <w:szCs w:val="32"/>
        </w:rPr>
        <w:t xml:space="preserve">2. Easy to maintain and extend. </w:t>
      </w:r>
      <w:r w:rsidRPr="00B6768E">
        <w:rPr>
          <w:rFonts w:ascii="Calibri" w:eastAsia="Calibri" w:hAnsi="Calibri" w:cs="Calibri"/>
          <w:sz w:val="32"/>
          <w:szCs w:val="32"/>
        </w:rPr>
        <w:t>The system is small and self-contained (3 coffees, 2 sizes, card payment only). Because the upper layers depend only on interfaces, a new drink, a different card reader or another printer can be added by replacing one component without changing the touch-s</w:t>
      </w:r>
      <w:r w:rsidRPr="00B6768E">
        <w:rPr>
          <w:rFonts w:ascii="Calibri" w:eastAsia="Calibri" w:hAnsi="Calibri" w:cs="Calibri"/>
          <w:sz w:val="32"/>
          <w:szCs w:val="32"/>
        </w:rPr>
        <w:t>creen UI.</w:t>
      </w:r>
      <w:r w:rsidR="00B6768E" w:rsidRPr="00B6768E">
        <w:rPr>
          <w:rFonts w:ascii="Calibri" w:eastAsia="Calibri" w:hAnsi="Calibri" w:cs="Calibri"/>
          <w:sz w:val="32"/>
          <w:szCs w:val="32"/>
        </w:rPr>
        <w:br/>
      </w:r>
    </w:p>
    <w:p w:rsidR="00D0024E" w:rsidRPr="00B6768E" w:rsidRDefault="00A95AC6">
      <w:pPr>
        <w:pBdr>
          <w:bottom w:val="single" w:sz="4" w:space="1" w:color="B8C4D6"/>
        </w:pBdr>
        <w:spacing w:before="110" w:after="50"/>
        <w:rPr>
          <w:color w:val="000000" w:themeColor="text1"/>
          <w:sz w:val="32"/>
          <w:szCs w:val="32"/>
        </w:rPr>
      </w:pPr>
      <w:r w:rsidRPr="00B6768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Security Advantage</w:t>
      </w:r>
    </w:p>
    <w:p w:rsidR="00D0024E" w:rsidRPr="00B6768E" w:rsidRDefault="00A95AC6">
      <w:pPr>
        <w:spacing w:after="70" w:line="252" w:lineRule="auto"/>
        <w:rPr>
          <w:sz w:val="32"/>
          <w:szCs w:val="32"/>
        </w:rPr>
      </w:pPr>
      <w:r w:rsidRPr="00B6768E">
        <w:rPr>
          <w:rFonts w:ascii="Calibri" w:eastAsia="Calibri" w:hAnsi="Calibri" w:cs="Calibri"/>
          <w:sz w:val="32"/>
          <w:szCs w:val="32"/>
        </w:rPr>
        <w:t xml:space="preserve">Payment handling is isolated in the Payment Service behind 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IPaymentService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>. The User Interface cannot reach card data or the database directly; every request passes through the Order Manager, which validates it. Card details ar</w:t>
      </w:r>
      <w:r w:rsidRPr="00B6768E">
        <w:rPr>
          <w:rFonts w:ascii="Calibri" w:eastAsia="Calibri" w:hAnsi="Calibri" w:cs="Calibri"/>
          <w:sz w:val="32"/>
          <w:szCs w:val="32"/>
        </w:rPr>
        <w:t xml:space="preserve">e sent over TLS to the payment </w:t>
      </w:r>
      <w:r w:rsidRPr="00B6768E">
        <w:rPr>
          <w:rFonts w:ascii="Calibri" w:eastAsia="Calibri" w:hAnsi="Calibri" w:cs="Calibri"/>
          <w:sz w:val="32"/>
          <w:szCs w:val="32"/>
        </w:rPr>
        <w:lastRenderedPageBreak/>
        <w:t>gateway and are never stored in the menu database or printed on the receipt, so the sensitive part of the system is small and easy to audit.</w:t>
      </w:r>
      <w:r w:rsidR="00B6768E" w:rsidRPr="00B6768E">
        <w:rPr>
          <w:rFonts w:ascii="Calibri" w:eastAsia="Calibri" w:hAnsi="Calibri" w:cs="Calibri"/>
          <w:sz w:val="32"/>
          <w:szCs w:val="32"/>
        </w:rPr>
        <w:br/>
      </w:r>
      <w:r w:rsidR="00B6768E" w:rsidRPr="00B6768E">
        <w:rPr>
          <w:rFonts w:ascii="Calibri" w:eastAsia="Calibri" w:hAnsi="Calibri" w:cs="Calibri"/>
          <w:sz w:val="32"/>
          <w:szCs w:val="32"/>
        </w:rPr>
        <w:br/>
      </w:r>
    </w:p>
    <w:p w:rsidR="00D0024E" w:rsidRPr="00B6768E" w:rsidRDefault="00A95AC6">
      <w:pPr>
        <w:pBdr>
          <w:bottom w:val="single" w:sz="4" w:space="1" w:color="B8C4D6"/>
        </w:pBdr>
        <w:spacing w:before="110" w:after="50"/>
        <w:rPr>
          <w:color w:val="000000" w:themeColor="text1"/>
          <w:sz w:val="32"/>
          <w:szCs w:val="32"/>
        </w:rPr>
      </w:pPr>
      <w:r w:rsidRPr="00B6768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Performance Benefit</w:t>
      </w:r>
    </w:p>
    <w:p w:rsidR="00D0024E" w:rsidRPr="00B6768E" w:rsidRDefault="00A95AC6">
      <w:pPr>
        <w:spacing w:after="70" w:line="252" w:lineRule="auto"/>
        <w:rPr>
          <w:sz w:val="32"/>
          <w:szCs w:val="32"/>
        </w:rPr>
      </w:pPr>
      <w:r w:rsidRPr="00B6768E">
        <w:rPr>
          <w:rFonts w:ascii="Calibri" w:eastAsia="Calibri" w:hAnsi="Calibri" w:cs="Calibri"/>
          <w:sz w:val="32"/>
          <w:szCs w:val="32"/>
        </w:rPr>
        <w:t>All layers run on the same kiosk, so calls between components ar</w:t>
      </w:r>
      <w:r w:rsidRPr="00B6768E">
        <w:rPr>
          <w:rFonts w:ascii="Calibri" w:eastAsia="Calibri" w:hAnsi="Calibri" w:cs="Calibri"/>
          <w:sz w:val="32"/>
          <w:szCs w:val="32"/>
        </w:rPr>
        <w:t>e in-process with no network hop. Touch responses are immediate, and menu and price lookups from the local database (</w:t>
      </w:r>
      <w:proofErr w:type="spellStart"/>
      <w:r w:rsidRPr="00B6768E">
        <w:rPr>
          <w:rFonts w:ascii="Calibri" w:eastAsia="Calibri" w:hAnsi="Calibri" w:cs="Calibri"/>
          <w:sz w:val="32"/>
          <w:szCs w:val="32"/>
        </w:rPr>
        <w:t>IMenuData</w:t>
      </w:r>
      <w:proofErr w:type="spellEnd"/>
      <w:r w:rsidRPr="00B6768E">
        <w:rPr>
          <w:rFonts w:ascii="Calibri" w:eastAsia="Calibri" w:hAnsi="Calibri" w:cs="Calibri"/>
          <w:sz w:val="32"/>
          <w:szCs w:val="32"/>
        </w:rPr>
        <w:t>) stay fast even if the internet is slow. Only the payment authorisation needs the network, so the customer waits once per order.</w:t>
      </w:r>
    </w:p>
    <w:p w:rsidR="00D0024E" w:rsidRDefault="00D0024E">
      <w:pPr>
        <w:spacing w:before="80"/>
      </w:pPr>
    </w:p>
    <w:sectPr w:rsidR="00D0024E">
      <w:pgSz w:w="11906" w:h="16838"/>
      <w:pgMar w:top="85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71C"/>
    <w:multiLevelType w:val="hybridMultilevel"/>
    <w:tmpl w:val="BBF066F2"/>
    <w:lvl w:ilvl="0" w:tplc="A7CA7AD4">
      <w:start w:val="1"/>
      <w:numFmt w:val="bullet"/>
      <w:lvlText w:val="●"/>
      <w:lvlJc w:val="left"/>
      <w:pPr>
        <w:ind w:left="720" w:hanging="360"/>
      </w:pPr>
    </w:lvl>
    <w:lvl w:ilvl="1" w:tplc="84288AC4">
      <w:start w:val="1"/>
      <w:numFmt w:val="bullet"/>
      <w:lvlText w:val="○"/>
      <w:lvlJc w:val="left"/>
      <w:pPr>
        <w:ind w:left="1440" w:hanging="360"/>
      </w:pPr>
    </w:lvl>
    <w:lvl w:ilvl="2" w:tplc="0F023BD8">
      <w:start w:val="1"/>
      <w:numFmt w:val="bullet"/>
      <w:lvlText w:val="■"/>
      <w:lvlJc w:val="left"/>
      <w:pPr>
        <w:ind w:left="2160" w:hanging="360"/>
      </w:pPr>
    </w:lvl>
    <w:lvl w:ilvl="3" w:tplc="5AFA8750">
      <w:start w:val="1"/>
      <w:numFmt w:val="bullet"/>
      <w:lvlText w:val="●"/>
      <w:lvlJc w:val="left"/>
      <w:pPr>
        <w:ind w:left="2880" w:hanging="360"/>
      </w:pPr>
    </w:lvl>
    <w:lvl w:ilvl="4" w:tplc="95E4E154">
      <w:start w:val="1"/>
      <w:numFmt w:val="bullet"/>
      <w:lvlText w:val="○"/>
      <w:lvlJc w:val="left"/>
      <w:pPr>
        <w:ind w:left="3600" w:hanging="360"/>
      </w:pPr>
    </w:lvl>
    <w:lvl w:ilvl="5" w:tplc="CDEA4258">
      <w:start w:val="1"/>
      <w:numFmt w:val="bullet"/>
      <w:lvlText w:val="■"/>
      <w:lvlJc w:val="left"/>
      <w:pPr>
        <w:ind w:left="4320" w:hanging="360"/>
      </w:pPr>
    </w:lvl>
    <w:lvl w:ilvl="6" w:tplc="7F4C0EAE">
      <w:start w:val="1"/>
      <w:numFmt w:val="bullet"/>
      <w:lvlText w:val="●"/>
      <w:lvlJc w:val="left"/>
      <w:pPr>
        <w:ind w:left="5040" w:hanging="360"/>
      </w:pPr>
    </w:lvl>
    <w:lvl w:ilvl="7" w:tplc="6644A008">
      <w:start w:val="1"/>
      <w:numFmt w:val="bullet"/>
      <w:lvlText w:val="●"/>
      <w:lvlJc w:val="left"/>
      <w:pPr>
        <w:ind w:left="5760" w:hanging="360"/>
      </w:pPr>
    </w:lvl>
    <w:lvl w:ilvl="8" w:tplc="F2D695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24E"/>
    <w:rsid w:val="00A95AC6"/>
    <w:rsid w:val="00B6768E"/>
    <w:rsid w:val="00D0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4EE9"/>
  <w15:docId w15:val="{15B1B66E-2A29-4212-867D-52AB20F4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2026-10-05T10:15:00Z</dcterms:created>
  <dcterms:modified xsi:type="dcterms:W3CDTF">2026-10-05T10:15:00Z</dcterms:modified>
</cp:coreProperties>
</file>