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EDEB" w14:textId="77777777" w:rsidR="007464CE" w:rsidRDefault="00AC754B" w:rsidP="00AF4728">
      <w:pPr>
        <w:spacing w:after="0" w:line="360" w:lineRule="auto"/>
        <w:jc w:val="center"/>
        <w:rPr>
          <w:rFonts w:ascii="Times New Roman" w:hAnsi="Times New Roman" w:cs="Times New Roman"/>
          <w:b/>
          <w:bCs/>
          <w:sz w:val="32"/>
          <w:szCs w:val="32"/>
        </w:rPr>
      </w:pPr>
      <w:r w:rsidRPr="00AF4728">
        <w:rPr>
          <w:rFonts w:ascii="Times New Roman" w:hAnsi="Times New Roman" w:cs="Times New Roman"/>
          <w:b/>
          <w:bCs/>
          <w:sz w:val="32"/>
          <w:szCs w:val="32"/>
        </w:rPr>
        <w:t>INTEGRATING FUZZY C-MEANS AND DBSCAN: A HYBRID APPROACH TO</w:t>
      </w:r>
      <w:r>
        <w:rPr>
          <w:rFonts w:ascii="Times New Roman" w:hAnsi="Times New Roman" w:cs="Times New Roman"/>
          <w:b/>
          <w:bCs/>
          <w:sz w:val="32"/>
          <w:szCs w:val="32"/>
        </w:rPr>
        <w:t xml:space="preserve"> </w:t>
      </w:r>
      <w:r w:rsidRPr="00AF4728">
        <w:rPr>
          <w:rFonts w:ascii="Times New Roman" w:hAnsi="Times New Roman" w:cs="Times New Roman"/>
          <w:b/>
          <w:bCs/>
          <w:sz w:val="32"/>
          <w:szCs w:val="32"/>
        </w:rPr>
        <w:t>MEDICAL DATA MINING</w:t>
      </w:r>
    </w:p>
    <w:p w14:paraId="6630EDEC" w14:textId="77777777" w:rsidR="003314A5" w:rsidRPr="00C445F0" w:rsidRDefault="00DB3DAA" w:rsidP="004B1D6B">
      <w:pPr>
        <w:pStyle w:val="ds-markdown-paragraph"/>
        <w:shd w:val="clear" w:color="auto" w:fill="FFFFFF"/>
        <w:spacing w:before="0" w:beforeAutospacing="0" w:after="0" w:afterAutospacing="0" w:line="360" w:lineRule="auto"/>
        <w:jc w:val="both"/>
        <w:rPr>
          <w:sz w:val="28"/>
          <w:szCs w:val="28"/>
        </w:rPr>
      </w:pPr>
      <w:r w:rsidRPr="00C445F0">
        <w:rPr>
          <w:rStyle w:val="Strong"/>
          <w:sz w:val="28"/>
          <w:szCs w:val="28"/>
        </w:rPr>
        <w:t>ABSTRACT</w:t>
      </w:r>
    </w:p>
    <w:p w14:paraId="6630EDED" w14:textId="77777777" w:rsidR="0064061B" w:rsidRDefault="00067B61" w:rsidP="004B1D6B">
      <w:pPr>
        <w:pStyle w:val="ds-markdown-paragraph"/>
        <w:shd w:val="clear" w:color="auto" w:fill="FFFFFF"/>
        <w:spacing w:before="0" w:beforeAutospacing="0" w:after="0" w:afterAutospacing="0" w:line="360" w:lineRule="auto"/>
        <w:jc w:val="both"/>
      </w:pPr>
      <w:r>
        <w:rPr>
          <w:rStyle w:val="citation-128"/>
        </w:rPr>
        <w:t>Medical data mining is critical for extracting meaningful insights from complex healthcare databases, which often feature ambiguity and overlap due to inconsistent diagnoses and varied patient situations</w:t>
      </w:r>
      <w:r>
        <w:t xml:space="preserve">. </w:t>
      </w:r>
      <w:r>
        <w:rPr>
          <w:rStyle w:val="citation-127"/>
        </w:rPr>
        <w:t xml:space="preserve">This work proposes a </w:t>
      </w:r>
      <w:r>
        <w:rPr>
          <w:rStyle w:val="citation-127"/>
          <w:b/>
          <w:bCs/>
        </w:rPr>
        <w:t>hybrid clustering strategy</w:t>
      </w:r>
      <w:r>
        <w:rPr>
          <w:rStyle w:val="citation-127"/>
        </w:rPr>
        <w:t xml:space="preserve"> that combines Fuzzy C-Means (FCM) with Density-Based Spatial Clustering of Applications with Noise (DBSCAN) to address these challenges</w:t>
      </w:r>
      <w:r>
        <w:t xml:space="preserve">. </w:t>
      </w:r>
      <w:r>
        <w:rPr>
          <w:rStyle w:val="citation-126"/>
        </w:rPr>
        <w:t>FCM's ability to handle fuzzy memberships allows data points to belong to multiple clusters, accommodating the inherent ambiguities in medical data</w:t>
      </w:r>
      <w:r>
        <w:t xml:space="preserve">. </w:t>
      </w:r>
      <w:r>
        <w:rPr>
          <w:rStyle w:val="citation-125"/>
        </w:rPr>
        <w:t>DBSCAN complements this by identifying clusters of varying shapes and densities while effectively managing noise</w:t>
      </w:r>
      <w:r>
        <w:t xml:space="preserve">. </w:t>
      </w:r>
      <w:r>
        <w:rPr>
          <w:rStyle w:val="citation-124"/>
          <w:rFonts w:eastAsiaTheme="majorEastAsia"/>
        </w:rPr>
        <w:t>The integrated model aims to improve patient segmentation, leading to more precise disease classification and personalized treatment plans</w:t>
      </w:r>
      <w:r>
        <w:t xml:space="preserve">. </w:t>
      </w:r>
      <w:r>
        <w:rPr>
          <w:rStyle w:val="citation-123"/>
        </w:rPr>
        <w:t>Experimental results demonstrate that the hybrid model significantly improves clustering quality over existing methods, making the data more comprehensible for medical professionals and offering a valuable tool for decision support systems in precision medicine</w:t>
      </w:r>
      <w:r w:rsidR="0064061B">
        <w:t>.</w:t>
      </w:r>
    </w:p>
    <w:p w14:paraId="6630EDEE" w14:textId="77777777" w:rsidR="003314A5" w:rsidRPr="00C445F0" w:rsidRDefault="003314A5" w:rsidP="004B1D6B">
      <w:pPr>
        <w:spacing w:after="0" w:line="360" w:lineRule="auto"/>
        <w:jc w:val="both"/>
        <w:rPr>
          <w:rFonts w:ascii="Times New Roman" w:hAnsi="Times New Roman" w:cs="Times New Roman"/>
          <w:b/>
          <w:bCs/>
          <w:sz w:val="28"/>
          <w:szCs w:val="28"/>
        </w:rPr>
      </w:pPr>
      <w:r w:rsidRPr="00C445F0">
        <w:rPr>
          <w:rFonts w:ascii="Times New Roman" w:hAnsi="Times New Roman" w:cs="Times New Roman"/>
          <w:b/>
          <w:bCs/>
          <w:sz w:val="28"/>
          <w:szCs w:val="28"/>
        </w:rPr>
        <w:t>INTRODUCTION</w:t>
      </w:r>
    </w:p>
    <w:p w14:paraId="6630EDEF" w14:textId="77777777" w:rsidR="001F09FB" w:rsidRDefault="00067B61" w:rsidP="001F09FB">
      <w:pPr>
        <w:pStyle w:val="ds-markdown-paragraph"/>
        <w:shd w:val="clear" w:color="auto" w:fill="FFFFFF"/>
        <w:spacing w:after="0" w:line="360" w:lineRule="auto"/>
        <w:jc w:val="both"/>
      </w:pPr>
      <w:r w:rsidRPr="00067B61">
        <w:t>The field of medical data mining has grown significantly as a way to derive valuable insights from vast healthcare datasets. With the rapid digitalization of medical records, clinics now face an abundance of complex data, including patient reports, genetic information, and medical imaging. Traditional data analysis methods often struggle to process this data efficiently due to its high dimensionality, noise, and the presence of outliers. Medical data is also inherently ambiguous and imprecise, making rigid clustering algorithms ineffective</w:t>
      </w:r>
      <w:r w:rsidR="001F09FB">
        <w:t>.</w:t>
      </w:r>
    </w:p>
    <w:p w14:paraId="6630EDF0" w14:textId="77777777" w:rsidR="001F09FB" w:rsidRPr="001F09FB" w:rsidRDefault="00067B61" w:rsidP="001F09FB">
      <w:pPr>
        <w:spacing w:after="0" w:line="360" w:lineRule="auto"/>
        <w:jc w:val="both"/>
        <w:rPr>
          <w:rFonts w:ascii="Times New Roman" w:eastAsia="Times New Roman" w:hAnsi="Times New Roman" w:cs="Times New Roman"/>
          <w:sz w:val="24"/>
          <w:szCs w:val="24"/>
        </w:rPr>
      </w:pPr>
      <w:r w:rsidRPr="00067B61">
        <w:rPr>
          <w:rFonts w:ascii="Times New Roman" w:eastAsia="Times New Roman" w:hAnsi="Times New Roman" w:cs="Times New Roman"/>
          <w:sz w:val="24"/>
          <w:szCs w:val="24"/>
        </w:rPr>
        <w:t xml:space="preserve">Individual clustering algorithms have distinct limitations. Fuzzy C-Means (FCM) is proficient at managing overlapping clusters through its soft clustering approach but is less effective at handling noise. On the other hand, DBSCAN excels at removing noise and identifying clusters with different densities but struggles with overlapping data. To overcome these constraints, this research introduces a hybrid model that integrates both techniques. The model first uses FCM to assign fuzzy memberships to accommodate overlapping data, then applies DBSCAN to filter noise and refine the clusters based on density. This synergistic approach aims to enhance patient </w:t>
      </w:r>
      <w:r w:rsidRPr="00067B61">
        <w:rPr>
          <w:rFonts w:ascii="Times New Roman" w:eastAsia="Times New Roman" w:hAnsi="Times New Roman" w:cs="Times New Roman"/>
          <w:sz w:val="24"/>
          <w:szCs w:val="24"/>
        </w:rPr>
        <w:lastRenderedPageBreak/>
        <w:t>segmentation, improve disease classification accuracy, and ultimately support the development of more personalized treatment plans</w:t>
      </w:r>
      <w:r w:rsidR="001F09FB" w:rsidRPr="001F09FB">
        <w:rPr>
          <w:rFonts w:ascii="Times New Roman" w:eastAsia="Times New Roman" w:hAnsi="Times New Roman" w:cs="Times New Roman"/>
          <w:sz w:val="24"/>
          <w:szCs w:val="24"/>
        </w:rPr>
        <w:t>.</w:t>
      </w:r>
    </w:p>
    <w:p w14:paraId="6630EDF1" w14:textId="77777777" w:rsidR="00067B61" w:rsidRPr="00067B61" w:rsidRDefault="00067B61" w:rsidP="00067B61">
      <w:pPr>
        <w:spacing w:after="0" w:line="360" w:lineRule="auto"/>
        <w:jc w:val="both"/>
        <w:rPr>
          <w:rFonts w:ascii="Times New Roman" w:eastAsia="Times New Roman" w:hAnsi="Times New Roman" w:cs="Times New Roman"/>
          <w:sz w:val="24"/>
          <w:szCs w:val="24"/>
        </w:rPr>
      </w:pPr>
      <w:r w:rsidRPr="00067B61">
        <w:rPr>
          <w:rFonts w:ascii="Times New Roman" w:eastAsia="Times New Roman" w:hAnsi="Times New Roman" w:cs="Times New Roman"/>
          <w:sz w:val="24"/>
          <w:szCs w:val="24"/>
        </w:rPr>
        <w:t>The healthcare industry is undergoing a significant transformation driven by the rapid digitalization of medical information. This shift has led to the creation of massive, complex healthcare databases containing everything from patient records and clinical reports to genetic data and medical imaging. While this data holds immense potential for advancing medical science, its inherent complexity presents unique challenges. Medical datasets are often characterized by high dimensionality, noise, outliers, and a significant degree of ambiguity and imprecision, which can arise from inconsistent diagnostic methods or varying patient situations. Consequently, conventional data analysis techniques are often insufficient for processing and interpreting this information effectively.</w:t>
      </w:r>
    </w:p>
    <w:p w14:paraId="6630EDF2" w14:textId="77777777" w:rsidR="00067B61" w:rsidRPr="00067B61" w:rsidRDefault="00067B61" w:rsidP="00067B61">
      <w:pPr>
        <w:spacing w:after="0" w:line="360" w:lineRule="auto"/>
        <w:jc w:val="both"/>
        <w:rPr>
          <w:rFonts w:ascii="Times New Roman" w:eastAsia="Times New Roman" w:hAnsi="Times New Roman" w:cs="Times New Roman"/>
          <w:sz w:val="24"/>
          <w:szCs w:val="24"/>
        </w:rPr>
      </w:pPr>
      <w:r w:rsidRPr="00067B61">
        <w:rPr>
          <w:rFonts w:ascii="Times New Roman" w:eastAsia="Times New Roman" w:hAnsi="Times New Roman" w:cs="Times New Roman"/>
          <w:sz w:val="24"/>
          <w:szCs w:val="24"/>
        </w:rPr>
        <w:t>Medical data mining has emerged as a crucial discipline to address these challenges, employing sophisticated algorithms to uncover hidden patterns, trends, and relationships within large-scale health data. By leveraging these techniques, medical practitioners can improve disease diagnosis, forecast patient outcomes, optimize treatment plans, and pave the way for personalized medicine. One of the core components of data mining is clustering, which groups individuals or diseases with shared characteristics. However, the effectiveness of clustering is highly dependent on the chosen algorithm.</w:t>
      </w:r>
    </w:p>
    <w:p w14:paraId="6630EDF3" w14:textId="77777777" w:rsidR="00067B61" w:rsidRPr="00067B61" w:rsidRDefault="00067B61" w:rsidP="00067B61">
      <w:pPr>
        <w:spacing w:after="0" w:line="360" w:lineRule="auto"/>
        <w:jc w:val="both"/>
        <w:rPr>
          <w:rFonts w:ascii="Times New Roman" w:eastAsia="Times New Roman" w:hAnsi="Times New Roman" w:cs="Times New Roman"/>
          <w:sz w:val="24"/>
          <w:szCs w:val="24"/>
        </w:rPr>
      </w:pPr>
      <w:r w:rsidRPr="00067B61">
        <w:rPr>
          <w:rFonts w:ascii="Times New Roman" w:eastAsia="Times New Roman" w:hAnsi="Times New Roman" w:cs="Times New Roman"/>
          <w:sz w:val="24"/>
          <w:szCs w:val="24"/>
        </w:rPr>
        <w:t>Two prominent clustering algorithms, Fuzzy C-Means (FCM) and DBSCAN, offer distinct advantages but also suffer from critical limitations. FCM is a soft clustering method that allows a data point to belong to multiple clusters with varying degrees of membership. This flexibility is particularly valuable in medical contexts where the boundaries between different patient groups or disorders are often unclear. Despite its effectiveness in managing overlapping clusters, FCM is notably sensitive to noise and outliers, which can compromise its performance. Conversely, DBSCAN is a density-based algorithm that excels at identifying and filtering out noise while also detecting clusters of varying shapes and densities. Its primary weakness, however, is its difficulty in handling clusters that overlap—a common feature in medical data.</w:t>
      </w:r>
    </w:p>
    <w:p w14:paraId="6630EDF4" w14:textId="77777777" w:rsidR="001F09FB" w:rsidRPr="00067B61" w:rsidRDefault="00067B61" w:rsidP="00067B61">
      <w:pPr>
        <w:spacing w:after="0" w:line="360" w:lineRule="auto"/>
        <w:jc w:val="both"/>
        <w:rPr>
          <w:rFonts w:ascii="Times New Roman" w:eastAsia="Times New Roman" w:hAnsi="Times New Roman" w:cs="Times New Roman"/>
          <w:sz w:val="24"/>
          <w:szCs w:val="24"/>
        </w:rPr>
      </w:pPr>
      <w:r w:rsidRPr="00067B61">
        <w:rPr>
          <w:rFonts w:ascii="Times New Roman" w:eastAsia="Times New Roman" w:hAnsi="Times New Roman" w:cs="Times New Roman"/>
          <w:sz w:val="24"/>
          <w:szCs w:val="24"/>
        </w:rPr>
        <w:t xml:space="preserve">Recognizing that neither algorithm is sufficient on its own, this work proposes a hybrid clustering strategy that integrates FCM and DBSCAN. The core idea is to combine their complementary strengths to create a more robust and insightful analytical framework. This approach first utilizes FCM to accommodate ambiguity by assigning initial fuzzy memberships. </w:t>
      </w:r>
      <w:r w:rsidRPr="00067B61">
        <w:rPr>
          <w:rFonts w:ascii="Times New Roman" w:eastAsia="Times New Roman" w:hAnsi="Times New Roman" w:cs="Times New Roman"/>
          <w:sz w:val="24"/>
          <w:szCs w:val="24"/>
        </w:rPr>
        <w:lastRenderedPageBreak/>
        <w:t>Subsequently, DBSCAN is applied to refine these results by identifying dense regions and filtering out noise. The ultimate goal of this hybrid model is to enhance patient segmentation and improve the precision of disease classification, leading to more customized treatment plans and providing clearer, more comprehensible insights for medical professionals</w:t>
      </w:r>
      <w:r w:rsidR="001F09FB" w:rsidRPr="00067B61">
        <w:rPr>
          <w:rFonts w:ascii="Times New Roman" w:eastAsia="Times New Roman" w:hAnsi="Times New Roman" w:cs="Times New Roman"/>
          <w:sz w:val="24"/>
          <w:szCs w:val="24"/>
        </w:rPr>
        <w:t>.</w:t>
      </w:r>
    </w:p>
    <w:p w14:paraId="6630EDF5" w14:textId="77777777" w:rsidR="003314A5" w:rsidRPr="00C445F0" w:rsidRDefault="00DB3DAA" w:rsidP="004B1D6B">
      <w:pPr>
        <w:spacing w:after="0" w:line="360" w:lineRule="auto"/>
        <w:jc w:val="both"/>
        <w:rPr>
          <w:rFonts w:ascii="Times New Roman" w:hAnsi="Times New Roman" w:cs="Times New Roman"/>
          <w:b/>
          <w:bCs/>
          <w:sz w:val="28"/>
          <w:szCs w:val="28"/>
        </w:rPr>
      </w:pPr>
      <w:r w:rsidRPr="00C445F0">
        <w:rPr>
          <w:rFonts w:ascii="Times New Roman" w:hAnsi="Times New Roman" w:cs="Times New Roman"/>
          <w:b/>
          <w:bCs/>
          <w:sz w:val="28"/>
          <w:szCs w:val="28"/>
        </w:rPr>
        <w:t>LITERATURE SURVEY</w:t>
      </w:r>
    </w:p>
    <w:p w14:paraId="6630EDF6"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The foundation of fuzzy clustering was laid by J. C. Dunn in 1973 with the introduction of a fuzzy relative of the ISODATA process, which later evolved into the Fuzzy C-Means (FCM) algorithm. Expanded upon by J. C. Bezdek et al. in 1984, FCM has become one of the most effective and widely used unsupervised clustering algorithms, particularly in fields like medical data mining, machine learning, and pattern recognition. Unlike hard clustering, which assigns each data point to a single cluster, fuzzy clustering allows data points to have partial membership in multiple clusters. This capability is especially useful in medical diagnostics where patient conditions can be ambiguous and patient groups often overlap.</w:t>
      </w:r>
    </w:p>
    <w:p w14:paraId="6630EDF7"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Despite its strengths, the standard FCM algorithm faces challenges, particularly with noisy and incomplete data, which has led to numerous advancements and alternative approaches.</w:t>
      </w:r>
    </w:p>
    <w:p w14:paraId="6630EDF8"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Al-Shammari, A. et al. (2019) developed a framework for evolving medical data streams that uses a density-based algorithm (PAA+DBSCAN) to classify patients and dynamically track their health over time.</w:t>
      </w:r>
    </w:p>
    <w:p w14:paraId="6630EDF9"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Das, A. et al. (2019) combined spatial fuzzy clustering with adaptive thresholding to create an automated technique for detecting liver cancer in CT images, achieving an accuracy of 95.02%.</w:t>
      </w:r>
    </w:p>
    <w:p w14:paraId="6630EDFA"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Bu, F. et al. (2021) introduced a method that enhances FCM's performance by using a hyperplane division technique, allowing it to efficiently handle varied cluster sizes in large datasets.</w:t>
      </w:r>
    </w:p>
    <w:p w14:paraId="6630EDFB"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 xml:space="preserve">Mardani, K. and </w:t>
      </w:r>
      <w:proofErr w:type="spellStart"/>
      <w:r w:rsidRPr="00067B61">
        <w:rPr>
          <w:rStyle w:val="Strong"/>
          <w:rFonts w:eastAsiaTheme="majorEastAsia"/>
          <w:b w:val="0"/>
        </w:rPr>
        <w:t>Maghooli</w:t>
      </w:r>
      <w:proofErr w:type="spellEnd"/>
      <w:r w:rsidRPr="00067B61">
        <w:rPr>
          <w:rStyle w:val="Strong"/>
          <w:rFonts w:eastAsiaTheme="majorEastAsia"/>
          <w:b w:val="0"/>
        </w:rPr>
        <w:t>, K. (2021) proposed a novel method for segmenting retinal blood vessels by combining DBSCAN with Morphological Reconstruction (MR). Their approach reliably identifies vessels that were previously difficult to segment, significantly improving performance.</w:t>
      </w:r>
    </w:p>
    <w:p w14:paraId="6630EDFC"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lastRenderedPageBreak/>
        <w:t>Waqas, S. M. et al. (2022) addressed a key weakness of density-based clustering—its inability to handle fuzzy borders—by integrating fuzzy logic to improve the separability of the resulting clusters.</w:t>
      </w:r>
    </w:p>
    <w:p w14:paraId="6630EDFD"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Kim, B. and Jang, H. J. (2023) presented the Genetic-based Keyword Matching DBSCAN (GKM-DBSCAN) algorithm. This method improves upon the conventional DBSCAN by using a genetic algorithm to discover adjacent clusters.</w:t>
      </w:r>
    </w:p>
    <w:p w14:paraId="6630EDFE"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Goel, S. and Tushir, M. (2023) conducted a comparative study on different approaches for clustering incomplete medical data, highlighting that missing data is a significant challenge for conventional methods like FCM.</w:t>
      </w:r>
    </w:p>
    <w:p w14:paraId="6630EDFF"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Shi, P. et al. (2023) developed a geometric consistent fuzzy cluster ensemble model. This model enhances clustering performance by mixing membership vectors from different techniques and preserving geometric consistency with the original images.</w:t>
      </w:r>
    </w:p>
    <w:p w14:paraId="6630EE00" w14:textId="77777777" w:rsid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Ngo, H. et al. (2024) created a decentralized federated fuzzy clustering technique designed for longitudinal behavioral health data. Their method is capable of handling partial datasets from multiple sites while maintaining privacy and enabling tailored treatments</w:t>
      </w:r>
      <w:r>
        <w:rPr>
          <w:rStyle w:val="Strong"/>
          <w:rFonts w:eastAsiaTheme="majorEastAsia"/>
          <w:b w:val="0"/>
        </w:rPr>
        <w:t>.</w:t>
      </w:r>
    </w:p>
    <w:p w14:paraId="6630EE01"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 xml:space="preserve">Enhancements to DBSCAN: The DBSCAN algorithm has been the subject of several improvements. Kim, B. and Jang, H. J. (2023) introduced the GKM-DBSCAN, which uses a genetic algorithm to better discover adjacent clusters in Internet of Things (IoT) environments. For medical imaging, Mardani, K. and </w:t>
      </w:r>
      <w:proofErr w:type="spellStart"/>
      <w:r w:rsidRPr="00067B61">
        <w:rPr>
          <w:rStyle w:val="Strong"/>
          <w:rFonts w:eastAsiaTheme="majorEastAsia"/>
          <w:b w:val="0"/>
        </w:rPr>
        <w:t>Maghooli</w:t>
      </w:r>
      <w:proofErr w:type="spellEnd"/>
      <w:r w:rsidRPr="00067B61">
        <w:rPr>
          <w:rStyle w:val="Strong"/>
          <w:rFonts w:eastAsiaTheme="majorEastAsia"/>
          <w:b w:val="0"/>
        </w:rPr>
        <w:t>, K. (2021) created a powerful hybrid technique by combining DBSCAN with Morphological Reconstruction (MR) to achieve significant increases in performance for segmenting retina</w:t>
      </w:r>
      <w:r>
        <w:rPr>
          <w:rStyle w:val="Strong"/>
          <w:rFonts w:eastAsiaTheme="majorEastAsia"/>
          <w:b w:val="0"/>
        </w:rPr>
        <w:t>l blood vessels</w:t>
      </w:r>
      <w:r w:rsidRPr="00067B61">
        <w:rPr>
          <w:rStyle w:val="Strong"/>
          <w:rFonts w:eastAsiaTheme="majorEastAsia"/>
          <w:b w:val="0"/>
        </w:rPr>
        <w:t>.</w:t>
      </w:r>
    </w:p>
    <w:p w14:paraId="6630EE02"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t>Dynamic Data Streams: Patient data is not static. To handle evolving medical data, Al-Shammari, A. et al. (2019) proposed a framework using a PAA+DBSCAN algorithm that can dynamically maintain clusters as new patient data streams in, allowing for continuous health monitoring.</w:t>
      </w:r>
    </w:p>
    <w:p w14:paraId="6630EE03" w14:textId="77777777" w:rsidR="00067B61" w:rsidRPr="00067B61" w:rsidRDefault="00067B61" w:rsidP="00067B61">
      <w:pPr>
        <w:pStyle w:val="ds-markdown-paragraph"/>
        <w:shd w:val="clear" w:color="auto" w:fill="FFFFFF"/>
        <w:spacing w:after="0" w:line="360" w:lineRule="auto"/>
        <w:jc w:val="both"/>
        <w:rPr>
          <w:rStyle w:val="Strong"/>
          <w:rFonts w:eastAsiaTheme="majorEastAsia"/>
          <w:b w:val="0"/>
        </w:rPr>
      </w:pPr>
      <w:r w:rsidRPr="00067B61">
        <w:rPr>
          <w:rStyle w:val="Strong"/>
          <w:rFonts w:eastAsiaTheme="majorEastAsia"/>
          <w:b w:val="0"/>
        </w:rPr>
        <w:lastRenderedPageBreak/>
        <w:t>Application-Specific Models: Many models are tailored for specific diagnostic tasks. For instance, Das, A. et al. (2019) developed an automated system that uses modified spatial fuzzy clustering and a C4.5 decision tree classifier to detect liver cancer in CT images with high accuracy</w:t>
      </w:r>
    </w:p>
    <w:p w14:paraId="6630EE04" w14:textId="77777777" w:rsidR="00DB3DAA" w:rsidRPr="00C445F0" w:rsidRDefault="00C445F0" w:rsidP="004B1D6B">
      <w:pPr>
        <w:pStyle w:val="Heading3"/>
        <w:shd w:val="clear" w:color="auto" w:fill="FFFFFF"/>
        <w:spacing w:before="0" w:line="360" w:lineRule="auto"/>
        <w:jc w:val="both"/>
        <w:rPr>
          <w:rFonts w:ascii="Times New Roman" w:hAnsi="Times New Roman" w:cs="Times New Roman"/>
          <w:b w:val="0"/>
          <w:bCs w:val="0"/>
          <w:color w:val="auto"/>
          <w:sz w:val="28"/>
          <w:szCs w:val="28"/>
        </w:rPr>
      </w:pPr>
      <w:r w:rsidRPr="00C445F0">
        <w:rPr>
          <w:rStyle w:val="Strong"/>
          <w:rFonts w:ascii="Times New Roman" w:hAnsi="Times New Roman" w:cs="Times New Roman"/>
          <w:b/>
          <w:bCs/>
          <w:color w:val="auto"/>
          <w:sz w:val="28"/>
          <w:szCs w:val="28"/>
        </w:rPr>
        <w:t>EXISTING SYSTEM</w:t>
      </w:r>
    </w:p>
    <w:p w14:paraId="6630EE05" w14:textId="77777777" w:rsidR="008B039A" w:rsidRDefault="00067B61" w:rsidP="008B039A">
      <w:pPr>
        <w:pStyle w:val="ds-markdown-paragraph"/>
        <w:shd w:val="clear" w:color="auto" w:fill="FFFFFF"/>
        <w:spacing w:after="0" w:line="360" w:lineRule="auto"/>
        <w:jc w:val="both"/>
      </w:pPr>
      <w:r w:rsidRPr="00067B61">
        <w:t>Clustering algorithms like Fuzzy C-Means (FCM) and Density-Based Spatial Clustering of Applications with Noise (DBSCAN) are powerful tools in medical data mining, yet they possess individual limitations when applied to complex healthcare datasets. FCM operates by assigning data points partial membership to multiple clusters, making it effective for data where categories overlap. DBSCAN functions by grouping together points that are closely packed, marking as outliers those points that lie alone in low-density regions, which makes it excellent at handling noise and discovering clusters of arbitrary shapes</w:t>
      </w:r>
      <w:r w:rsidR="008B039A">
        <w:t>.</w:t>
      </w:r>
    </w:p>
    <w:p w14:paraId="6630EE06" w14:textId="77777777" w:rsidR="00067B61" w:rsidRPr="00AC754B" w:rsidRDefault="00067B61" w:rsidP="00AF4728">
      <w:pPr>
        <w:pStyle w:val="ds-markdown-paragraph"/>
        <w:shd w:val="clear" w:color="auto" w:fill="FFFFFF"/>
        <w:spacing w:after="0" w:line="360" w:lineRule="auto"/>
        <w:jc w:val="both"/>
        <w:rPr>
          <w:b/>
          <w:bCs/>
        </w:rPr>
      </w:pPr>
      <w:r w:rsidRPr="00AC754B">
        <w:rPr>
          <w:b/>
          <w:bCs/>
        </w:rPr>
        <w:t>Disadvantages of Existing Systems</w:t>
      </w:r>
    </w:p>
    <w:p w14:paraId="6630EE07" w14:textId="77777777" w:rsidR="00067B61" w:rsidRPr="00AF4728" w:rsidRDefault="00067B61" w:rsidP="00067B61">
      <w:pPr>
        <w:pStyle w:val="ds-markdown-paragraph"/>
        <w:numPr>
          <w:ilvl w:val="0"/>
          <w:numId w:val="39"/>
        </w:numPr>
        <w:shd w:val="clear" w:color="auto" w:fill="FFFFFF"/>
        <w:spacing w:after="0" w:line="360" w:lineRule="auto"/>
        <w:jc w:val="both"/>
      </w:pPr>
      <w:r w:rsidRPr="00AF4728">
        <w:t>Sensitivity to Noise: The FCM algorithm's performance degrades significantly in the presence of noise and outliers, which are common in medical data. Its anti-noise capabilities are limited, leading to less accurate results when segmenting noisy images or datasets.</w:t>
      </w:r>
    </w:p>
    <w:p w14:paraId="6630EE08" w14:textId="77777777" w:rsidR="00067B61" w:rsidRPr="00AF4728" w:rsidRDefault="00067B61" w:rsidP="00067B61">
      <w:pPr>
        <w:pStyle w:val="ds-markdown-paragraph"/>
        <w:numPr>
          <w:ilvl w:val="0"/>
          <w:numId w:val="39"/>
        </w:numPr>
        <w:shd w:val="clear" w:color="auto" w:fill="FFFFFF"/>
        <w:spacing w:after="0" w:line="360" w:lineRule="auto"/>
        <w:jc w:val="both"/>
      </w:pPr>
      <w:r w:rsidRPr="00AF4728">
        <w:t>Difficulty with Overlapping Clusters: DBSCAN struggles to correctly identify clusters that overlap or have fuzzy boundaries. This is a significant drawback in medical applications where patient groups or disease symptoms often overlap and lack clear distinctions.</w:t>
      </w:r>
    </w:p>
    <w:p w14:paraId="6630EE09" w14:textId="77777777" w:rsidR="00067B61" w:rsidRPr="00AF4728" w:rsidRDefault="00067B61" w:rsidP="00067B61">
      <w:pPr>
        <w:pStyle w:val="ds-markdown-paragraph"/>
        <w:numPr>
          <w:ilvl w:val="0"/>
          <w:numId w:val="39"/>
        </w:numPr>
        <w:shd w:val="clear" w:color="auto" w:fill="FFFFFF"/>
        <w:spacing w:after="0" w:line="360" w:lineRule="auto"/>
        <w:jc w:val="both"/>
      </w:pPr>
      <w:r w:rsidRPr="00AF4728">
        <w:t>Pre-specification of Cluster Count: Many clustering algorithms, including FCM, require the user to determine the number of clusters beforehand. This is a major challenge for real-world medical datasets where the ideal number of patient subgroups is unknown and difficult to estimate</w:t>
      </w:r>
      <w:r w:rsidR="00AF4728">
        <w:t>.</w:t>
      </w:r>
    </w:p>
    <w:p w14:paraId="6630EE0A" w14:textId="77777777" w:rsidR="00DB3DAA" w:rsidRPr="008B039A" w:rsidRDefault="00DB3DAA" w:rsidP="00AF4728">
      <w:pPr>
        <w:pStyle w:val="ds-markdown-paragraph"/>
        <w:shd w:val="clear" w:color="auto" w:fill="FFFFFF"/>
        <w:spacing w:after="0" w:line="360" w:lineRule="auto"/>
        <w:ind w:left="360"/>
        <w:jc w:val="both"/>
      </w:pPr>
    </w:p>
    <w:p w14:paraId="6630EE0B" w14:textId="77777777" w:rsidR="00DB3DAA" w:rsidRPr="00C445F0" w:rsidRDefault="00DB3DAA" w:rsidP="004B1D6B">
      <w:pPr>
        <w:pStyle w:val="Heading3"/>
        <w:shd w:val="clear" w:color="auto" w:fill="FFFFFF"/>
        <w:spacing w:before="0" w:line="360" w:lineRule="auto"/>
        <w:jc w:val="both"/>
        <w:rPr>
          <w:rFonts w:ascii="Times New Roman" w:hAnsi="Times New Roman" w:cs="Times New Roman"/>
          <w:b w:val="0"/>
          <w:bCs w:val="0"/>
          <w:color w:val="auto"/>
          <w:sz w:val="28"/>
          <w:szCs w:val="28"/>
        </w:rPr>
      </w:pPr>
      <w:r w:rsidRPr="00C445F0">
        <w:rPr>
          <w:rStyle w:val="Strong"/>
          <w:rFonts w:ascii="Times New Roman" w:hAnsi="Times New Roman" w:cs="Times New Roman"/>
          <w:b/>
          <w:bCs/>
          <w:color w:val="auto"/>
          <w:sz w:val="28"/>
          <w:szCs w:val="28"/>
        </w:rPr>
        <w:lastRenderedPageBreak/>
        <w:t>PROPOSED SYSTEM</w:t>
      </w:r>
    </w:p>
    <w:p w14:paraId="6630EE0C" w14:textId="77777777" w:rsidR="00AF4728" w:rsidRDefault="00AF4728" w:rsidP="00AF4728">
      <w:pPr>
        <w:pStyle w:val="ds-markdown-paragraph"/>
        <w:shd w:val="clear" w:color="auto" w:fill="FFFFFF"/>
        <w:spacing w:after="0" w:line="360" w:lineRule="auto"/>
        <w:jc w:val="both"/>
      </w:pPr>
      <w:r>
        <w:t>The proposed system is a hybrid clustering model that synergistically combines Fuzzy C-Means (FCM) and DBSCAN to overcome their respective limitations in medical data mining. The methodology leverages the strengths of both algorithms to create a more robust and accurate framework for analyzing complex healthcare data.</w:t>
      </w:r>
    </w:p>
    <w:p w14:paraId="6630EE0D" w14:textId="77777777" w:rsidR="00AF4728" w:rsidRPr="00AC754B" w:rsidRDefault="00AF4728" w:rsidP="00AF4728">
      <w:pPr>
        <w:pStyle w:val="ds-markdown-paragraph"/>
        <w:shd w:val="clear" w:color="auto" w:fill="FFFFFF"/>
        <w:spacing w:after="0" w:line="360" w:lineRule="auto"/>
        <w:jc w:val="both"/>
        <w:rPr>
          <w:b/>
          <w:bCs/>
        </w:rPr>
      </w:pPr>
      <w:r w:rsidRPr="00AC754B">
        <w:rPr>
          <w:b/>
          <w:bCs/>
        </w:rPr>
        <w:t>The process works in several steps:</w:t>
      </w:r>
    </w:p>
    <w:p w14:paraId="6630EE0E" w14:textId="77777777" w:rsidR="00AF4728" w:rsidRDefault="00AF4728" w:rsidP="00AF4728">
      <w:pPr>
        <w:pStyle w:val="ds-markdown-paragraph"/>
        <w:shd w:val="clear" w:color="auto" w:fill="FFFFFF"/>
        <w:spacing w:after="0" w:line="360" w:lineRule="auto"/>
        <w:jc w:val="both"/>
      </w:pPr>
      <w:r>
        <w:t>Initial Fuzzy Clustering: The model begins by applying FCM to the dataset to generate an initial set of clusters with fuzzy memberships, which accommodates the inherent ambiguity in medical data.</w:t>
      </w:r>
    </w:p>
    <w:p w14:paraId="6630EE0F" w14:textId="77777777" w:rsidR="00AF4728" w:rsidRDefault="00AF4728" w:rsidP="00AF4728">
      <w:pPr>
        <w:pStyle w:val="ds-markdown-paragraph"/>
        <w:shd w:val="clear" w:color="auto" w:fill="FFFFFF"/>
        <w:spacing w:after="0" w:line="360" w:lineRule="auto"/>
        <w:jc w:val="both"/>
      </w:pPr>
      <w:r>
        <w:t>Density-Based Point Classification: Next, DBSCAN is utilized on the same dataset to classify each data point as a core, border, or noise point based on its local density.</w:t>
      </w:r>
    </w:p>
    <w:p w14:paraId="6630EE10" w14:textId="77777777" w:rsidR="00AF4728" w:rsidRDefault="00AF4728" w:rsidP="00AF4728">
      <w:pPr>
        <w:pStyle w:val="ds-markdown-paragraph"/>
        <w:shd w:val="clear" w:color="auto" w:fill="FFFFFF"/>
        <w:spacing w:after="0" w:line="360" w:lineRule="auto"/>
        <w:jc w:val="both"/>
      </w:pPr>
      <w:r>
        <w:t>Membership Refinement: The membership values calculated by FCM are then refined using the output from DBSCAN. Noise points are assigned a near-zero membership value to minimize their impact on the final clusters, while the memberships for core and border points are updated based on their proximity to cluster centroids.</w:t>
      </w:r>
    </w:p>
    <w:p w14:paraId="6630EE11" w14:textId="77777777" w:rsidR="00AF4728" w:rsidRDefault="00AF4728" w:rsidP="00AF4728">
      <w:pPr>
        <w:pStyle w:val="ds-markdown-paragraph"/>
        <w:shd w:val="clear" w:color="auto" w:fill="FFFFFF"/>
        <w:spacing w:after="0" w:line="360" w:lineRule="auto"/>
        <w:jc w:val="both"/>
      </w:pPr>
      <w:r>
        <w:t>Iterative Refinement and Assignment: The model iteratively updates the cluster centroids and membership values until the clusters are stable. Finally, each data point is assigned to the cluster in which it holds the highest membership, or it is classified as noise.</w:t>
      </w:r>
    </w:p>
    <w:p w14:paraId="6630EE12" w14:textId="77777777" w:rsidR="00AF4728" w:rsidRPr="00AF4728" w:rsidRDefault="00AF4728" w:rsidP="00AF4728">
      <w:pPr>
        <w:pStyle w:val="ds-markdown-paragraph"/>
        <w:shd w:val="clear" w:color="auto" w:fill="FFFFFF"/>
        <w:spacing w:after="0" w:line="360" w:lineRule="auto"/>
        <w:jc w:val="both"/>
        <w:rPr>
          <w:b/>
        </w:rPr>
      </w:pPr>
      <w:r w:rsidRPr="00AF4728">
        <w:rPr>
          <w:b/>
        </w:rPr>
        <w:t>Advantages of the Proposed System</w:t>
      </w:r>
    </w:p>
    <w:p w14:paraId="6630EE13" w14:textId="77777777" w:rsidR="00AF4728" w:rsidRDefault="00AF4728" w:rsidP="00AF4728">
      <w:pPr>
        <w:pStyle w:val="ds-markdown-paragraph"/>
        <w:shd w:val="clear" w:color="auto" w:fill="FFFFFF"/>
        <w:spacing w:after="0" w:line="360" w:lineRule="auto"/>
        <w:jc w:val="both"/>
      </w:pPr>
      <w:r>
        <w:t>Enhanced Noise and Outlier Management: By integrating DBSCAN's density-based noise detection, the hybrid model effectively identifies and isolates outliers. This improves the model's resistance to noise, leading to more accurate and reliable cluster formation compared to using FCM alone.</w:t>
      </w:r>
    </w:p>
    <w:p w14:paraId="6630EE14" w14:textId="77777777" w:rsidR="00AF4728" w:rsidRDefault="00AF4728" w:rsidP="00AF4728">
      <w:pPr>
        <w:pStyle w:val="ds-markdown-paragraph"/>
        <w:shd w:val="clear" w:color="auto" w:fill="FFFFFF"/>
        <w:spacing w:after="0" w:line="360" w:lineRule="auto"/>
        <w:jc w:val="both"/>
      </w:pPr>
      <w:r>
        <w:t xml:space="preserve">Superior Handling of Ambiguous and Complex Data: The model harnesses FCM's capacity to manage fuzzy memberships for overlapping data and combines it with DBSCAN's ability to find </w:t>
      </w:r>
      <w:r>
        <w:lastRenderedPageBreak/>
        <w:t>non-spherical clusters. This dual approach allows for a more realistic and nuanced segmentation of patients, especially those with overlapping symptoms or conditions.</w:t>
      </w:r>
    </w:p>
    <w:p w14:paraId="6630EE15" w14:textId="210A16F8" w:rsidR="004B1D6B" w:rsidRPr="00AF4728" w:rsidRDefault="00AF4728" w:rsidP="00AF4728">
      <w:pPr>
        <w:pStyle w:val="ds-markdown-paragraph"/>
        <w:shd w:val="clear" w:color="auto" w:fill="FFFFFF"/>
        <w:spacing w:after="0" w:line="360" w:lineRule="auto"/>
        <w:jc w:val="both"/>
      </w:pPr>
      <w:r>
        <w:t xml:space="preserve">Improved Clustering Accuracy and Interpretability: The hybrid technique results in significantly better clustering quality, as validated by performance metrics like the Adjusted Rand Index (ARI) and Dice Similarity Coefficient (DSC) in case studies. This leads to more precise patient segmentation, which helps medical professionals identify meaningful </w:t>
      </w:r>
      <w:proofErr w:type="spellStart"/>
      <w:r>
        <w:t>patie</w:t>
      </w:r>
      <w:proofErr w:type="spellEnd"/>
      <w:r w:rsidR="008539B8">
        <w:t xml:space="preserve">   </w:t>
      </w:r>
      <w:proofErr w:type="spellStart"/>
      <w:r>
        <w:t>nt</w:t>
      </w:r>
      <w:proofErr w:type="spellEnd"/>
      <w:r>
        <w:t xml:space="preserve"> subgroups and supports data-driven clinical decision-making.</w:t>
      </w:r>
    </w:p>
    <w:p w14:paraId="6630EE16" w14:textId="77777777" w:rsidR="00DB3DAA" w:rsidRPr="00C445F0" w:rsidRDefault="00DB3DAA" w:rsidP="004B1D6B">
      <w:pPr>
        <w:autoSpaceDE w:val="0"/>
        <w:autoSpaceDN w:val="0"/>
        <w:adjustRightInd w:val="0"/>
        <w:spacing w:after="0" w:line="360" w:lineRule="auto"/>
        <w:jc w:val="both"/>
        <w:rPr>
          <w:rFonts w:ascii="Times New Roman" w:eastAsia="MTSYN" w:hAnsi="Times New Roman" w:cs="Times New Roman"/>
          <w:b/>
          <w:sz w:val="28"/>
          <w:szCs w:val="28"/>
        </w:rPr>
      </w:pPr>
      <w:r w:rsidRPr="00C445F0">
        <w:rPr>
          <w:rFonts w:ascii="Times New Roman" w:hAnsi="Times New Roman" w:cs="Times New Roman"/>
          <w:b/>
          <w:spacing w:val="1"/>
          <w:sz w:val="28"/>
          <w:szCs w:val="28"/>
        </w:rPr>
        <w:t>S</w:t>
      </w:r>
      <w:r w:rsidRPr="00C445F0">
        <w:rPr>
          <w:rFonts w:ascii="Times New Roman" w:hAnsi="Times New Roman" w:cs="Times New Roman"/>
          <w:b/>
          <w:sz w:val="28"/>
          <w:szCs w:val="28"/>
        </w:rPr>
        <w:t>YS</w:t>
      </w:r>
      <w:r w:rsidRPr="00C445F0">
        <w:rPr>
          <w:rFonts w:ascii="Times New Roman" w:hAnsi="Times New Roman" w:cs="Times New Roman"/>
          <w:b/>
          <w:spacing w:val="1"/>
          <w:sz w:val="28"/>
          <w:szCs w:val="28"/>
        </w:rPr>
        <w:t>T</w:t>
      </w:r>
      <w:r w:rsidRPr="00C445F0">
        <w:rPr>
          <w:rFonts w:ascii="Times New Roman" w:hAnsi="Times New Roman" w:cs="Times New Roman"/>
          <w:b/>
          <w:sz w:val="28"/>
          <w:szCs w:val="28"/>
        </w:rPr>
        <w:t>EM</w:t>
      </w:r>
      <w:r w:rsidRPr="00C445F0">
        <w:rPr>
          <w:rFonts w:ascii="Times New Roman" w:hAnsi="Times New Roman" w:cs="Times New Roman"/>
          <w:b/>
          <w:spacing w:val="-1"/>
          <w:sz w:val="28"/>
          <w:szCs w:val="28"/>
        </w:rPr>
        <w:t xml:space="preserve"> </w:t>
      </w:r>
      <w:r w:rsidRPr="00C445F0">
        <w:rPr>
          <w:rFonts w:ascii="Times New Roman" w:hAnsi="Times New Roman" w:cs="Times New Roman"/>
          <w:b/>
          <w:sz w:val="28"/>
          <w:szCs w:val="28"/>
        </w:rPr>
        <w:t>REQUI</w:t>
      </w:r>
      <w:r w:rsidRPr="00C445F0">
        <w:rPr>
          <w:rFonts w:ascii="Times New Roman" w:hAnsi="Times New Roman" w:cs="Times New Roman"/>
          <w:b/>
          <w:spacing w:val="-1"/>
          <w:sz w:val="28"/>
          <w:szCs w:val="28"/>
        </w:rPr>
        <w:t>R</w:t>
      </w:r>
      <w:r w:rsidRPr="00C445F0">
        <w:rPr>
          <w:rFonts w:ascii="Times New Roman" w:hAnsi="Times New Roman" w:cs="Times New Roman"/>
          <w:b/>
          <w:sz w:val="28"/>
          <w:szCs w:val="28"/>
        </w:rPr>
        <w:t>E</w:t>
      </w:r>
      <w:r w:rsidRPr="00C445F0">
        <w:rPr>
          <w:rFonts w:ascii="Times New Roman" w:hAnsi="Times New Roman" w:cs="Times New Roman"/>
          <w:b/>
          <w:spacing w:val="-3"/>
          <w:sz w:val="28"/>
          <w:szCs w:val="28"/>
        </w:rPr>
        <w:t>M</w:t>
      </w:r>
      <w:r w:rsidRPr="00C445F0">
        <w:rPr>
          <w:rFonts w:ascii="Times New Roman" w:hAnsi="Times New Roman" w:cs="Times New Roman"/>
          <w:b/>
          <w:sz w:val="28"/>
          <w:szCs w:val="28"/>
        </w:rPr>
        <w:t>ENTS</w:t>
      </w:r>
    </w:p>
    <w:p w14:paraId="6630EE17" w14:textId="77777777" w:rsidR="00DB3DAA" w:rsidRPr="00DB3DAA" w:rsidRDefault="00DB3DAA" w:rsidP="004B1D6B">
      <w:pPr>
        <w:spacing w:after="0" w:line="360" w:lineRule="auto"/>
        <w:ind w:left="480"/>
        <w:rPr>
          <w:rFonts w:ascii="Times New Roman" w:hAnsi="Times New Roman" w:cs="Times New Roman"/>
          <w:sz w:val="24"/>
          <w:szCs w:val="24"/>
        </w:rPr>
      </w:pPr>
      <w:r w:rsidRPr="00DB3DAA">
        <w:rPr>
          <w:rFonts w:ascii="MS Gothic" w:eastAsia="MS Gothic" w:hAnsi="MS Gothic" w:cs="MS Gothic" w:hint="eastAsia"/>
          <w:w w:val="82"/>
          <w:sz w:val="24"/>
          <w:szCs w:val="24"/>
        </w:rPr>
        <w:t>➢</w:t>
      </w:r>
      <w:r w:rsidRPr="00DB3DAA">
        <w:rPr>
          <w:rFonts w:ascii="Times New Roman" w:eastAsia="Segoe UI Symbol" w:hAnsi="Times New Roman" w:cs="Times New Roman"/>
          <w:w w:val="82"/>
          <w:sz w:val="24"/>
          <w:szCs w:val="24"/>
        </w:rPr>
        <w:t xml:space="preserve">  </w:t>
      </w:r>
      <w:r w:rsidRPr="00DB3DAA">
        <w:rPr>
          <w:rFonts w:ascii="Times New Roman" w:eastAsia="Segoe UI Symbol" w:hAnsi="Times New Roman" w:cs="Times New Roman"/>
          <w:spacing w:val="8"/>
          <w:w w:val="82"/>
          <w:sz w:val="24"/>
          <w:szCs w:val="24"/>
        </w:rPr>
        <w:t xml:space="preserve"> </w:t>
      </w:r>
      <w:r w:rsidRPr="00DB3DAA">
        <w:rPr>
          <w:rFonts w:ascii="Times New Roman" w:hAnsi="Times New Roman" w:cs="Times New Roman"/>
          <w:b/>
          <w:sz w:val="24"/>
          <w:szCs w:val="24"/>
        </w:rPr>
        <w:t>H</w:t>
      </w:r>
      <w:r w:rsidRPr="00DB3DAA">
        <w:rPr>
          <w:rFonts w:ascii="Times New Roman" w:hAnsi="Times New Roman" w:cs="Times New Roman"/>
          <w:b/>
          <w:spacing w:val="1"/>
          <w:sz w:val="24"/>
          <w:szCs w:val="24"/>
        </w:rPr>
        <w:t>/</w:t>
      </w:r>
      <w:r w:rsidRPr="00DB3DAA">
        <w:rPr>
          <w:rFonts w:ascii="Times New Roman" w:hAnsi="Times New Roman" w:cs="Times New Roman"/>
          <w:b/>
          <w:sz w:val="24"/>
          <w:szCs w:val="24"/>
        </w:rPr>
        <w:t xml:space="preserve">W </w:t>
      </w:r>
      <w:r w:rsidRPr="00DB3DAA">
        <w:rPr>
          <w:rFonts w:ascii="Times New Roman" w:hAnsi="Times New Roman" w:cs="Times New Roman"/>
          <w:b/>
          <w:spacing w:val="1"/>
          <w:sz w:val="24"/>
          <w:szCs w:val="24"/>
        </w:rPr>
        <w:t>S</w:t>
      </w:r>
      <w:r w:rsidRPr="00DB3DAA">
        <w:rPr>
          <w:rFonts w:ascii="Times New Roman" w:hAnsi="Times New Roman" w:cs="Times New Roman"/>
          <w:b/>
          <w:sz w:val="24"/>
          <w:szCs w:val="24"/>
        </w:rPr>
        <w:t>yst</w:t>
      </w:r>
      <w:r w:rsidRPr="00DB3DAA">
        <w:rPr>
          <w:rFonts w:ascii="Times New Roman" w:hAnsi="Times New Roman" w:cs="Times New Roman"/>
          <w:b/>
          <w:spacing w:val="-1"/>
          <w:sz w:val="24"/>
          <w:szCs w:val="24"/>
        </w:rPr>
        <w:t>e</w:t>
      </w:r>
      <w:r w:rsidRPr="00DB3DAA">
        <w:rPr>
          <w:rFonts w:ascii="Times New Roman" w:hAnsi="Times New Roman" w:cs="Times New Roman"/>
          <w:b/>
          <w:sz w:val="24"/>
          <w:szCs w:val="24"/>
        </w:rPr>
        <w:t>m</w:t>
      </w:r>
      <w:r w:rsidRPr="00DB3DAA">
        <w:rPr>
          <w:rFonts w:ascii="Times New Roman" w:hAnsi="Times New Roman" w:cs="Times New Roman"/>
          <w:b/>
          <w:spacing w:val="-3"/>
          <w:sz w:val="24"/>
          <w:szCs w:val="24"/>
        </w:rPr>
        <w:t xml:space="preserve"> </w:t>
      </w:r>
      <w:r w:rsidRPr="00DB3DAA">
        <w:rPr>
          <w:rFonts w:ascii="Times New Roman" w:hAnsi="Times New Roman" w:cs="Times New Roman"/>
          <w:b/>
          <w:sz w:val="24"/>
          <w:szCs w:val="24"/>
        </w:rPr>
        <w:t>Con</w:t>
      </w:r>
      <w:r w:rsidRPr="00DB3DAA">
        <w:rPr>
          <w:rFonts w:ascii="Times New Roman" w:hAnsi="Times New Roman" w:cs="Times New Roman"/>
          <w:b/>
          <w:spacing w:val="2"/>
          <w:sz w:val="24"/>
          <w:szCs w:val="24"/>
        </w:rPr>
        <w:t>f</w:t>
      </w:r>
      <w:r w:rsidRPr="00DB3DAA">
        <w:rPr>
          <w:rFonts w:ascii="Times New Roman" w:hAnsi="Times New Roman" w:cs="Times New Roman"/>
          <w:b/>
          <w:sz w:val="24"/>
          <w:szCs w:val="24"/>
        </w:rPr>
        <w:t>ig</w:t>
      </w:r>
      <w:r w:rsidRPr="00DB3DAA">
        <w:rPr>
          <w:rFonts w:ascii="Times New Roman" w:hAnsi="Times New Roman" w:cs="Times New Roman"/>
          <w:b/>
          <w:spacing w:val="1"/>
          <w:sz w:val="24"/>
          <w:szCs w:val="24"/>
        </w:rPr>
        <w:t>u</w:t>
      </w:r>
      <w:r w:rsidRPr="00DB3DAA">
        <w:rPr>
          <w:rFonts w:ascii="Times New Roman" w:hAnsi="Times New Roman" w:cs="Times New Roman"/>
          <w:b/>
          <w:spacing w:val="-1"/>
          <w:sz w:val="24"/>
          <w:szCs w:val="24"/>
        </w:rPr>
        <w:t>r</w:t>
      </w:r>
      <w:r w:rsidRPr="00DB3DAA">
        <w:rPr>
          <w:rFonts w:ascii="Times New Roman" w:hAnsi="Times New Roman" w:cs="Times New Roman"/>
          <w:b/>
          <w:sz w:val="24"/>
          <w:szCs w:val="24"/>
        </w:rPr>
        <w:t>ation:-</w:t>
      </w:r>
    </w:p>
    <w:p w14:paraId="6630EE18" w14:textId="77777777" w:rsidR="00DB3DAA" w:rsidRPr="00DB3DAA" w:rsidRDefault="00DB3DAA" w:rsidP="004B1D6B">
      <w:pPr>
        <w:spacing w:after="0" w:line="360" w:lineRule="auto"/>
        <w:ind w:left="479"/>
        <w:rPr>
          <w:rFonts w:ascii="Times New Roman" w:hAnsi="Times New Roman" w:cs="Times New Roman"/>
          <w:sz w:val="24"/>
          <w:szCs w:val="24"/>
        </w:rPr>
      </w:pPr>
      <w:r w:rsidRPr="00DB3DAA">
        <w:rPr>
          <w:rFonts w:ascii="MS Gothic" w:eastAsia="MS Gothic" w:hAnsi="MS Gothic" w:cs="MS Gothic" w:hint="eastAsia"/>
          <w:w w:val="82"/>
          <w:sz w:val="24"/>
          <w:szCs w:val="24"/>
        </w:rPr>
        <w:t>➢</w:t>
      </w:r>
      <w:r w:rsidRPr="00DB3DAA">
        <w:rPr>
          <w:rFonts w:ascii="Times New Roman" w:eastAsia="Segoe UI Symbol" w:hAnsi="Times New Roman" w:cs="Times New Roman"/>
          <w:w w:val="82"/>
          <w:sz w:val="24"/>
          <w:szCs w:val="24"/>
        </w:rPr>
        <w:t xml:space="preserve">   </w:t>
      </w:r>
      <w:r w:rsidRPr="00DB3DAA">
        <w:rPr>
          <w:rFonts w:ascii="Times New Roman" w:eastAsia="Segoe UI Symbol" w:hAnsi="Times New Roman" w:cs="Times New Roman"/>
          <w:spacing w:val="14"/>
          <w:w w:val="82"/>
          <w:sz w:val="24"/>
          <w:szCs w:val="24"/>
        </w:rPr>
        <w:t xml:space="preserve"> </w:t>
      </w:r>
      <w:r w:rsidRPr="00DB3DAA">
        <w:rPr>
          <w:rFonts w:ascii="Times New Roman" w:hAnsi="Times New Roman" w:cs="Times New Roman"/>
          <w:spacing w:val="1"/>
          <w:sz w:val="24"/>
          <w:szCs w:val="24"/>
        </w:rPr>
        <w:t>P</w:t>
      </w:r>
      <w:r w:rsidRPr="00DB3DAA">
        <w:rPr>
          <w:rFonts w:ascii="Times New Roman" w:hAnsi="Times New Roman" w:cs="Times New Roman"/>
          <w:sz w:val="24"/>
          <w:szCs w:val="24"/>
        </w:rPr>
        <w:t>ro</w:t>
      </w:r>
      <w:r w:rsidRPr="00DB3DAA">
        <w:rPr>
          <w:rFonts w:ascii="Times New Roman" w:hAnsi="Times New Roman" w:cs="Times New Roman"/>
          <w:spacing w:val="-2"/>
          <w:sz w:val="24"/>
          <w:szCs w:val="24"/>
        </w:rPr>
        <w:t>c</w:t>
      </w:r>
      <w:r w:rsidRPr="00DB3DAA">
        <w:rPr>
          <w:rFonts w:ascii="Times New Roman" w:hAnsi="Times New Roman" w:cs="Times New Roman"/>
          <w:spacing w:val="-1"/>
          <w:sz w:val="24"/>
          <w:szCs w:val="24"/>
        </w:rPr>
        <w:t>e</w:t>
      </w:r>
      <w:r w:rsidRPr="00DB3DAA">
        <w:rPr>
          <w:rFonts w:ascii="Times New Roman" w:hAnsi="Times New Roman" w:cs="Times New Roman"/>
          <w:sz w:val="24"/>
          <w:szCs w:val="24"/>
        </w:rPr>
        <w:t xml:space="preserve">ssor                     </w:t>
      </w:r>
      <w:r w:rsidRPr="00DB3DAA">
        <w:rPr>
          <w:rFonts w:ascii="Times New Roman" w:hAnsi="Times New Roman" w:cs="Times New Roman"/>
          <w:spacing w:val="29"/>
          <w:sz w:val="24"/>
          <w:szCs w:val="24"/>
        </w:rPr>
        <w:t xml:space="preserve"> </w:t>
      </w:r>
      <w:r w:rsidRPr="00DB3DAA">
        <w:rPr>
          <w:rFonts w:ascii="Times New Roman" w:hAnsi="Times New Roman" w:cs="Times New Roman"/>
          <w:sz w:val="24"/>
          <w:szCs w:val="24"/>
        </w:rPr>
        <w:t xml:space="preserve">-  </w:t>
      </w:r>
      <w:r w:rsidRPr="00DB3DAA">
        <w:rPr>
          <w:rFonts w:ascii="Times New Roman" w:hAnsi="Times New Roman" w:cs="Times New Roman"/>
          <w:spacing w:val="59"/>
          <w:sz w:val="24"/>
          <w:szCs w:val="24"/>
        </w:rPr>
        <w:t xml:space="preserve"> </w:t>
      </w:r>
      <w:r w:rsidRPr="00DB3DAA">
        <w:rPr>
          <w:rFonts w:ascii="Times New Roman" w:hAnsi="Times New Roman" w:cs="Times New Roman"/>
          <w:spacing w:val="1"/>
          <w:sz w:val="24"/>
          <w:szCs w:val="24"/>
        </w:rPr>
        <w:t>P</w:t>
      </w:r>
      <w:r w:rsidRPr="00DB3DAA">
        <w:rPr>
          <w:rFonts w:ascii="Times New Roman" w:hAnsi="Times New Roman" w:cs="Times New Roman"/>
          <w:spacing w:val="-1"/>
          <w:sz w:val="24"/>
          <w:szCs w:val="24"/>
        </w:rPr>
        <w:t>e</w:t>
      </w:r>
      <w:r w:rsidRPr="00DB3DAA">
        <w:rPr>
          <w:rFonts w:ascii="Times New Roman" w:hAnsi="Times New Roman" w:cs="Times New Roman"/>
          <w:sz w:val="24"/>
          <w:szCs w:val="24"/>
        </w:rPr>
        <w:t>nt</w:t>
      </w:r>
      <w:r w:rsidRPr="00DB3DAA">
        <w:rPr>
          <w:rFonts w:ascii="Times New Roman" w:hAnsi="Times New Roman" w:cs="Times New Roman"/>
          <w:spacing w:val="1"/>
          <w:sz w:val="24"/>
          <w:szCs w:val="24"/>
        </w:rPr>
        <w:t>i</w:t>
      </w:r>
      <w:r w:rsidRPr="00DB3DAA">
        <w:rPr>
          <w:rFonts w:ascii="Times New Roman" w:hAnsi="Times New Roman" w:cs="Times New Roman"/>
          <w:sz w:val="24"/>
          <w:szCs w:val="24"/>
        </w:rPr>
        <w:t>um</w:t>
      </w:r>
      <w:r w:rsidRPr="00DB3DAA">
        <w:rPr>
          <w:rFonts w:ascii="Times New Roman" w:hAnsi="Times New Roman" w:cs="Times New Roman"/>
          <w:spacing w:val="1"/>
          <w:sz w:val="24"/>
          <w:szCs w:val="24"/>
        </w:rPr>
        <w:t xml:space="preserve"> </w:t>
      </w:r>
      <w:r w:rsidRPr="00DB3DAA">
        <w:rPr>
          <w:rFonts w:ascii="Times New Roman" w:hAnsi="Times New Roman" w:cs="Times New Roman"/>
          <w:spacing w:val="2"/>
          <w:sz w:val="24"/>
          <w:szCs w:val="24"/>
        </w:rPr>
        <w:t>–</w:t>
      </w:r>
      <w:r w:rsidRPr="00DB3DAA">
        <w:rPr>
          <w:rFonts w:ascii="Times New Roman" w:hAnsi="Times New Roman" w:cs="Times New Roman"/>
          <w:spacing w:val="-6"/>
          <w:sz w:val="24"/>
          <w:szCs w:val="24"/>
        </w:rPr>
        <w:t>IV</w:t>
      </w:r>
    </w:p>
    <w:p w14:paraId="6630EE19" w14:textId="77777777" w:rsidR="00DB3DAA" w:rsidRPr="00DB3DAA" w:rsidRDefault="00DB3DAA" w:rsidP="004B1D6B">
      <w:pPr>
        <w:spacing w:after="0" w:line="360" w:lineRule="auto"/>
        <w:ind w:left="478"/>
        <w:rPr>
          <w:rFonts w:ascii="Times New Roman" w:hAnsi="Times New Roman" w:cs="Times New Roman"/>
          <w:sz w:val="24"/>
          <w:szCs w:val="24"/>
        </w:rPr>
      </w:pPr>
      <w:r w:rsidRPr="00DB3DAA">
        <w:rPr>
          <w:rFonts w:ascii="MS Gothic" w:eastAsia="MS Gothic" w:hAnsi="MS Gothic" w:cs="MS Gothic" w:hint="eastAsia"/>
          <w:w w:val="82"/>
          <w:sz w:val="24"/>
          <w:szCs w:val="24"/>
        </w:rPr>
        <w:t>➢</w:t>
      </w:r>
      <w:r w:rsidRPr="00DB3DAA">
        <w:rPr>
          <w:rFonts w:ascii="Times New Roman" w:eastAsia="Segoe UI Symbol" w:hAnsi="Times New Roman" w:cs="Times New Roman"/>
          <w:w w:val="82"/>
          <w:sz w:val="24"/>
          <w:szCs w:val="24"/>
        </w:rPr>
        <w:t xml:space="preserve">  </w:t>
      </w:r>
      <w:r w:rsidRPr="00DB3DAA">
        <w:rPr>
          <w:rFonts w:ascii="Times New Roman" w:eastAsia="Segoe UI Symbol" w:hAnsi="Times New Roman" w:cs="Times New Roman"/>
          <w:spacing w:val="8"/>
          <w:w w:val="82"/>
          <w:sz w:val="24"/>
          <w:szCs w:val="24"/>
        </w:rPr>
        <w:t xml:space="preserve"> </w:t>
      </w:r>
      <w:r w:rsidRPr="00DB3DAA">
        <w:rPr>
          <w:rFonts w:ascii="Times New Roman" w:hAnsi="Times New Roman" w:cs="Times New Roman"/>
          <w:sz w:val="24"/>
          <w:szCs w:val="24"/>
        </w:rPr>
        <w:t xml:space="preserve">RAM                             </w:t>
      </w:r>
      <w:r w:rsidRPr="00DB3DAA">
        <w:rPr>
          <w:rFonts w:ascii="Times New Roman" w:hAnsi="Times New Roman" w:cs="Times New Roman"/>
          <w:spacing w:val="1"/>
          <w:sz w:val="24"/>
          <w:szCs w:val="24"/>
        </w:rPr>
        <w:t xml:space="preserve"> </w:t>
      </w:r>
      <w:r w:rsidRPr="00DB3DAA">
        <w:rPr>
          <w:rFonts w:ascii="Times New Roman" w:hAnsi="Times New Roman" w:cs="Times New Roman"/>
          <w:sz w:val="24"/>
          <w:szCs w:val="24"/>
        </w:rPr>
        <w:t xml:space="preserve">- </w:t>
      </w:r>
      <w:r w:rsidRPr="00DB3DAA">
        <w:rPr>
          <w:rFonts w:ascii="Times New Roman" w:hAnsi="Times New Roman" w:cs="Times New Roman"/>
          <w:spacing w:val="59"/>
          <w:sz w:val="24"/>
          <w:szCs w:val="24"/>
        </w:rPr>
        <w:t>4</w:t>
      </w:r>
      <w:r w:rsidRPr="00DB3DAA">
        <w:rPr>
          <w:rFonts w:ascii="Times New Roman" w:hAnsi="Times New Roman" w:cs="Times New Roman"/>
          <w:sz w:val="24"/>
          <w:szCs w:val="24"/>
        </w:rPr>
        <w:t xml:space="preserve"> GB</w:t>
      </w:r>
      <w:r w:rsidRPr="00DB3DAA">
        <w:rPr>
          <w:rFonts w:ascii="Times New Roman" w:hAnsi="Times New Roman" w:cs="Times New Roman"/>
          <w:spacing w:val="-2"/>
          <w:sz w:val="24"/>
          <w:szCs w:val="24"/>
        </w:rPr>
        <w:t xml:space="preserve"> </w:t>
      </w:r>
      <w:r w:rsidRPr="00DB3DAA">
        <w:rPr>
          <w:rFonts w:ascii="Times New Roman" w:hAnsi="Times New Roman" w:cs="Times New Roman"/>
          <w:sz w:val="24"/>
          <w:szCs w:val="24"/>
        </w:rPr>
        <w:t>(min)</w:t>
      </w:r>
    </w:p>
    <w:p w14:paraId="6630EE1A" w14:textId="77777777" w:rsidR="00DB3DAA" w:rsidRPr="00DB3DAA" w:rsidRDefault="00DB3DAA" w:rsidP="004B1D6B">
      <w:pPr>
        <w:spacing w:after="0" w:line="360" w:lineRule="auto"/>
        <w:ind w:left="478"/>
        <w:rPr>
          <w:rFonts w:ascii="Times New Roman" w:hAnsi="Times New Roman" w:cs="Times New Roman"/>
          <w:sz w:val="24"/>
          <w:szCs w:val="24"/>
        </w:rPr>
      </w:pPr>
      <w:r w:rsidRPr="00DB3DAA">
        <w:rPr>
          <w:rFonts w:ascii="MS Gothic" w:eastAsia="MS Gothic" w:hAnsi="MS Gothic" w:cs="MS Gothic" w:hint="eastAsia"/>
          <w:w w:val="82"/>
          <w:sz w:val="24"/>
          <w:szCs w:val="24"/>
        </w:rPr>
        <w:t>➢</w:t>
      </w:r>
      <w:r w:rsidRPr="00DB3DAA">
        <w:rPr>
          <w:rFonts w:ascii="Times New Roman" w:eastAsia="Segoe UI Symbol" w:hAnsi="Times New Roman" w:cs="Times New Roman"/>
          <w:w w:val="82"/>
          <w:sz w:val="24"/>
          <w:szCs w:val="24"/>
        </w:rPr>
        <w:t xml:space="preserve">  </w:t>
      </w:r>
      <w:r w:rsidRPr="00DB3DAA">
        <w:rPr>
          <w:rFonts w:ascii="Times New Roman" w:eastAsia="Segoe UI Symbol" w:hAnsi="Times New Roman" w:cs="Times New Roman"/>
          <w:spacing w:val="8"/>
          <w:w w:val="82"/>
          <w:sz w:val="24"/>
          <w:szCs w:val="24"/>
        </w:rPr>
        <w:t xml:space="preserve"> </w:t>
      </w:r>
      <w:r w:rsidRPr="00DB3DAA">
        <w:rPr>
          <w:rFonts w:ascii="Times New Roman" w:hAnsi="Times New Roman" w:cs="Times New Roman"/>
          <w:sz w:val="24"/>
          <w:szCs w:val="24"/>
        </w:rPr>
        <w:t>H</w:t>
      </w:r>
      <w:r w:rsidRPr="00DB3DAA">
        <w:rPr>
          <w:rFonts w:ascii="Times New Roman" w:hAnsi="Times New Roman" w:cs="Times New Roman"/>
          <w:spacing w:val="-1"/>
          <w:sz w:val="24"/>
          <w:szCs w:val="24"/>
        </w:rPr>
        <w:t>a</w:t>
      </w:r>
      <w:r w:rsidRPr="00DB3DAA">
        <w:rPr>
          <w:rFonts w:ascii="Times New Roman" w:hAnsi="Times New Roman" w:cs="Times New Roman"/>
          <w:sz w:val="24"/>
          <w:szCs w:val="24"/>
        </w:rPr>
        <w:t xml:space="preserve">rd </w:t>
      </w:r>
      <w:r w:rsidRPr="00DB3DAA">
        <w:rPr>
          <w:rFonts w:ascii="Times New Roman" w:hAnsi="Times New Roman" w:cs="Times New Roman"/>
          <w:spacing w:val="-1"/>
          <w:sz w:val="24"/>
          <w:szCs w:val="24"/>
        </w:rPr>
        <w:t>D</w:t>
      </w:r>
      <w:r w:rsidRPr="00DB3DAA">
        <w:rPr>
          <w:rFonts w:ascii="Times New Roman" w:hAnsi="Times New Roman" w:cs="Times New Roman"/>
          <w:sz w:val="24"/>
          <w:szCs w:val="24"/>
        </w:rPr>
        <w:t xml:space="preserve">isk                     </w:t>
      </w:r>
      <w:r w:rsidRPr="00DB3DAA">
        <w:rPr>
          <w:rFonts w:ascii="Times New Roman" w:hAnsi="Times New Roman" w:cs="Times New Roman"/>
          <w:spacing w:val="2"/>
          <w:sz w:val="24"/>
          <w:szCs w:val="24"/>
        </w:rPr>
        <w:t xml:space="preserve"> </w:t>
      </w:r>
      <w:r w:rsidRPr="00DB3DAA">
        <w:rPr>
          <w:rFonts w:ascii="Times New Roman" w:hAnsi="Times New Roman" w:cs="Times New Roman"/>
          <w:sz w:val="24"/>
          <w:szCs w:val="24"/>
        </w:rPr>
        <w:t xml:space="preserve">-  </w:t>
      </w:r>
      <w:r w:rsidRPr="00DB3DAA">
        <w:rPr>
          <w:rFonts w:ascii="Times New Roman" w:hAnsi="Times New Roman" w:cs="Times New Roman"/>
          <w:spacing w:val="2"/>
          <w:sz w:val="24"/>
          <w:szCs w:val="24"/>
        </w:rPr>
        <w:t xml:space="preserve"> </w:t>
      </w:r>
      <w:r w:rsidRPr="00DB3DAA">
        <w:rPr>
          <w:rFonts w:ascii="Times New Roman" w:hAnsi="Times New Roman" w:cs="Times New Roman"/>
          <w:sz w:val="24"/>
          <w:szCs w:val="24"/>
        </w:rPr>
        <w:t>20 GB</w:t>
      </w:r>
    </w:p>
    <w:p w14:paraId="6630EE1B" w14:textId="77777777" w:rsidR="00DB3DAA" w:rsidRPr="00DB3DAA" w:rsidRDefault="00DB3DAA" w:rsidP="004B1D6B">
      <w:pPr>
        <w:spacing w:after="0" w:line="360" w:lineRule="auto"/>
        <w:ind w:left="479"/>
        <w:rPr>
          <w:rFonts w:ascii="Times New Roman" w:hAnsi="Times New Roman" w:cs="Times New Roman"/>
          <w:sz w:val="24"/>
          <w:szCs w:val="24"/>
        </w:rPr>
      </w:pPr>
      <w:r w:rsidRPr="00DB3DAA">
        <w:rPr>
          <w:rFonts w:ascii="MS Gothic" w:eastAsia="MS Gothic" w:hAnsi="MS Gothic" w:cs="MS Gothic" w:hint="eastAsia"/>
          <w:w w:val="82"/>
          <w:sz w:val="24"/>
          <w:szCs w:val="24"/>
        </w:rPr>
        <w:t>➢</w:t>
      </w:r>
      <w:r w:rsidRPr="00DB3DAA">
        <w:rPr>
          <w:rFonts w:ascii="Times New Roman" w:eastAsia="Segoe UI Symbol" w:hAnsi="Times New Roman" w:cs="Times New Roman"/>
          <w:w w:val="82"/>
          <w:sz w:val="24"/>
          <w:szCs w:val="24"/>
        </w:rPr>
        <w:t xml:space="preserve">  </w:t>
      </w:r>
      <w:r w:rsidRPr="00DB3DAA">
        <w:rPr>
          <w:rFonts w:ascii="Times New Roman" w:eastAsia="Segoe UI Symbol" w:hAnsi="Times New Roman" w:cs="Times New Roman"/>
          <w:spacing w:val="8"/>
          <w:w w:val="82"/>
          <w:sz w:val="24"/>
          <w:szCs w:val="24"/>
        </w:rPr>
        <w:t xml:space="preserve"> </w:t>
      </w:r>
      <w:r w:rsidRPr="00DB3DAA">
        <w:rPr>
          <w:rFonts w:ascii="Times New Roman" w:hAnsi="Times New Roman" w:cs="Times New Roman"/>
          <w:sz w:val="24"/>
          <w:szCs w:val="24"/>
        </w:rPr>
        <w:t>K</w:t>
      </w:r>
      <w:r w:rsidRPr="00DB3DAA">
        <w:rPr>
          <w:rFonts w:ascii="Times New Roman" w:hAnsi="Times New Roman" w:cs="Times New Roman"/>
          <w:spacing w:val="3"/>
          <w:sz w:val="24"/>
          <w:szCs w:val="24"/>
        </w:rPr>
        <w:t>e</w:t>
      </w:r>
      <w:r w:rsidRPr="00DB3DAA">
        <w:rPr>
          <w:rFonts w:ascii="Times New Roman" w:hAnsi="Times New Roman" w:cs="Times New Roman"/>
          <w:sz w:val="24"/>
          <w:szCs w:val="24"/>
        </w:rPr>
        <w:t>y</w:t>
      </w:r>
      <w:r w:rsidRPr="00DB3DAA">
        <w:rPr>
          <w:rFonts w:ascii="Times New Roman" w:hAnsi="Times New Roman" w:cs="Times New Roman"/>
          <w:spacing w:val="-5"/>
          <w:sz w:val="24"/>
          <w:szCs w:val="24"/>
        </w:rPr>
        <w:t xml:space="preserve"> </w:t>
      </w:r>
      <w:r w:rsidRPr="00DB3DAA">
        <w:rPr>
          <w:rFonts w:ascii="Times New Roman" w:hAnsi="Times New Roman" w:cs="Times New Roman"/>
          <w:spacing w:val="-2"/>
          <w:sz w:val="24"/>
          <w:szCs w:val="24"/>
        </w:rPr>
        <w:t>B</w:t>
      </w:r>
      <w:r w:rsidRPr="00DB3DAA">
        <w:rPr>
          <w:rFonts w:ascii="Times New Roman" w:hAnsi="Times New Roman" w:cs="Times New Roman"/>
          <w:spacing w:val="2"/>
          <w:sz w:val="24"/>
          <w:szCs w:val="24"/>
        </w:rPr>
        <w:t>o</w:t>
      </w:r>
      <w:r w:rsidRPr="00DB3DAA">
        <w:rPr>
          <w:rFonts w:ascii="Times New Roman" w:hAnsi="Times New Roman" w:cs="Times New Roman"/>
          <w:spacing w:val="-1"/>
          <w:sz w:val="24"/>
          <w:szCs w:val="24"/>
        </w:rPr>
        <w:t>a</w:t>
      </w:r>
      <w:r w:rsidRPr="00DB3DAA">
        <w:rPr>
          <w:rFonts w:ascii="Times New Roman" w:hAnsi="Times New Roman" w:cs="Times New Roman"/>
          <w:sz w:val="24"/>
          <w:szCs w:val="24"/>
        </w:rPr>
        <w:t xml:space="preserve">rd                     -   </w:t>
      </w:r>
      <w:r w:rsidRPr="00DB3DAA">
        <w:rPr>
          <w:rFonts w:ascii="Times New Roman" w:hAnsi="Times New Roman" w:cs="Times New Roman"/>
          <w:spacing w:val="2"/>
          <w:sz w:val="24"/>
          <w:szCs w:val="24"/>
        </w:rPr>
        <w:t xml:space="preserve"> </w:t>
      </w:r>
      <w:r w:rsidRPr="00DB3DAA">
        <w:rPr>
          <w:rFonts w:ascii="Times New Roman" w:hAnsi="Times New Roman" w:cs="Times New Roman"/>
          <w:spacing w:val="1"/>
          <w:sz w:val="24"/>
          <w:szCs w:val="24"/>
        </w:rPr>
        <w:t>S</w:t>
      </w:r>
      <w:r w:rsidRPr="00DB3DAA">
        <w:rPr>
          <w:rFonts w:ascii="Times New Roman" w:hAnsi="Times New Roman" w:cs="Times New Roman"/>
          <w:sz w:val="24"/>
          <w:szCs w:val="24"/>
        </w:rPr>
        <w:t>tand</w:t>
      </w:r>
      <w:r w:rsidRPr="00DB3DAA">
        <w:rPr>
          <w:rFonts w:ascii="Times New Roman" w:hAnsi="Times New Roman" w:cs="Times New Roman"/>
          <w:spacing w:val="-1"/>
          <w:sz w:val="24"/>
          <w:szCs w:val="24"/>
        </w:rPr>
        <w:t>a</w:t>
      </w:r>
      <w:r w:rsidRPr="00DB3DAA">
        <w:rPr>
          <w:rFonts w:ascii="Times New Roman" w:hAnsi="Times New Roman" w:cs="Times New Roman"/>
          <w:sz w:val="24"/>
          <w:szCs w:val="24"/>
        </w:rPr>
        <w:t>rd Windows K</w:t>
      </w:r>
      <w:r w:rsidRPr="00DB3DAA">
        <w:rPr>
          <w:rFonts w:ascii="Times New Roman" w:hAnsi="Times New Roman" w:cs="Times New Roman"/>
          <w:spacing w:val="-1"/>
          <w:sz w:val="24"/>
          <w:szCs w:val="24"/>
        </w:rPr>
        <w:t>e</w:t>
      </w:r>
      <w:r w:rsidRPr="00DB3DAA">
        <w:rPr>
          <w:rFonts w:ascii="Times New Roman" w:hAnsi="Times New Roman" w:cs="Times New Roman"/>
          <w:spacing w:val="-5"/>
          <w:sz w:val="24"/>
          <w:szCs w:val="24"/>
        </w:rPr>
        <w:t>y</w:t>
      </w:r>
      <w:r w:rsidRPr="00DB3DAA">
        <w:rPr>
          <w:rFonts w:ascii="Times New Roman" w:hAnsi="Times New Roman" w:cs="Times New Roman"/>
          <w:spacing w:val="2"/>
          <w:sz w:val="24"/>
          <w:szCs w:val="24"/>
        </w:rPr>
        <w:t>b</w:t>
      </w:r>
      <w:r w:rsidRPr="00DB3DAA">
        <w:rPr>
          <w:rFonts w:ascii="Times New Roman" w:hAnsi="Times New Roman" w:cs="Times New Roman"/>
          <w:sz w:val="24"/>
          <w:szCs w:val="24"/>
        </w:rPr>
        <w:t>o</w:t>
      </w:r>
      <w:r w:rsidRPr="00DB3DAA">
        <w:rPr>
          <w:rFonts w:ascii="Times New Roman" w:hAnsi="Times New Roman" w:cs="Times New Roman"/>
          <w:spacing w:val="1"/>
          <w:sz w:val="24"/>
          <w:szCs w:val="24"/>
        </w:rPr>
        <w:t>a</w:t>
      </w:r>
      <w:r w:rsidRPr="00DB3DAA">
        <w:rPr>
          <w:rFonts w:ascii="Times New Roman" w:hAnsi="Times New Roman" w:cs="Times New Roman"/>
          <w:sz w:val="24"/>
          <w:szCs w:val="24"/>
        </w:rPr>
        <w:t>rd</w:t>
      </w:r>
    </w:p>
    <w:p w14:paraId="6630EE1C" w14:textId="77777777" w:rsidR="00DB3DAA" w:rsidRPr="00DB3DAA" w:rsidRDefault="00DB3DAA" w:rsidP="004B1D6B">
      <w:pPr>
        <w:spacing w:after="0" w:line="360" w:lineRule="auto"/>
        <w:ind w:left="479"/>
        <w:rPr>
          <w:rFonts w:ascii="Times New Roman" w:hAnsi="Times New Roman" w:cs="Times New Roman"/>
          <w:sz w:val="24"/>
          <w:szCs w:val="24"/>
        </w:rPr>
      </w:pPr>
      <w:r w:rsidRPr="00DB3DAA">
        <w:rPr>
          <w:rFonts w:ascii="MS Gothic" w:eastAsia="MS Gothic" w:hAnsi="MS Gothic" w:cs="MS Gothic" w:hint="eastAsia"/>
          <w:w w:val="82"/>
          <w:sz w:val="24"/>
          <w:szCs w:val="24"/>
        </w:rPr>
        <w:t>➢</w:t>
      </w:r>
      <w:r w:rsidRPr="00DB3DAA">
        <w:rPr>
          <w:rFonts w:ascii="Times New Roman" w:eastAsia="Segoe UI Symbol" w:hAnsi="Times New Roman" w:cs="Times New Roman"/>
          <w:w w:val="82"/>
          <w:sz w:val="24"/>
          <w:szCs w:val="24"/>
        </w:rPr>
        <w:t xml:space="preserve">  </w:t>
      </w:r>
      <w:r w:rsidRPr="00DB3DAA">
        <w:rPr>
          <w:rFonts w:ascii="Times New Roman" w:eastAsia="Segoe UI Symbol" w:hAnsi="Times New Roman" w:cs="Times New Roman"/>
          <w:spacing w:val="8"/>
          <w:w w:val="82"/>
          <w:sz w:val="24"/>
          <w:szCs w:val="24"/>
        </w:rPr>
        <w:t xml:space="preserve"> </w:t>
      </w:r>
      <w:r w:rsidRPr="00DB3DAA">
        <w:rPr>
          <w:rFonts w:ascii="Times New Roman" w:hAnsi="Times New Roman" w:cs="Times New Roman"/>
          <w:sz w:val="24"/>
          <w:szCs w:val="24"/>
        </w:rPr>
        <w:t xml:space="preserve">Mouse                           </w:t>
      </w:r>
      <w:r w:rsidRPr="00DB3DAA">
        <w:rPr>
          <w:rFonts w:ascii="Times New Roman" w:hAnsi="Times New Roman" w:cs="Times New Roman"/>
          <w:spacing w:val="1"/>
          <w:sz w:val="24"/>
          <w:szCs w:val="24"/>
        </w:rPr>
        <w:t xml:space="preserve"> </w:t>
      </w:r>
      <w:r w:rsidRPr="00DB3DAA">
        <w:rPr>
          <w:rFonts w:ascii="Times New Roman" w:hAnsi="Times New Roman" w:cs="Times New Roman"/>
          <w:sz w:val="24"/>
          <w:szCs w:val="24"/>
        </w:rPr>
        <w:t xml:space="preserve">-   </w:t>
      </w:r>
      <w:r w:rsidRPr="00DB3DAA">
        <w:rPr>
          <w:rFonts w:ascii="Times New Roman" w:hAnsi="Times New Roman" w:cs="Times New Roman"/>
          <w:spacing w:val="2"/>
          <w:sz w:val="24"/>
          <w:szCs w:val="24"/>
        </w:rPr>
        <w:t xml:space="preserve"> </w:t>
      </w:r>
      <w:r w:rsidRPr="00DB3DAA">
        <w:rPr>
          <w:rFonts w:ascii="Times New Roman" w:hAnsi="Times New Roman" w:cs="Times New Roman"/>
          <w:sz w:val="24"/>
          <w:szCs w:val="24"/>
        </w:rPr>
        <w:t>T</w:t>
      </w:r>
      <w:r w:rsidRPr="00DB3DAA">
        <w:rPr>
          <w:rFonts w:ascii="Times New Roman" w:hAnsi="Times New Roman" w:cs="Times New Roman"/>
          <w:spacing w:val="-1"/>
          <w:sz w:val="24"/>
          <w:szCs w:val="24"/>
        </w:rPr>
        <w:t>w</w:t>
      </w:r>
      <w:r w:rsidRPr="00DB3DAA">
        <w:rPr>
          <w:rFonts w:ascii="Times New Roman" w:hAnsi="Times New Roman" w:cs="Times New Roman"/>
          <w:sz w:val="24"/>
          <w:szCs w:val="24"/>
        </w:rPr>
        <w:t xml:space="preserve">o or </w:t>
      </w:r>
      <w:r w:rsidRPr="00DB3DAA">
        <w:rPr>
          <w:rFonts w:ascii="Times New Roman" w:hAnsi="Times New Roman" w:cs="Times New Roman"/>
          <w:spacing w:val="-1"/>
          <w:sz w:val="24"/>
          <w:szCs w:val="24"/>
        </w:rPr>
        <w:t>T</w:t>
      </w:r>
      <w:r w:rsidRPr="00DB3DAA">
        <w:rPr>
          <w:rFonts w:ascii="Times New Roman" w:hAnsi="Times New Roman" w:cs="Times New Roman"/>
          <w:sz w:val="24"/>
          <w:szCs w:val="24"/>
        </w:rPr>
        <w:t>hree</w:t>
      </w:r>
      <w:r w:rsidRPr="00DB3DAA">
        <w:rPr>
          <w:rFonts w:ascii="Times New Roman" w:hAnsi="Times New Roman" w:cs="Times New Roman"/>
          <w:spacing w:val="1"/>
          <w:sz w:val="24"/>
          <w:szCs w:val="24"/>
        </w:rPr>
        <w:t xml:space="preserve"> </w:t>
      </w:r>
      <w:r w:rsidRPr="00DB3DAA">
        <w:rPr>
          <w:rFonts w:ascii="Times New Roman" w:hAnsi="Times New Roman" w:cs="Times New Roman"/>
          <w:spacing w:val="-2"/>
          <w:sz w:val="24"/>
          <w:szCs w:val="24"/>
        </w:rPr>
        <w:t>B</w:t>
      </w:r>
      <w:r w:rsidRPr="00DB3DAA">
        <w:rPr>
          <w:rFonts w:ascii="Times New Roman" w:hAnsi="Times New Roman" w:cs="Times New Roman"/>
          <w:sz w:val="24"/>
          <w:szCs w:val="24"/>
        </w:rPr>
        <w:t>ut</w:t>
      </w:r>
      <w:r w:rsidRPr="00DB3DAA">
        <w:rPr>
          <w:rFonts w:ascii="Times New Roman" w:hAnsi="Times New Roman" w:cs="Times New Roman"/>
          <w:spacing w:val="1"/>
          <w:sz w:val="24"/>
          <w:szCs w:val="24"/>
        </w:rPr>
        <w:t>t</w:t>
      </w:r>
      <w:r w:rsidRPr="00DB3DAA">
        <w:rPr>
          <w:rFonts w:ascii="Times New Roman" w:hAnsi="Times New Roman" w:cs="Times New Roman"/>
          <w:sz w:val="24"/>
          <w:szCs w:val="24"/>
        </w:rPr>
        <w:t>on Mouse</w:t>
      </w:r>
    </w:p>
    <w:p w14:paraId="6630EE1D" w14:textId="77777777" w:rsidR="00DB3DAA" w:rsidRPr="00DB3DAA" w:rsidRDefault="00DB3DAA" w:rsidP="004B1D6B">
      <w:pPr>
        <w:spacing w:after="0" w:line="360" w:lineRule="auto"/>
        <w:ind w:left="480"/>
        <w:rPr>
          <w:rFonts w:ascii="Times New Roman" w:hAnsi="Times New Roman" w:cs="Times New Roman"/>
          <w:sz w:val="24"/>
          <w:szCs w:val="24"/>
        </w:rPr>
      </w:pPr>
      <w:r w:rsidRPr="00DB3DAA">
        <w:rPr>
          <w:rFonts w:ascii="MS Gothic" w:eastAsia="MS Gothic" w:hAnsi="MS Gothic" w:cs="MS Gothic" w:hint="eastAsia"/>
          <w:w w:val="82"/>
          <w:sz w:val="24"/>
          <w:szCs w:val="24"/>
        </w:rPr>
        <w:t>➢</w:t>
      </w:r>
      <w:r w:rsidRPr="00DB3DAA">
        <w:rPr>
          <w:rFonts w:ascii="Times New Roman" w:eastAsia="Segoe UI Symbol" w:hAnsi="Times New Roman" w:cs="Times New Roman"/>
          <w:w w:val="82"/>
          <w:sz w:val="24"/>
          <w:szCs w:val="24"/>
        </w:rPr>
        <w:t xml:space="preserve">  </w:t>
      </w:r>
      <w:r w:rsidRPr="00DB3DAA">
        <w:rPr>
          <w:rFonts w:ascii="Times New Roman" w:eastAsia="Segoe UI Symbol" w:hAnsi="Times New Roman" w:cs="Times New Roman"/>
          <w:spacing w:val="8"/>
          <w:w w:val="82"/>
          <w:sz w:val="24"/>
          <w:szCs w:val="24"/>
        </w:rPr>
        <w:t xml:space="preserve"> </w:t>
      </w:r>
      <w:r w:rsidRPr="00DB3DAA">
        <w:rPr>
          <w:rFonts w:ascii="Times New Roman" w:hAnsi="Times New Roman" w:cs="Times New Roman"/>
          <w:sz w:val="24"/>
          <w:szCs w:val="24"/>
        </w:rPr>
        <w:t xml:space="preserve">Monitor                         </w:t>
      </w:r>
      <w:r w:rsidRPr="00DB3DAA">
        <w:rPr>
          <w:rFonts w:ascii="Times New Roman" w:hAnsi="Times New Roman" w:cs="Times New Roman"/>
          <w:spacing w:val="1"/>
          <w:sz w:val="24"/>
          <w:szCs w:val="24"/>
        </w:rPr>
        <w:t xml:space="preserve"> </w:t>
      </w:r>
      <w:r w:rsidRPr="00DB3DAA">
        <w:rPr>
          <w:rFonts w:ascii="Times New Roman" w:hAnsi="Times New Roman" w:cs="Times New Roman"/>
          <w:sz w:val="24"/>
          <w:szCs w:val="24"/>
        </w:rPr>
        <w:t xml:space="preserve">-  </w:t>
      </w:r>
      <w:r w:rsidRPr="00DB3DAA">
        <w:rPr>
          <w:rFonts w:ascii="Times New Roman" w:hAnsi="Times New Roman" w:cs="Times New Roman"/>
          <w:spacing w:val="59"/>
          <w:sz w:val="24"/>
          <w:szCs w:val="24"/>
        </w:rPr>
        <w:t xml:space="preserve"> </w:t>
      </w:r>
      <w:r w:rsidRPr="00DB3DAA">
        <w:rPr>
          <w:rFonts w:ascii="Times New Roman" w:hAnsi="Times New Roman" w:cs="Times New Roman"/>
          <w:spacing w:val="1"/>
          <w:sz w:val="24"/>
          <w:szCs w:val="24"/>
        </w:rPr>
        <w:t>S</w:t>
      </w:r>
      <w:r w:rsidRPr="00DB3DAA">
        <w:rPr>
          <w:rFonts w:ascii="Times New Roman" w:hAnsi="Times New Roman" w:cs="Times New Roman"/>
          <w:sz w:val="24"/>
          <w:szCs w:val="24"/>
        </w:rPr>
        <w:t>V</w:t>
      </w:r>
      <w:r w:rsidRPr="00DB3DAA">
        <w:rPr>
          <w:rFonts w:ascii="Times New Roman" w:hAnsi="Times New Roman" w:cs="Times New Roman"/>
          <w:spacing w:val="-1"/>
          <w:sz w:val="24"/>
          <w:szCs w:val="24"/>
        </w:rPr>
        <w:t>G</w:t>
      </w:r>
      <w:r w:rsidRPr="00DB3DAA">
        <w:rPr>
          <w:rFonts w:ascii="Times New Roman" w:hAnsi="Times New Roman" w:cs="Times New Roman"/>
          <w:sz w:val="24"/>
          <w:szCs w:val="24"/>
        </w:rPr>
        <w:t>A</w:t>
      </w:r>
    </w:p>
    <w:p w14:paraId="6630EE1E" w14:textId="77777777" w:rsidR="00DB3DAA" w:rsidRPr="00DB3DAA" w:rsidRDefault="00DB3DAA" w:rsidP="004B1D6B">
      <w:pPr>
        <w:spacing w:after="0" w:line="360" w:lineRule="auto"/>
        <w:jc w:val="both"/>
        <w:rPr>
          <w:rFonts w:ascii="Times New Roman" w:hAnsi="Times New Roman" w:cs="Times New Roman"/>
          <w:b/>
          <w:sz w:val="24"/>
          <w:szCs w:val="24"/>
        </w:rPr>
      </w:pPr>
      <w:r w:rsidRPr="00DB3DAA">
        <w:rPr>
          <w:rFonts w:ascii="Times New Roman" w:hAnsi="Times New Roman" w:cs="Times New Roman"/>
          <w:b/>
          <w:sz w:val="24"/>
          <w:szCs w:val="24"/>
        </w:rPr>
        <w:t>SOFTWARE REQUIREMENTS:</w:t>
      </w:r>
    </w:p>
    <w:p w14:paraId="6630EE1F" w14:textId="77777777" w:rsidR="00DB3DAA" w:rsidRPr="00DB3DAA" w:rsidRDefault="00DB3DAA" w:rsidP="004B1D6B">
      <w:pPr>
        <w:numPr>
          <w:ilvl w:val="0"/>
          <w:numId w:val="3"/>
        </w:numPr>
        <w:spacing w:after="0" w:line="360" w:lineRule="auto"/>
        <w:jc w:val="both"/>
        <w:rPr>
          <w:rFonts w:ascii="Times New Roman" w:hAnsi="Times New Roman" w:cs="Times New Roman"/>
          <w:sz w:val="24"/>
          <w:szCs w:val="24"/>
        </w:rPr>
      </w:pPr>
      <w:r w:rsidRPr="00DB3DAA">
        <w:rPr>
          <w:rFonts w:ascii="Times New Roman" w:hAnsi="Times New Roman" w:cs="Times New Roman"/>
          <w:b/>
          <w:sz w:val="24"/>
          <w:szCs w:val="24"/>
        </w:rPr>
        <w:t xml:space="preserve">Operating system </w:t>
      </w:r>
      <w:r w:rsidRPr="00DB3DAA">
        <w:rPr>
          <w:rFonts w:ascii="Times New Roman" w:hAnsi="Times New Roman" w:cs="Times New Roman"/>
          <w:b/>
          <w:sz w:val="24"/>
          <w:szCs w:val="24"/>
        </w:rPr>
        <w:tab/>
      </w:r>
      <w:r>
        <w:rPr>
          <w:rFonts w:ascii="Times New Roman" w:hAnsi="Times New Roman" w:cs="Times New Roman"/>
          <w:b/>
          <w:sz w:val="24"/>
          <w:szCs w:val="24"/>
        </w:rPr>
        <w:tab/>
      </w:r>
      <w:r w:rsidRPr="00DB3DAA">
        <w:rPr>
          <w:rFonts w:ascii="Times New Roman" w:hAnsi="Times New Roman" w:cs="Times New Roman"/>
          <w:b/>
          <w:sz w:val="24"/>
          <w:szCs w:val="24"/>
        </w:rPr>
        <w:t xml:space="preserve">:   </w:t>
      </w:r>
      <w:r w:rsidRPr="00DB3DAA">
        <w:rPr>
          <w:rFonts w:ascii="Times New Roman" w:hAnsi="Times New Roman" w:cs="Times New Roman"/>
          <w:sz w:val="24"/>
          <w:szCs w:val="24"/>
        </w:rPr>
        <w:t>Windows 7 Ultimate.</w:t>
      </w:r>
    </w:p>
    <w:p w14:paraId="6630EE20" w14:textId="77777777" w:rsidR="00DB3DAA" w:rsidRPr="00DB3DAA" w:rsidRDefault="00DB3DAA" w:rsidP="004B1D6B">
      <w:pPr>
        <w:numPr>
          <w:ilvl w:val="0"/>
          <w:numId w:val="3"/>
        </w:numPr>
        <w:spacing w:after="0" w:line="360" w:lineRule="auto"/>
        <w:jc w:val="both"/>
        <w:rPr>
          <w:rFonts w:ascii="Times New Roman" w:hAnsi="Times New Roman" w:cs="Times New Roman"/>
          <w:bCs/>
          <w:sz w:val="24"/>
          <w:szCs w:val="24"/>
        </w:rPr>
      </w:pPr>
      <w:r w:rsidRPr="00DB3DAA">
        <w:rPr>
          <w:rFonts w:ascii="Times New Roman" w:hAnsi="Times New Roman" w:cs="Times New Roman"/>
          <w:b/>
          <w:sz w:val="24"/>
          <w:szCs w:val="24"/>
        </w:rPr>
        <w:t>Coding Language</w:t>
      </w:r>
      <w:r w:rsidRPr="00DB3DAA">
        <w:rPr>
          <w:rFonts w:ascii="Times New Roman" w:hAnsi="Times New Roman" w:cs="Times New Roman"/>
          <w:b/>
          <w:sz w:val="24"/>
          <w:szCs w:val="24"/>
        </w:rPr>
        <w:tab/>
      </w:r>
      <w:r w:rsidRPr="00DB3DAA">
        <w:rPr>
          <w:rFonts w:ascii="Times New Roman" w:hAnsi="Times New Roman" w:cs="Times New Roman"/>
          <w:b/>
          <w:sz w:val="24"/>
          <w:szCs w:val="24"/>
        </w:rPr>
        <w:tab/>
        <w:t xml:space="preserve">:   </w:t>
      </w:r>
      <w:r w:rsidRPr="00DB3DAA">
        <w:rPr>
          <w:rFonts w:ascii="Times New Roman" w:hAnsi="Times New Roman" w:cs="Times New Roman"/>
          <w:sz w:val="24"/>
          <w:szCs w:val="24"/>
        </w:rPr>
        <w:t>Python.</w:t>
      </w:r>
    </w:p>
    <w:p w14:paraId="6630EE21" w14:textId="77777777" w:rsidR="00DB3DAA" w:rsidRPr="00DB3DAA" w:rsidRDefault="00DB3DAA" w:rsidP="004B1D6B">
      <w:pPr>
        <w:numPr>
          <w:ilvl w:val="0"/>
          <w:numId w:val="3"/>
        </w:numPr>
        <w:spacing w:after="0" w:line="360" w:lineRule="auto"/>
        <w:jc w:val="both"/>
        <w:rPr>
          <w:rFonts w:ascii="Times New Roman" w:hAnsi="Times New Roman" w:cs="Times New Roman"/>
          <w:bCs/>
          <w:sz w:val="24"/>
          <w:szCs w:val="24"/>
        </w:rPr>
      </w:pPr>
      <w:r w:rsidRPr="00DB3DAA">
        <w:rPr>
          <w:rFonts w:ascii="Times New Roman" w:hAnsi="Times New Roman" w:cs="Times New Roman"/>
          <w:b/>
          <w:sz w:val="24"/>
          <w:szCs w:val="24"/>
        </w:rPr>
        <w:t>Front-End</w:t>
      </w:r>
      <w:r w:rsidRPr="00DB3DAA">
        <w:rPr>
          <w:rFonts w:ascii="Times New Roman" w:hAnsi="Times New Roman" w:cs="Times New Roman"/>
          <w:b/>
          <w:sz w:val="24"/>
          <w:szCs w:val="24"/>
        </w:rPr>
        <w:tab/>
      </w:r>
      <w:r w:rsidRPr="00DB3DAA">
        <w:rPr>
          <w:rFonts w:ascii="Times New Roman" w:hAnsi="Times New Roman" w:cs="Times New Roman"/>
          <w:b/>
          <w:sz w:val="24"/>
          <w:szCs w:val="24"/>
        </w:rPr>
        <w:tab/>
      </w:r>
      <w:r w:rsidRPr="00DB3DAA">
        <w:rPr>
          <w:rFonts w:ascii="Times New Roman" w:hAnsi="Times New Roman" w:cs="Times New Roman"/>
          <w:b/>
          <w:sz w:val="24"/>
          <w:szCs w:val="24"/>
        </w:rPr>
        <w:tab/>
        <w:t xml:space="preserve">:   </w:t>
      </w:r>
      <w:r w:rsidRPr="00DB3DAA">
        <w:rPr>
          <w:rFonts w:ascii="Times New Roman" w:hAnsi="Times New Roman" w:cs="Times New Roman"/>
          <w:sz w:val="24"/>
          <w:szCs w:val="24"/>
        </w:rPr>
        <w:t>Python.</w:t>
      </w:r>
    </w:p>
    <w:p w14:paraId="6630EE22" w14:textId="77777777" w:rsidR="00DB3DAA" w:rsidRPr="00DB3DAA" w:rsidRDefault="00DB3DAA" w:rsidP="004B1D6B">
      <w:pPr>
        <w:numPr>
          <w:ilvl w:val="0"/>
          <w:numId w:val="3"/>
        </w:numPr>
        <w:spacing w:after="0" w:line="360" w:lineRule="auto"/>
        <w:jc w:val="both"/>
        <w:rPr>
          <w:rFonts w:ascii="Times New Roman" w:hAnsi="Times New Roman" w:cs="Times New Roman"/>
          <w:b/>
          <w:bCs/>
          <w:sz w:val="24"/>
          <w:szCs w:val="24"/>
        </w:rPr>
      </w:pPr>
      <w:r w:rsidRPr="00DB3DAA">
        <w:rPr>
          <w:rFonts w:ascii="Times New Roman" w:hAnsi="Times New Roman" w:cs="Times New Roman"/>
          <w:b/>
          <w:sz w:val="24"/>
          <w:szCs w:val="24"/>
        </w:rPr>
        <w:t>Back-</w:t>
      </w:r>
      <w:r w:rsidRPr="00DB3DAA">
        <w:rPr>
          <w:rFonts w:ascii="Times New Roman" w:hAnsi="Times New Roman" w:cs="Times New Roman"/>
          <w:b/>
          <w:bCs/>
          <w:sz w:val="24"/>
          <w:szCs w:val="24"/>
        </w:rPr>
        <w:t>End</w:t>
      </w:r>
      <w:r w:rsidRPr="00DB3DAA">
        <w:rPr>
          <w:rFonts w:ascii="Times New Roman" w:hAnsi="Times New Roman" w:cs="Times New Roman"/>
          <w:b/>
          <w:bCs/>
          <w:sz w:val="24"/>
          <w:szCs w:val="24"/>
        </w:rPr>
        <w:tab/>
      </w:r>
      <w:r w:rsidRPr="00DB3DAA">
        <w:rPr>
          <w:rFonts w:ascii="Times New Roman" w:hAnsi="Times New Roman" w:cs="Times New Roman"/>
          <w:b/>
          <w:bCs/>
          <w:sz w:val="24"/>
          <w:szCs w:val="24"/>
        </w:rPr>
        <w:tab/>
      </w:r>
      <w:r w:rsidRPr="00DB3DAA">
        <w:rPr>
          <w:rFonts w:ascii="Times New Roman" w:hAnsi="Times New Roman" w:cs="Times New Roman"/>
          <w:b/>
          <w:bCs/>
          <w:sz w:val="24"/>
          <w:szCs w:val="24"/>
        </w:rPr>
        <w:tab/>
        <w:t xml:space="preserve">:   </w:t>
      </w:r>
      <w:r w:rsidRPr="00DB3DAA">
        <w:rPr>
          <w:rFonts w:ascii="Times New Roman" w:hAnsi="Times New Roman" w:cs="Times New Roman"/>
          <w:bCs/>
          <w:sz w:val="24"/>
          <w:szCs w:val="24"/>
        </w:rPr>
        <w:t>Django-ORM</w:t>
      </w:r>
    </w:p>
    <w:p w14:paraId="6630EE23" w14:textId="77777777" w:rsidR="00DB3DAA" w:rsidRPr="00DB3DAA" w:rsidRDefault="00DB3DAA" w:rsidP="004B1D6B">
      <w:pPr>
        <w:numPr>
          <w:ilvl w:val="0"/>
          <w:numId w:val="3"/>
        </w:numPr>
        <w:spacing w:after="0" w:line="360" w:lineRule="auto"/>
        <w:jc w:val="both"/>
        <w:rPr>
          <w:rFonts w:ascii="Times New Roman" w:hAnsi="Times New Roman" w:cs="Times New Roman"/>
          <w:bCs/>
          <w:sz w:val="24"/>
          <w:szCs w:val="24"/>
        </w:rPr>
      </w:pPr>
      <w:r w:rsidRPr="00DB3DAA">
        <w:rPr>
          <w:rFonts w:ascii="Times New Roman" w:hAnsi="Times New Roman" w:cs="Times New Roman"/>
          <w:b/>
          <w:sz w:val="24"/>
          <w:szCs w:val="24"/>
        </w:rPr>
        <w:t>Designing</w:t>
      </w:r>
      <w:r w:rsidRPr="00DB3DAA">
        <w:rPr>
          <w:rFonts w:ascii="Times New Roman" w:hAnsi="Times New Roman" w:cs="Times New Roman"/>
          <w:b/>
          <w:sz w:val="24"/>
          <w:szCs w:val="24"/>
        </w:rPr>
        <w:tab/>
      </w:r>
      <w:r w:rsidRPr="00DB3DAA">
        <w:rPr>
          <w:rFonts w:ascii="Times New Roman" w:hAnsi="Times New Roman" w:cs="Times New Roman"/>
          <w:b/>
          <w:sz w:val="24"/>
          <w:szCs w:val="24"/>
        </w:rPr>
        <w:tab/>
      </w:r>
      <w:r w:rsidRPr="00DB3DAA">
        <w:rPr>
          <w:rFonts w:ascii="Times New Roman" w:hAnsi="Times New Roman" w:cs="Times New Roman"/>
          <w:b/>
          <w:sz w:val="24"/>
          <w:szCs w:val="24"/>
        </w:rPr>
        <w:tab/>
        <w:t>:</w:t>
      </w:r>
      <w:r w:rsidRPr="00DB3DAA">
        <w:rPr>
          <w:rFonts w:ascii="Times New Roman" w:hAnsi="Times New Roman" w:cs="Times New Roman"/>
          <w:bCs/>
          <w:sz w:val="24"/>
          <w:szCs w:val="24"/>
        </w:rPr>
        <w:t xml:space="preserve">   Html, </w:t>
      </w:r>
      <w:proofErr w:type="spellStart"/>
      <w:r w:rsidRPr="00DB3DAA">
        <w:rPr>
          <w:rFonts w:ascii="Times New Roman" w:hAnsi="Times New Roman" w:cs="Times New Roman"/>
          <w:bCs/>
          <w:sz w:val="24"/>
          <w:szCs w:val="24"/>
        </w:rPr>
        <w:t>css</w:t>
      </w:r>
      <w:proofErr w:type="spellEnd"/>
      <w:r w:rsidRPr="00DB3DAA">
        <w:rPr>
          <w:rFonts w:ascii="Times New Roman" w:hAnsi="Times New Roman" w:cs="Times New Roman"/>
          <w:bCs/>
          <w:sz w:val="24"/>
          <w:szCs w:val="24"/>
        </w:rPr>
        <w:t xml:space="preserve">, </w:t>
      </w:r>
      <w:proofErr w:type="spellStart"/>
      <w:r w:rsidRPr="00DB3DAA">
        <w:rPr>
          <w:rFonts w:ascii="Times New Roman" w:hAnsi="Times New Roman" w:cs="Times New Roman"/>
          <w:bCs/>
          <w:sz w:val="24"/>
          <w:szCs w:val="24"/>
        </w:rPr>
        <w:t>javascript</w:t>
      </w:r>
      <w:proofErr w:type="spellEnd"/>
      <w:r w:rsidRPr="00DB3DAA">
        <w:rPr>
          <w:rFonts w:ascii="Times New Roman" w:hAnsi="Times New Roman" w:cs="Times New Roman"/>
          <w:bCs/>
          <w:sz w:val="24"/>
          <w:szCs w:val="24"/>
        </w:rPr>
        <w:t>.</w:t>
      </w:r>
    </w:p>
    <w:p w14:paraId="6630EE24" w14:textId="77777777" w:rsidR="00DB3DAA" w:rsidRPr="00DB3DAA" w:rsidRDefault="00DB3DAA" w:rsidP="004B1D6B">
      <w:pPr>
        <w:numPr>
          <w:ilvl w:val="0"/>
          <w:numId w:val="3"/>
        </w:numPr>
        <w:spacing w:after="0" w:line="360" w:lineRule="auto"/>
        <w:jc w:val="both"/>
        <w:rPr>
          <w:rFonts w:ascii="Times New Roman" w:hAnsi="Times New Roman" w:cs="Times New Roman"/>
          <w:b/>
          <w:sz w:val="24"/>
          <w:szCs w:val="24"/>
        </w:rPr>
      </w:pPr>
      <w:r w:rsidRPr="00DB3DAA">
        <w:rPr>
          <w:rFonts w:ascii="Times New Roman" w:hAnsi="Times New Roman" w:cs="Times New Roman"/>
          <w:b/>
          <w:sz w:val="24"/>
          <w:szCs w:val="24"/>
        </w:rPr>
        <w:t>Data Base</w:t>
      </w:r>
      <w:r w:rsidRPr="00DB3DAA">
        <w:rPr>
          <w:rFonts w:ascii="Times New Roman" w:hAnsi="Times New Roman" w:cs="Times New Roman"/>
          <w:b/>
          <w:sz w:val="24"/>
          <w:szCs w:val="24"/>
        </w:rPr>
        <w:tab/>
      </w:r>
      <w:r w:rsidRPr="00DB3DAA">
        <w:rPr>
          <w:rFonts w:ascii="Times New Roman" w:hAnsi="Times New Roman" w:cs="Times New Roman"/>
          <w:b/>
          <w:sz w:val="24"/>
          <w:szCs w:val="24"/>
        </w:rPr>
        <w:tab/>
      </w:r>
      <w:r w:rsidRPr="00DB3DAA">
        <w:rPr>
          <w:rFonts w:ascii="Times New Roman" w:hAnsi="Times New Roman" w:cs="Times New Roman"/>
          <w:b/>
          <w:sz w:val="24"/>
          <w:szCs w:val="24"/>
        </w:rPr>
        <w:tab/>
        <w:t xml:space="preserve">:   </w:t>
      </w:r>
      <w:r w:rsidRPr="00DB3DAA">
        <w:rPr>
          <w:rFonts w:ascii="Times New Roman" w:hAnsi="Times New Roman" w:cs="Times New Roman"/>
          <w:sz w:val="24"/>
          <w:szCs w:val="24"/>
        </w:rPr>
        <w:t>MySQL (</w:t>
      </w:r>
      <w:r>
        <w:rPr>
          <w:rFonts w:ascii="Times New Roman" w:hAnsi="Times New Roman" w:cs="Times New Roman"/>
          <w:sz w:val="24"/>
          <w:szCs w:val="24"/>
        </w:rPr>
        <w:t>W</w:t>
      </w:r>
      <w:r w:rsidRPr="00DB3DAA">
        <w:rPr>
          <w:rFonts w:ascii="Times New Roman" w:hAnsi="Times New Roman" w:cs="Times New Roman"/>
          <w:sz w:val="24"/>
          <w:szCs w:val="24"/>
        </w:rPr>
        <w:t>AMP Server).</w:t>
      </w:r>
    </w:p>
    <w:p w14:paraId="6630EE25" w14:textId="77777777" w:rsidR="00DB3DAA" w:rsidRPr="00DB3DAA" w:rsidRDefault="00DB3DAA" w:rsidP="004B1D6B">
      <w:pPr>
        <w:spacing w:after="0" w:line="360" w:lineRule="auto"/>
        <w:jc w:val="both"/>
        <w:rPr>
          <w:rFonts w:ascii="Times New Roman" w:hAnsi="Times New Roman" w:cs="Times New Roman"/>
          <w:sz w:val="24"/>
          <w:szCs w:val="24"/>
        </w:rPr>
      </w:pPr>
    </w:p>
    <w:sectPr w:rsidR="00DB3DAA" w:rsidRPr="00DB3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TSYN">
    <w:altName w:val="MS Mincho"/>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387"/>
    <w:multiLevelType w:val="hybridMultilevel"/>
    <w:tmpl w:val="58C4F014"/>
    <w:lvl w:ilvl="0" w:tplc="90523AC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52F33"/>
    <w:multiLevelType w:val="multilevel"/>
    <w:tmpl w:val="EA44B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522D9"/>
    <w:multiLevelType w:val="hybridMultilevel"/>
    <w:tmpl w:val="2B2EFB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3288E"/>
    <w:multiLevelType w:val="hybridMultilevel"/>
    <w:tmpl w:val="34AAC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960AD4"/>
    <w:multiLevelType w:val="hybridMultilevel"/>
    <w:tmpl w:val="2070D8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43150A"/>
    <w:multiLevelType w:val="multilevel"/>
    <w:tmpl w:val="9B4EA646"/>
    <w:lvl w:ilvl="0">
      <w:start w:val="1"/>
      <w:numFmt w:val="decimal"/>
      <w:lvlText w:val="%1."/>
      <w:lvlJc w:val="left"/>
      <w:pPr>
        <w:tabs>
          <w:tab w:val="num" w:pos="720"/>
        </w:tabs>
        <w:ind w:left="720" w:hanging="360"/>
      </w:pPr>
    </w:lvl>
    <w:lvl w:ilvl="1">
      <w:start w:val="1"/>
      <w:numFmt w:val="bullet"/>
      <w:lvlText w:val="o"/>
      <w:lvlJc w:val="left"/>
      <w:pPr>
        <w:tabs>
          <w:tab w:val="num" w:pos="990"/>
        </w:tabs>
        <w:ind w:left="99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16326"/>
    <w:multiLevelType w:val="hybridMultilevel"/>
    <w:tmpl w:val="E222B4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1EB7258"/>
    <w:multiLevelType w:val="multilevel"/>
    <w:tmpl w:val="12F0E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B0D8C"/>
    <w:multiLevelType w:val="multilevel"/>
    <w:tmpl w:val="EF96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25A88"/>
    <w:multiLevelType w:val="multilevel"/>
    <w:tmpl w:val="DB2E0A48"/>
    <w:lvl w:ilvl="0">
      <w:start w:val="1"/>
      <w:numFmt w:val="decimal"/>
      <w:lvlText w:val="%1."/>
      <w:lvlJc w:val="left"/>
      <w:pPr>
        <w:tabs>
          <w:tab w:val="num" w:pos="720"/>
        </w:tabs>
        <w:ind w:left="720" w:hanging="360"/>
      </w:pPr>
    </w:lvl>
    <w:lvl w:ilvl="1">
      <w:start w:val="1"/>
      <w:numFmt w:val="bullet"/>
      <w:lvlText w:val="o"/>
      <w:lvlJc w:val="left"/>
      <w:pPr>
        <w:tabs>
          <w:tab w:val="num" w:pos="990"/>
        </w:tabs>
        <w:ind w:left="99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90261"/>
    <w:multiLevelType w:val="hybridMultilevel"/>
    <w:tmpl w:val="C09E0B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D125096"/>
    <w:multiLevelType w:val="multilevel"/>
    <w:tmpl w:val="12F0E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07EF2"/>
    <w:multiLevelType w:val="hybridMultilevel"/>
    <w:tmpl w:val="A456F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A64C62"/>
    <w:multiLevelType w:val="multilevel"/>
    <w:tmpl w:val="221CFE8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946CC"/>
    <w:multiLevelType w:val="multilevel"/>
    <w:tmpl w:val="773EF47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C3281"/>
    <w:multiLevelType w:val="hybridMultilevel"/>
    <w:tmpl w:val="9A1C998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7" w15:restartNumberingAfterBreak="0">
    <w:nsid w:val="3F753389"/>
    <w:multiLevelType w:val="hybridMultilevel"/>
    <w:tmpl w:val="B8181B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A55A8D"/>
    <w:multiLevelType w:val="multilevel"/>
    <w:tmpl w:val="3DC4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029CE"/>
    <w:multiLevelType w:val="hybridMultilevel"/>
    <w:tmpl w:val="12AA6B60"/>
    <w:lvl w:ilvl="0" w:tplc="04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2DA6519"/>
    <w:multiLevelType w:val="hybridMultilevel"/>
    <w:tmpl w:val="9586A2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015DAA"/>
    <w:multiLevelType w:val="hybridMultilevel"/>
    <w:tmpl w:val="29D2D1D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194E2D"/>
    <w:multiLevelType w:val="hybridMultilevel"/>
    <w:tmpl w:val="D812D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ED6268"/>
    <w:multiLevelType w:val="hybridMultilevel"/>
    <w:tmpl w:val="0E2C20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B1E0FD2"/>
    <w:multiLevelType w:val="hybridMultilevel"/>
    <w:tmpl w:val="4216DA7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5178302A"/>
    <w:multiLevelType w:val="multilevel"/>
    <w:tmpl w:val="12F0E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1393D"/>
    <w:multiLevelType w:val="hybridMultilevel"/>
    <w:tmpl w:val="3C4CA988"/>
    <w:lvl w:ilvl="0" w:tplc="40090003">
      <w:start w:val="1"/>
      <w:numFmt w:val="bullet"/>
      <w:lvlText w:val="o"/>
      <w:lvlJc w:val="left"/>
      <w:pPr>
        <w:ind w:left="1080" w:hanging="360"/>
      </w:pPr>
      <w:rPr>
        <w:rFonts w:ascii="Courier New" w:hAnsi="Courier New" w:cs="Courier New"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7E0526"/>
    <w:multiLevelType w:val="multilevel"/>
    <w:tmpl w:val="6A303DBA"/>
    <w:lvl w:ilvl="0">
      <w:start w:val="1"/>
      <w:numFmt w:val="decimal"/>
      <w:lvlText w:val="%1."/>
      <w:lvlJc w:val="left"/>
      <w:pPr>
        <w:tabs>
          <w:tab w:val="num" w:pos="720"/>
        </w:tabs>
        <w:ind w:left="720" w:hanging="360"/>
      </w:pPr>
    </w:lvl>
    <w:lvl w:ilvl="1">
      <w:start w:val="1"/>
      <w:numFmt w:val="bullet"/>
      <w:lvlText w:val="o"/>
      <w:lvlJc w:val="left"/>
      <w:pPr>
        <w:tabs>
          <w:tab w:val="num" w:pos="990"/>
        </w:tabs>
        <w:ind w:left="99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A26A41"/>
    <w:multiLevelType w:val="hybridMultilevel"/>
    <w:tmpl w:val="371817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3D02B4"/>
    <w:multiLevelType w:val="hybridMultilevel"/>
    <w:tmpl w:val="A6569EF8"/>
    <w:lvl w:ilvl="0" w:tplc="40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24C67"/>
    <w:multiLevelType w:val="hybridMultilevel"/>
    <w:tmpl w:val="EEAE073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0531570"/>
    <w:multiLevelType w:val="hybridMultilevel"/>
    <w:tmpl w:val="56E60B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236E8D"/>
    <w:multiLevelType w:val="hybridMultilevel"/>
    <w:tmpl w:val="E1C83EB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A6323AD"/>
    <w:multiLevelType w:val="hybridMultilevel"/>
    <w:tmpl w:val="DFA2F7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2102CE"/>
    <w:multiLevelType w:val="multilevel"/>
    <w:tmpl w:val="889086BC"/>
    <w:lvl w:ilvl="0">
      <w:start w:val="1"/>
      <w:numFmt w:val="decimal"/>
      <w:lvlText w:val="%1."/>
      <w:lvlJc w:val="left"/>
      <w:pPr>
        <w:tabs>
          <w:tab w:val="num" w:pos="720"/>
        </w:tabs>
        <w:ind w:left="720" w:hanging="360"/>
      </w:pPr>
    </w:lvl>
    <w:lvl w:ilvl="1">
      <w:start w:val="1"/>
      <w:numFmt w:val="bullet"/>
      <w:lvlText w:val="o"/>
      <w:lvlJc w:val="left"/>
      <w:pPr>
        <w:tabs>
          <w:tab w:val="num" w:pos="990"/>
        </w:tabs>
        <w:ind w:left="99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1A4943"/>
    <w:multiLevelType w:val="hybridMultilevel"/>
    <w:tmpl w:val="97F4D19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77716A14"/>
    <w:multiLevelType w:val="multilevel"/>
    <w:tmpl w:val="12F0E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B2344"/>
    <w:multiLevelType w:val="multilevel"/>
    <w:tmpl w:val="2584A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D4C6B"/>
    <w:multiLevelType w:val="hybridMultilevel"/>
    <w:tmpl w:val="C0EEF28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1F0F66"/>
    <w:multiLevelType w:val="multilevel"/>
    <w:tmpl w:val="CAB4E8DE"/>
    <w:lvl w:ilvl="0">
      <w:start w:val="1"/>
      <w:numFmt w:val="decimal"/>
      <w:lvlText w:val="%1."/>
      <w:lvlJc w:val="left"/>
      <w:pPr>
        <w:tabs>
          <w:tab w:val="num" w:pos="720"/>
        </w:tabs>
        <w:ind w:left="720" w:hanging="360"/>
      </w:pPr>
    </w:lvl>
    <w:lvl w:ilvl="1">
      <w:start w:val="1"/>
      <w:numFmt w:val="bullet"/>
      <w:lvlText w:val="o"/>
      <w:lvlJc w:val="left"/>
      <w:pPr>
        <w:tabs>
          <w:tab w:val="num" w:pos="990"/>
        </w:tabs>
        <w:ind w:left="99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DE3888"/>
    <w:multiLevelType w:val="hybridMultilevel"/>
    <w:tmpl w:val="090202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9319562">
    <w:abstractNumId w:val="12"/>
  </w:num>
  <w:num w:numId="2" w16cid:durableId="114953132">
    <w:abstractNumId w:val="22"/>
  </w:num>
  <w:num w:numId="3" w16cid:durableId="1647780146">
    <w:abstractNumId w:val="1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0277136">
    <w:abstractNumId w:val="0"/>
  </w:num>
  <w:num w:numId="5" w16cid:durableId="1268467408">
    <w:abstractNumId w:val="35"/>
  </w:num>
  <w:num w:numId="6" w16cid:durableId="1667629398">
    <w:abstractNumId w:val="24"/>
  </w:num>
  <w:num w:numId="7" w16cid:durableId="1176260949">
    <w:abstractNumId w:val="40"/>
  </w:num>
  <w:num w:numId="8" w16cid:durableId="2106802708">
    <w:abstractNumId w:val="17"/>
  </w:num>
  <w:num w:numId="9" w16cid:durableId="2105884006">
    <w:abstractNumId w:val="31"/>
  </w:num>
  <w:num w:numId="10" w16cid:durableId="391389797">
    <w:abstractNumId w:val="2"/>
  </w:num>
  <w:num w:numId="11" w16cid:durableId="1633905917">
    <w:abstractNumId w:val="13"/>
  </w:num>
  <w:num w:numId="12" w16cid:durableId="1940527994">
    <w:abstractNumId w:val="18"/>
  </w:num>
  <w:num w:numId="13" w16cid:durableId="1814132703">
    <w:abstractNumId w:val="14"/>
  </w:num>
  <w:num w:numId="14" w16cid:durableId="1950433188">
    <w:abstractNumId w:val="25"/>
  </w:num>
  <w:num w:numId="15" w16cid:durableId="122234906">
    <w:abstractNumId w:val="11"/>
  </w:num>
  <w:num w:numId="16" w16cid:durableId="30494166">
    <w:abstractNumId w:val="36"/>
  </w:num>
  <w:num w:numId="17" w16cid:durableId="2089382077">
    <w:abstractNumId w:val="7"/>
  </w:num>
  <w:num w:numId="18" w16cid:durableId="1155872446">
    <w:abstractNumId w:val="8"/>
  </w:num>
  <w:num w:numId="19" w16cid:durableId="762412449">
    <w:abstractNumId w:val="23"/>
  </w:num>
  <w:num w:numId="20" w16cid:durableId="1293365906">
    <w:abstractNumId w:val="27"/>
  </w:num>
  <w:num w:numId="21" w16cid:durableId="539822737">
    <w:abstractNumId w:val="34"/>
  </w:num>
  <w:num w:numId="22" w16cid:durableId="1921870093">
    <w:abstractNumId w:val="1"/>
  </w:num>
  <w:num w:numId="23" w16cid:durableId="1672946751">
    <w:abstractNumId w:val="9"/>
  </w:num>
  <w:num w:numId="24" w16cid:durableId="966161011">
    <w:abstractNumId w:val="39"/>
  </w:num>
  <w:num w:numId="25" w16cid:durableId="59988635">
    <w:abstractNumId w:val="5"/>
  </w:num>
  <w:num w:numId="26" w16cid:durableId="430006949">
    <w:abstractNumId w:val="3"/>
  </w:num>
  <w:num w:numId="27" w16cid:durableId="1567228328">
    <w:abstractNumId w:val="28"/>
  </w:num>
  <w:num w:numId="28" w16cid:durableId="965280852">
    <w:abstractNumId w:val="37"/>
  </w:num>
  <w:num w:numId="29" w16cid:durableId="1446192884">
    <w:abstractNumId w:val="30"/>
  </w:num>
  <w:num w:numId="30" w16cid:durableId="1446465451">
    <w:abstractNumId w:val="10"/>
  </w:num>
  <w:num w:numId="31" w16cid:durableId="808742174">
    <w:abstractNumId w:val="6"/>
  </w:num>
  <w:num w:numId="32" w16cid:durableId="2116247552">
    <w:abstractNumId w:val="33"/>
  </w:num>
  <w:num w:numId="33" w16cid:durableId="1632593999">
    <w:abstractNumId w:val="21"/>
  </w:num>
  <w:num w:numId="34" w16cid:durableId="1521121429">
    <w:abstractNumId w:val="32"/>
  </w:num>
  <w:num w:numId="35" w16cid:durableId="619268085">
    <w:abstractNumId w:val="4"/>
  </w:num>
  <w:num w:numId="36" w16cid:durableId="2130513882">
    <w:abstractNumId w:val="20"/>
  </w:num>
  <w:num w:numId="37" w16cid:durableId="18512851">
    <w:abstractNumId w:val="29"/>
  </w:num>
  <w:num w:numId="38" w16cid:durableId="86733723">
    <w:abstractNumId w:val="15"/>
  </w:num>
  <w:num w:numId="39" w16cid:durableId="150752181">
    <w:abstractNumId w:val="38"/>
  </w:num>
  <w:num w:numId="40" w16cid:durableId="979113550">
    <w:abstractNumId w:val="19"/>
  </w:num>
  <w:num w:numId="41" w16cid:durableId="2090493339">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4A5"/>
    <w:rsid w:val="00067B61"/>
    <w:rsid w:val="001F09FB"/>
    <w:rsid w:val="002E211E"/>
    <w:rsid w:val="00330B8C"/>
    <w:rsid w:val="003314A5"/>
    <w:rsid w:val="004B1D6B"/>
    <w:rsid w:val="004C647D"/>
    <w:rsid w:val="004E3E0E"/>
    <w:rsid w:val="00622B8F"/>
    <w:rsid w:val="0064061B"/>
    <w:rsid w:val="007464CE"/>
    <w:rsid w:val="00792B05"/>
    <w:rsid w:val="008539B8"/>
    <w:rsid w:val="008B039A"/>
    <w:rsid w:val="008F6A4C"/>
    <w:rsid w:val="00A876EB"/>
    <w:rsid w:val="00AB23D8"/>
    <w:rsid w:val="00AC754B"/>
    <w:rsid w:val="00AF4728"/>
    <w:rsid w:val="00C445F0"/>
    <w:rsid w:val="00DB3DAA"/>
    <w:rsid w:val="00DF400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EDEB"/>
  <w15:docId w15:val="{A90D3DEE-9C59-4502-982A-F9645269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2">
    <w:name w:val="heading 2"/>
    <w:basedOn w:val="Normal"/>
    <w:next w:val="Normal"/>
    <w:link w:val="Heading2Char"/>
    <w:uiPriority w:val="9"/>
    <w:semiHidden/>
    <w:unhideWhenUsed/>
    <w:qFormat/>
    <w:rsid w:val="008B03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B3DA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DB3DA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3314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14A5"/>
    <w:rPr>
      <w:b/>
      <w:bCs/>
    </w:rPr>
  </w:style>
  <w:style w:type="character" w:customStyle="1" w:styleId="Heading4Char">
    <w:name w:val="Heading 4 Char"/>
    <w:basedOn w:val="DefaultParagraphFont"/>
    <w:link w:val="Heading4"/>
    <w:uiPriority w:val="9"/>
    <w:rsid w:val="00DB3DAA"/>
    <w:rPr>
      <w:rFonts w:ascii="Times New Roman" w:eastAsia="Times New Roman" w:hAnsi="Times New Roman" w:cs="Times New Roman"/>
      <w:b/>
      <w:bCs/>
      <w:sz w:val="24"/>
      <w:szCs w:val="24"/>
    </w:rPr>
  </w:style>
  <w:style w:type="paragraph" w:styleId="ListParagraph">
    <w:name w:val="List Paragraph"/>
    <w:basedOn w:val="Normal"/>
    <w:uiPriority w:val="34"/>
    <w:qFormat/>
    <w:rsid w:val="00DB3DAA"/>
    <w:pPr>
      <w:ind w:left="720"/>
      <w:contextualSpacing/>
    </w:pPr>
  </w:style>
  <w:style w:type="character" w:customStyle="1" w:styleId="Heading3Char">
    <w:name w:val="Heading 3 Char"/>
    <w:basedOn w:val="DefaultParagraphFont"/>
    <w:link w:val="Heading3"/>
    <w:uiPriority w:val="9"/>
    <w:semiHidden/>
    <w:rsid w:val="00DB3DAA"/>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2E211E"/>
    <w:rPr>
      <w:i/>
      <w:iCs/>
    </w:rPr>
  </w:style>
  <w:style w:type="paragraph" w:styleId="NormalWeb">
    <w:name w:val="Normal (Web)"/>
    <w:basedOn w:val="Normal"/>
    <w:uiPriority w:val="99"/>
    <w:semiHidden/>
    <w:unhideWhenUsed/>
    <w:rsid w:val="008B039A"/>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Heading2Char">
    <w:name w:val="Heading 2 Char"/>
    <w:basedOn w:val="DefaultParagraphFont"/>
    <w:link w:val="Heading2"/>
    <w:uiPriority w:val="9"/>
    <w:semiHidden/>
    <w:rsid w:val="008B039A"/>
    <w:rPr>
      <w:rFonts w:asciiTheme="majorHAnsi" w:eastAsiaTheme="majorEastAsia" w:hAnsiTheme="majorHAnsi" w:cstheme="majorBidi"/>
      <w:color w:val="365F91" w:themeColor="accent1" w:themeShade="BF"/>
      <w:sz w:val="26"/>
      <w:szCs w:val="26"/>
    </w:rPr>
  </w:style>
  <w:style w:type="character" w:customStyle="1" w:styleId="citation-128">
    <w:name w:val="citation-128"/>
    <w:basedOn w:val="DefaultParagraphFont"/>
    <w:rsid w:val="00067B61"/>
  </w:style>
  <w:style w:type="character" w:customStyle="1" w:styleId="citation-127">
    <w:name w:val="citation-127"/>
    <w:basedOn w:val="DefaultParagraphFont"/>
    <w:rsid w:val="00067B61"/>
  </w:style>
  <w:style w:type="character" w:customStyle="1" w:styleId="citation-126">
    <w:name w:val="citation-126"/>
    <w:basedOn w:val="DefaultParagraphFont"/>
    <w:rsid w:val="00067B61"/>
  </w:style>
  <w:style w:type="character" w:customStyle="1" w:styleId="citation-125">
    <w:name w:val="citation-125"/>
    <w:basedOn w:val="DefaultParagraphFont"/>
    <w:rsid w:val="00067B61"/>
  </w:style>
  <w:style w:type="character" w:customStyle="1" w:styleId="citation-124">
    <w:name w:val="citation-124"/>
    <w:basedOn w:val="DefaultParagraphFont"/>
    <w:rsid w:val="00067B61"/>
  </w:style>
  <w:style w:type="character" w:customStyle="1" w:styleId="citation-123">
    <w:name w:val="citation-123"/>
    <w:basedOn w:val="DefaultParagraphFont"/>
    <w:rsid w:val="00067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59521">
      <w:bodyDiv w:val="1"/>
      <w:marLeft w:val="0"/>
      <w:marRight w:val="0"/>
      <w:marTop w:val="0"/>
      <w:marBottom w:val="0"/>
      <w:divBdr>
        <w:top w:val="none" w:sz="0" w:space="0" w:color="auto"/>
        <w:left w:val="none" w:sz="0" w:space="0" w:color="auto"/>
        <w:bottom w:val="none" w:sz="0" w:space="0" w:color="auto"/>
        <w:right w:val="none" w:sz="0" w:space="0" w:color="auto"/>
      </w:divBdr>
    </w:div>
    <w:div w:id="265158792">
      <w:bodyDiv w:val="1"/>
      <w:marLeft w:val="0"/>
      <w:marRight w:val="0"/>
      <w:marTop w:val="0"/>
      <w:marBottom w:val="0"/>
      <w:divBdr>
        <w:top w:val="none" w:sz="0" w:space="0" w:color="auto"/>
        <w:left w:val="none" w:sz="0" w:space="0" w:color="auto"/>
        <w:bottom w:val="none" w:sz="0" w:space="0" w:color="auto"/>
        <w:right w:val="none" w:sz="0" w:space="0" w:color="auto"/>
      </w:divBdr>
    </w:div>
    <w:div w:id="275842285">
      <w:bodyDiv w:val="1"/>
      <w:marLeft w:val="0"/>
      <w:marRight w:val="0"/>
      <w:marTop w:val="0"/>
      <w:marBottom w:val="0"/>
      <w:divBdr>
        <w:top w:val="none" w:sz="0" w:space="0" w:color="auto"/>
        <w:left w:val="none" w:sz="0" w:space="0" w:color="auto"/>
        <w:bottom w:val="none" w:sz="0" w:space="0" w:color="auto"/>
        <w:right w:val="none" w:sz="0" w:space="0" w:color="auto"/>
      </w:divBdr>
    </w:div>
    <w:div w:id="350836516">
      <w:bodyDiv w:val="1"/>
      <w:marLeft w:val="0"/>
      <w:marRight w:val="0"/>
      <w:marTop w:val="0"/>
      <w:marBottom w:val="0"/>
      <w:divBdr>
        <w:top w:val="none" w:sz="0" w:space="0" w:color="auto"/>
        <w:left w:val="none" w:sz="0" w:space="0" w:color="auto"/>
        <w:bottom w:val="none" w:sz="0" w:space="0" w:color="auto"/>
        <w:right w:val="none" w:sz="0" w:space="0" w:color="auto"/>
      </w:divBdr>
    </w:div>
    <w:div w:id="365372584">
      <w:bodyDiv w:val="1"/>
      <w:marLeft w:val="0"/>
      <w:marRight w:val="0"/>
      <w:marTop w:val="0"/>
      <w:marBottom w:val="0"/>
      <w:divBdr>
        <w:top w:val="none" w:sz="0" w:space="0" w:color="auto"/>
        <w:left w:val="none" w:sz="0" w:space="0" w:color="auto"/>
        <w:bottom w:val="none" w:sz="0" w:space="0" w:color="auto"/>
        <w:right w:val="none" w:sz="0" w:space="0" w:color="auto"/>
      </w:divBdr>
    </w:div>
    <w:div w:id="439882307">
      <w:bodyDiv w:val="1"/>
      <w:marLeft w:val="0"/>
      <w:marRight w:val="0"/>
      <w:marTop w:val="0"/>
      <w:marBottom w:val="0"/>
      <w:divBdr>
        <w:top w:val="none" w:sz="0" w:space="0" w:color="auto"/>
        <w:left w:val="none" w:sz="0" w:space="0" w:color="auto"/>
        <w:bottom w:val="none" w:sz="0" w:space="0" w:color="auto"/>
        <w:right w:val="none" w:sz="0" w:space="0" w:color="auto"/>
      </w:divBdr>
      <w:divsChild>
        <w:div w:id="661351025">
          <w:marLeft w:val="0"/>
          <w:marRight w:val="0"/>
          <w:marTop w:val="0"/>
          <w:marBottom w:val="0"/>
          <w:divBdr>
            <w:top w:val="none" w:sz="0" w:space="0" w:color="auto"/>
            <w:left w:val="none" w:sz="0" w:space="0" w:color="auto"/>
            <w:bottom w:val="none" w:sz="0" w:space="0" w:color="auto"/>
            <w:right w:val="none" w:sz="0" w:space="0" w:color="auto"/>
          </w:divBdr>
        </w:div>
      </w:divsChild>
    </w:div>
    <w:div w:id="450244689">
      <w:bodyDiv w:val="1"/>
      <w:marLeft w:val="0"/>
      <w:marRight w:val="0"/>
      <w:marTop w:val="0"/>
      <w:marBottom w:val="0"/>
      <w:divBdr>
        <w:top w:val="none" w:sz="0" w:space="0" w:color="auto"/>
        <w:left w:val="none" w:sz="0" w:space="0" w:color="auto"/>
        <w:bottom w:val="none" w:sz="0" w:space="0" w:color="auto"/>
        <w:right w:val="none" w:sz="0" w:space="0" w:color="auto"/>
      </w:divBdr>
    </w:div>
    <w:div w:id="578515402">
      <w:bodyDiv w:val="1"/>
      <w:marLeft w:val="0"/>
      <w:marRight w:val="0"/>
      <w:marTop w:val="0"/>
      <w:marBottom w:val="0"/>
      <w:divBdr>
        <w:top w:val="none" w:sz="0" w:space="0" w:color="auto"/>
        <w:left w:val="none" w:sz="0" w:space="0" w:color="auto"/>
        <w:bottom w:val="none" w:sz="0" w:space="0" w:color="auto"/>
        <w:right w:val="none" w:sz="0" w:space="0" w:color="auto"/>
      </w:divBdr>
    </w:div>
    <w:div w:id="703024240">
      <w:bodyDiv w:val="1"/>
      <w:marLeft w:val="0"/>
      <w:marRight w:val="0"/>
      <w:marTop w:val="0"/>
      <w:marBottom w:val="0"/>
      <w:divBdr>
        <w:top w:val="none" w:sz="0" w:space="0" w:color="auto"/>
        <w:left w:val="none" w:sz="0" w:space="0" w:color="auto"/>
        <w:bottom w:val="none" w:sz="0" w:space="0" w:color="auto"/>
        <w:right w:val="none" w:sz="0" w:space="0" w:color="auto"/>
      </w:divBdr>
    </w:div>
    <w:div w:id="708531601">
      <w:bodyDiv w:val="1"/>
      <w:marLeft w:val="0"/>
      <w:marRight w:val="0"/>
      <w:marTop w:val="0"/>
      <w:marBottom w:val="0"/>
      <w:divBdr>
        <w:top w:val="none" w:sz="0" w:space="0" w:color="auto"/>
        <w:left w:val="none" w:sz="0" w:space="0" w:color="auto"/>
        <w:bottom w:val="none" w:sz="0" w:space="0" w:color="auto"/>
        <w:right w:val="none" w:sz="0" w:space="0" w:color="auto"/>
      </w:divBdr>
    </w:div>
    <w:div w:id="758791985">
      <w:bodyDiv w:val="1"/>
      <w:marLeft w:val="0"/>
      <w:marRight w:val="0"/>
      <w:marTop w:val="0"/>
      <w:marBottom w:val="0"/>
      <w:divBdr>
        <w:top w:val="none" w:sz="0" w:space="0" w:color="auto"/>
        <w:left w:val="none" w:sz="0" w:space="0" w:color="auto"/>
        <w:bottom w:val="none" w:sz="0" w:space="0" w:color="auto"/>
        <w:right w:val="none" w:sz="0" w:space="0" w:color="auto"/>
      </w:divBdr>
    </w:div>
    <w:div w:id="765924327">
      <w:bodyDiv w:val="1"/>
      <w:marLeft w:val="0"/>
      <w:marRight w:val="0"/>
      <w:marTop w:val="0"/>
      <w:marBottom w:val="0"/>
      <w:divBdr>
        <w:top w:val="none" w:sz="0" w:space="0" w:color="auto"/>
        <w:left w:val="none" w:sz="0" w:space="0" w:color="auto"/>
        <w:bottom w:val="none" w:sz="0" w:space="0" w:color="auto"/>
        <w:right w:val="none" w:sz="0" w:space="0" w:color="auto"/>
      </w:divBdr>
    </w:div>
    <w:div w:id="785734424">
      <w:bodyDiv w:val="1"/>
      <w:marLeft w:val="0"/>
      <w:marRight w:val="0"/>
      <w:marTop w:val="0"/>
      <w:marBottom w:val="0"/>
      <w:divBdr>
        <w:top w:val="none" w:sz="0" w:space="0" w:color="auto"/>
        <w:left w:val="none" w:sz="0" w:space="0" w:color="auto"/>
        <w:bottom w:val="none" w:sz="0" w:space="0" w:color="auto"/>
        <w:right w:val="none" w:sz="0" w:space="0" w:color="auto"/>
      </w:divBdr>
    </w:div>
    <w:div w:id="879242296">
      <w:bodyDiv w:val="1"/>
      <w:marLeft w:val="0"/>
      <w:marRight w:val="0"/>
      <w:marTop w:val="0"/>
      <w:marBottom w:val="0"/>
      <w:divBdr>
        <w:top w:val="none" w:sz="0" w:space="0" w:color="auto"/>
        <w:left w:val="none" w:sz="0" w:space="0" w:color="auto"/>
        <w:bottom w:val="none" w:sz="0" w:space="0" w:color="auto"/>
        <w:right w:val="none" w:sz="0" w:space="0" w:color="auto"/>
      </w:divBdr>
    </w:div>
    <w:div w:id="1040587263">
      <w:bodyDiv w:val="1"/>
      <w:marLeft w:val="0"/>
      <w:marRight w:val="0"/>
      <w:marTop w:val="0"/>
      <w:marBottom w:val="0"/>
      <w:divBdr>
        <w:top w:val="none" w:sz="0" w:space="0" w:color="auto"/>
        <w:left w:val="none" w:sz="0" w:space="0" w:color="auto"/>
        <w:bottom w:val="none" w:sz="0" w:space="0" w:color="auto"/>
        <w:right w:val="none" w:sz="0" w:space="0" w:color="auto"/>
      </w:divBdr>
    </w:div>
    <w:div w:id="1087310306">
      <w:bodyDiv w:val="1"/>
      <w:marLeft w:val="0"/>
      <w:marRight w:val="0"/>
      <w:marTop w:val="0"/>
      <w:marBottom w:val="0"/>
      <w:divBdr>
        <w:top w:val="none" w:sz="0" w:space="0" w:color="auto"/>
        <w:left w:val="none" w:sz="0" w:space="0" w:color="auto"/>
        <w:bottom w:val="none" w:sz="0" w:space="0" w:color="auto"/>
        <w:right w:val="none" w:sz="0" w:space="0" w:color="auto"/>
      </w:divBdr>
    </w:div>
    <w:div w:id="1113477254">
      <w:bodyDiv w:val="1"/>
      <w:marLeft w:val="0"/>
      <w:marRight w:val="0"/>
      <w:marTop w:val="0"/>
      <w:marBottom w:val="0"/>
      <w:divBdr>
        <w:top w:val="none" w:sz="0" w:space="0" w:color="auto"/>
        <w:left w:val="none" w:sz="0" w:space="0" w:color="auto"/>
        <w:bottom w:val="none" w:sz="0" w:space="0" w:color="auto"/>
        <w:right w:val="none" w:sz="0" w:space="0" w:color="auto"/>
      </w:divBdr>
    </w:div>
    <w:div w:id="1141196222">
      <w:bodyDiv w:val="1"/>
      <w:marLeft w:val="0"/>
      <w:marRight w:val="0"/>
      <w:marTop w:val="0"/>
      <w:marBottom w:val="0"/>
      <w:divBdr>
        <w:top w:val="none" w:sz="0" w:space="0" w:color="auto"/>
        <w:left w:val="none" w:sz="0" w:space="0" w:color="auto"/>
        <w:bottom w:val="none" w:sz="0" w:space="0" w:color="auto"/>
        <w:right w:val="none" w:sz="0" w:space="0" w:color="auto"/>
      </w:divBdr>
    </w:div>
    <w:div w:id="1161654259">
      <w:bodyDiv w:val="1"/>
      <w:marLeft w:val="0"/>
      <w:marRight w:val="0"/>
      <w:marTop w:val="0"/>
      <w:marBottom w:val="0"/>
      <w:divBdr>
        <w:top w:val="none" w:sz="0" w:space="0" w:color="auto"/>
        <w:left w:val="none" w:sz="0" w:space="0" w:color="auto"/>
        <w:bottom w:val="none" w:sz="0" w:space="0" w:color="auto"/>
        <w:right w:val="none" w:sz="0" w:space="0" w:color="auto"/>
      </w:divBdr>
    </w:div>
    <w:div w:id="1187712720">
      <w:bodyDiv w:val="1"/>
      <w:marLeft w:val="0"/>
      <w:marRight w:val="0"/>
      <w:marTop w:val="0"/>
      <w:marBottom w:val="0"/>
      <w:divBdr>
        <w:top w:val="none" w:sz="0" w:space="0" w:color="auto"/>
        <w:left w:val="none" w:sz="0" w:space="0" w:color="auto"/>
        <w:bottom w:val="none" w:sz="0" w:space="0" w:color="auto"/>
        <w:right w:val="none" w:sz="0" w:space="0" w:color="auto"/>
      </w:divBdr>
    </w:div>
    <w:div w:id="1239831436">
      <w:bodyDiv w:val="1"/>
      <w:marLeft w:val="0"/>
      <w:marRight w:val="0"/>
      <w:marTop w:val="0"/>
      <w:marBottom w:val="0"/>
      <w:divBdr>
        <w:top w:val="none" w:sz="0" w:space="0" w:color="auto"/>
        <w:left w:val="none" w:sz="0" w:space="0" w:color="auto"/>
        <w:bottom w:val="none" w:sz="0" w:space="0" w:color="auto"/>
        <w:right w:val="none" w:sz="0" w:space="0" w:color="auto"/>
      </w:divBdr>
    </w:div>
    <w:div w:id="1303076660">
      <w:bodyDiv w:val="1"/>
      <w:marLeft w:val="0"/>
      <w:marRight w:val="0"/>
      <w:marTop w:val="0"/>
      <w:marBottom w:val="0"/>
      <w:divBdr>
        <w:top w:val="none" w:sz="0" w:space="0" w:color="auto"/>
        <w:left w:val="none" w:sz="0" w:space="0" w:color="auto"/>
        <w:bottom w:val="none" w:sz="0" w:space="0" w:color="auto"/>
        <w:right w:val="none" w:sz="0" w:space="0" w:color="auto"/>
      </w:divBdr>
    </w:div>
    <w:div w:id="1424449739">
      <w:bodyDiv w:val="1"/>
      <w:marLeft w:val="0"/>
      <w:marRight w:val="0"/>
      <w:marTop w:val="0"/>
      <w:marBottom w:val="0"/>
      <w:divBdr>
        <w:top w:val="none" w:sz="0" w:space="0" w:color="auto"/>
        <w:left w:val="none" w:sz="0" w:space="0" w:color="auto"/>
        <w:bottom w:val="none" w:sz="0" w:space="0" w:color="auto"/>
        <w:right w:val="none" w:sz="0" w:space="0" w:color="auto"/>
      </w:divBdr>
    </w:div>
    <w:div w:id="1442259713">
      <w:bodyDiv w:val="1"/>
      <w:marLeft w:val="0"/>
      <w:marRight w:val="0"/>
      <w:marTop w:val="0"/>
      <w:marBottom w:val="0"/>
      <w:divBdr>
        <w:top w:val="none" w:sz="0" w:space="0" w:color="auto"/>
        <w:left w:val="none" w:sz="0" w:space="0" w:color="auto"/>
        <w:bottom w:val="none" w:sz="0" w:space="0" w:color="auto"/>
        <w:right w:val="none" w:sz="0" w:space="0" w:color="auto"/>
      </w:divBdr>
    </w:div>
    <w:div w:id="1451972252">
      <w:bodyDiv w:val="1"/>
      <w:marLeft w:val="0"/>
      <w:marRight w:val="0"/>
      <w:marTop w:val="0"/>
      <w:marBottom w:val="0"/>
      <w:divBdr>
        <w:top w:val="none" w:sz="0" w:space="0" w:color="auto"/>
        <w:left w:val="none" w:sz="0" w:space="0" w:color="auto"/>
        <w:bottom w:val="none" w:sz="0" w:space="0" w:color="auto"/>
        <w:right w:val="none" w:sz="0" w:space="0" w:color="auto"/>
      </w:divBdr>
    </w:div>
    <w:div w:id="1545603945">
      <w:bodyDiv w:val="1"/>
      <w:marLeft w:val="0"/>
      <w:marRight w:val="0"/>
      <w:marTop w:val="0"/>
      <w:marBottom w:val="0"/>
      <w:divBdr>
        <w:top w:val="none" w:sz="0" w:space="0" w:color="auto"/>
        <w:left w:val="none" w:sz="0" w:space="0" w:color="auto"/>
        <w:bottom w:val="none" w:sz="0" w:space="0" w:color="auto"/>
        <w:right w:val="none" w:sz="0" w:space="0" w:color="auto"/>
      </w:divBdr>
    </w:div>
    <w:div w:id="1554733168">
      <w:bodyDiv w:val="1"/>
      <w:marLeft w:val="0"/>
      <w:marRight w:val="0"/>
      <w:marTop w:val="0"/>
      <w:marBottom w:val="0"/>
      <w:divBdr>
        <w:top w:val="none" w:sz="0" w:space="0" w:color="auto"/>
        <w:left w:val="none" w:sz="0" w:space="0" w:color="auto"/>
        <w:bottom w:val="none" w:sz="0" w:space="0" w:color="auto"/>
        <w:right w:val="none" w:sz="0" w:space="0" w:color="auto"/>
      </w:divBdr>
    </w:div>
    <w:div w:id="1613242457">
      <w:bodyDiv w:val="1"/>
      <w:marLeft w:val="0"/>
      <w:marRight w:val="0"/>
      <w:marTop w:val="0"/>
      <w:marBottom w:val="0"/>
      <w:divBdr>
        <w:top w:val="none" w:sz="0" w:space="0" w:color="auto"/>
        <w:left w:val="none" w:sz="0" w:space="0" w:color="auto"/>
        <w:bottom w:val="none" w:sz="0" w:space="0" w:color="auto"/>
        <w:right w:val="none" w:sz="0" w:space="0" w:color="auto"/>
      </w:divBdr>
    </w:div>
    <w:div w:id="1759405156">
      <w:bodyDiv w:val="1"/>
      <w:marLeft w:val="0"/>
      <w:marRight w:val="0"/>
      <w:marTop w:val="0"/>
      <w:marBottom w:val="0"/>
      <w:divBdr>
        <w:top w:val="none" w:sz="0" w:space="0" w:color="auto"/>
        <w:left w:val="none" w:sz="0" w:space="0" w:color="auto"/>
        <w:bottom w:val="none" w:sz="0" w:space="0" w:color="auto"/>
        <w:right w:val="none" w:sz="0" w:space="0" w:color="auto"/>
      </w:divBdr>
    </w:div>
    <w:div w:id="1828353466">
      <w:bodyDiv w:val="1"/>
      <w:marLeft w:val="0"/>
      <w:marRight w:val="0"/>
      <w:marTop w:val="0"/>
      <w:marBottom w:val="0"/>
      <w:divBdr>
        <w:top w:val="none" w:sz="0" w:space="0" w:color="auto"/>
        <w:left w:val="none" w:sz="0" w:space="0" w:color="auto"/>
        <w:bottom w:val="none" w:sz="0" w:space="0" w:color="auto"/>
        <w:right w:val="none" w:sz="0" w:space="0" w:color="auto"/>
      </w:divBdr>
    </w:div>
    <w:div w:id="186242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2076</Words>
  <Characters>11836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Chandana Jangam</cp:lastModifiedBy>
  <cp:revision>5</cp:revision>
  <dcterms:created xsi:type="dcterms:W3CDTF">2025-10-09T11:34:00Z</dcterms:created>
  <dcterms:modified xsi:type="dcterms:W3CDTF">2025-10-14T08:33:00Z</dcterms:modified>
</cp:coreProperties>
</file>