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E3CAC" w14:textId="77777777" w:rsidR="00B12158" w:rsidRDefault="00C06D0C" w:rsidP="009528EB">
      <w:pPr>
        <w:jc w:val="center"/>
      </w:pPr>
      <w:r>
        <w:t>Project Development Phase</w:t>
      </w:r>
    </w:p>
    <w:p w14:paraId="165E3CAD" w14:textId="77777777" w:rsidR="00B12158" w:rsidRDefault="00C06D0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65E3CAE" w14:textId="77777777" w:rsidR="00B12158" w:rsidRDefault="00B1215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12158" w14:paraId="165E3CB1" w14:textId="77777777">
        <w:tc>
          <w:tcPr>
            <w:tcW w:w="4508" w:type="dxa"/>
          </w:tcPr>
          <w:p w14:paraId="165E3CAF" w14:textId="77777777" w:rsidR="00B12158" w:rsidRDefault="00C06D0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65E3CB0" w14:textId="55B30C74" w:rsidR="00B12158" w:rsidRDefault="00162F5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06-04-2026</w:t>
            </w:r>
          </w:p>
        </w:tc>
      </w:tr>
      <w:tr w:rsidR="00B12158" w14:paraId="165E3CB4" w14:textId="77777777">
        <w:tc>
          <w:tcPr>
            <w:tcW w:w="4508" w:type="dxa"/>
          </w:tcPr>
          <w:p w14:paraId="165E3CB2" w14:textId="77777777" w:rsidR="00B12158" w:rsidRDefault="00C06D0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65E3CB3" w14:textId="2F9D9696" w:rsidR="00B12158" w:rsidRDefault="0002184B">
            <w:pPr>
              <w:rPr>
                <w:rFonts w:ascii="Calibri" w:eastAsia="Calibri" w:hAnsi="Calibri" w:cs="Calibri"/>
              </w:rPr>
            </w:pPr>
            <w:r w:rsidRPr="0002184B">
              <w:rPr>
                <w:rFonts w:ascii="Calibri" w:eastAsia="Calibri" w:hAnsi="Calibri" w:cs="Calibri"/>
              </w:rPr>
              <w:t>69bd2f9cc71a9ebd6a50e3b1</w:t>
            </w:r>
          </w:p>
        </w:tc>
      </w:tr>
      <w:tr w:rsidR="00B12158" w14:paraId="165E3CB7" w14:textId="77777777">
        <w:tc>
          <w:tcPr>
            <w:tcW w:w="4508" w:type="dxa"/>
          </w:tcPr>
          <w:p w14:paraId="165E3CB5" w14:textId="77777777" w:rsidR="00B12158" w:rsidRDefault="00C06D0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65E3CB6" w14:textId="06CDB9BE" w:rsidR="00B12158" w:rsidRDefault="007A6C86">
            <w:pPr>
              <w:rPr>
                <w:rFonts w:ascii="Calibri" w:eastAsia="Calibri" w:hAnsi="Calibri" w:cs="Calibri"/>
              </w:rPr>
            </w:pPr>
            <w:r w:rsidRPr="007A6C86">
              <w:rPr>
                <w:rFonts w:ascii="Calibri" w:eastAsia="Calibri" w:hAnsi="Calibri" w:cs="Calibri"/>
              </w:rPr>
              <w:t>Smart Library Request Workflow in ServiceNow</w:t>
            </w:r>
          </w:p>
        </w:tc>
      </w:tr>
      <w:tr w:rsidR="00B12158" w14:paraId="165E3CBA" w14:textId="77777777">
        <w:tc>
          <w:tcPr>
            <w:tcW w:w="4508" w:type="dxa"/>
          </w:tcPr>
          <w:p w14:paraId="165E3CB8" w14:textId="77777777" w:rsidR="00B12158" w:rsidRDefault="00C06D0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65E3CB9" w14:textId="712BF722" w:rsidR="00B12158" w:rsidRDefault="007A6C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165E3CBB" w14:textId="77777777" w:rsidR="00B12158" w:rsidRDefault="00B12158">
      <w:pPr>
        <w:spacing w:after="160" w:line="259" w:lineRule="auto"/>
        <w:rPr>
          <w:rFonts w:ascii="Calibri" w:eastAsia="Calibri" w:hAnsi="Calibri" w:cs="Calibri"/>
          <w:b/>
        </w:rPr>
      </w:pPr>
    </w:p>
    <w:p w14:paraId="165E3CBC" w14:textId="77777777" w:rsidR="00B12158" w:rsidRDefault="00C06D0C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65E3CBD" w14:textId="77777777" w:rsidR="00B12158" w:rsidRDefault="00C06D0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843"/>
        <w:gridCol w:w="3686"/>
        <w:gridCol w:w="3047"/>
      </w:tblGrid>
      <w:tr w:rsidR="007360B2" w14:paraId="165E3CC2" w14:textId="77777777" w:rsidTr="007360B2">
        <w:trPr>
          <w:trHeight w:val="557"/>
        </w:trPr>
        <w:tc>
          <w:tcPr>
            <w:tcW w:w="1129" w:type="dxa"/>
            <w:vAlign w:val="center"/>
          </w:tcPr>
          <w:p w14:paraId="165E3CBE" w14:textId="04057995" w:rsidR="007360B2" w:rsidRPr="007360B2" w:rsidRDefault="007360B2" w:rsidP="007360B2">
            <w:pPr>
              <w:ind w:left="360"/>
              <w:rPr>
                <w:rFonts w:asciiTheme="majorHAnsi" w:eastAsia="Calibri" w:hAnsiTheme="majorHAnsi" w:cstheme="majorHAnsi"/>
                <w:b/>
              </w:rPr>
            </w:pPr>
            <w:proofErr w:type="spellStart"/>
            <w:proofErr w:type="gramStart"/>
            <w:r w:rsidRPr="007360B2">
              <w:rPr>
                <w:rFonts w:asciiTheme="majorHAnsi" w:hAnsiTheme="majorHAnsi" w:cstheme="majorHAnsi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1843" w:type="dxa"/>
            <w:vAlign w:val="center"/>
          </w:tcPr>
          <w:p w14:paraId="165E3CBF" w14:textId="23EA5396" w:rsidR="007360B2" w:rsidRPr="007360B2" w:rsidRDefault="007360B2" w:rsidP="007360B2">
            <w:pPr>
              <w:ind w:left="360"/>
              <w:rPr>
                <w:rFonts w:ascii="Calibri" w:eastAsia="Calibri" w:hAnsi="Calibri" w:cs="Calibri"/>
                <w:b/>
              </w:rPr>
            </w:pPr>
            <w:r w:rsidRPr="007360B2">
              <w:rPr>
                <w:b/>
                <w:bCs/>
              </w:rPr>
              <w:t>Parameter</w:t>
            </w:r>
          </w:p>
        </w:tc>
        <w:tc>
          <w:tcPr>
            <w:tcW w:w="3686" w:type="dxa"/>
            <w:vAlign w:val="center"/>
          </w:tcPr>
          <w:p w14:paraId="165E3CC0" w14:textId="50D7E985" w:rsidR="007360B2" w:rsidRPr="007360B2" w:rsidRDefault="007360B2" w:rsidP="007360B2">
            <w:pPr>
              <w:ind w:left="360"/>
              <w:rPr>
                <w:rFonts w:ascii="Calibri" w:eastAsia="Calibri" w:hAnsi="Calibri" w:cs="Calibri"/>
                <w:b/>
              </w:rPr>
            </w:pPr>
            <w:r w:rsidRPr="007360B2">
              <w:rPr>
                <w:b/>
                <w:bCs/>
              </w:rPr>
              <w:t>Values</w:t>
            </w:r>
          </w:p>
        </w:tc>
        <w:tc>
          <w:tcPr>
            <w:tcW w:w="3047" w:type="dxa"/>
            <w:vAlign w:val="center"/>
          </w:tcPr>
          <w:p w14:paraId="165E3CC1" w14:textId="0E2D4710" w:rsidR="007360B2" w:rsidRPr="007360B2" w:rsidRDefault="007360B2" w:rsidP="007360B2">
            <w:pPr>
              <w:ind w:left="360"/>
              <w:rPr>
                <w:rFonts w:ascii="Calibri" w:eastAsia="Calibri" w:hAnsi="Calibri" w:cs="Calibri"/>
                <w:b/>
              </w:rPr>
            </w:pPr>
            <w:r w:rsidRPr="007360B2">
              <w:rPr>
                <w:b/>
                <w:bCs/>
              </w:rPr>
              <w:t>Screenshot</w:t>
            </w:r>
          </w:p>
        </w:tc>
      </w:tr>
      <w:tr w:rsidR="007360B2" w14:paraId="165E3CC8" w14:textId="77777777" w:rsidTr="007360B2">
        <w:trPr>
          <w:trHeight w:val="817"/>
        </w:trPr>
        <w:tc>
          <w:tcPr>
            <w:tcW w:w="1129" w:type="dxa"/>
            <w:vAlign w:val="center"/>
          </w:tcPr>
          <w:p w14:paraId="165E3CC3" w14:textId="38DF52EA" w:rsidR="007360B2" w:rsidRDefault="007360B2" w:rsidP="007360B2">
            <w:pPr>
              <w:spacing w:after="160" w:line="259" w:lineRule="auto"/>
              <w:ind w:left="360"/>
              <w:rPr>
                <w:rFonts w:ascii="Calibri" w:eastAsia="Calibri" w:hAnsi="Calibri" w:cs="Calibri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165E3CC4" w14:textId="49BD6256" w:rsidR="007360B2" w:rsidRPr="007360B2" w:rsidRDefault="007360B2" w:rsidP="007360B2">
            <w:pPr>
              <w:ind w:left="360"/>
              <w:rPr>
                <w:rFonts w:ascii="Calibri" w:eastAsia="Calibri" w:hAnsi="Calibri" w:cs="Calibri"/>
              </w:rPr>
            </w:pPr>
            <w:r>
              <w:t>Model Summary</w:t>
            </w:r>
          </w:p>
        </w:tc>
        <w:tc>
          <w:tcPr>
            <w:tcW w:w="3686" w:type="dxa"/>
            <w:vAlign w:val="center"/>
          </w:tcPr>
          <w:p w14:paraId="165E3CC5" w14:textId="1AF0CD64" w:rsidR="007360B2" w:rsidRPr="007360B2" w:rsidRDefault="007360B2" w:rsidP="007360B2">
            <w:pPr>
              <w:rPr>
                <w:rFonts w:ascii="Calibri" w:eastAsia="Calibri" w:hAnsi="Calibri" w:cs="Calibri"/>
              </w:rPr>
            </w:pPr>
            <w:r>
              <w:t xml:space="preserve">ServiceNow-based automation system for managing library book requests using Tables, Flow Designer, and UI Policies. </w:t>
            </w:r>
            <w:r>
              <w:br/>
            </w:r>
            <w:r>
              <w:br/>
              <w:t xml:space="preserve">Users can request books, and the system processes approval and sends notifications automatically. </w:t>
            </w:r>
            <w:r>
              <w:br/>
            </w:r>
            <w:r>
              <w:br/>
              <w:t>Note: If input data is valid, request is created successfully; otherwise, error messages are shown.</w:t>
            </w:r>
          </w:p>
        </w:tc>
        <w:tc>
          <w:tcPr>
            <w:tcW w:w="3047" w:type="dxa"/>
            <w:vAlign w:val="center"/>
          </w:tcPr>
          <w:p w14:paraId="165E3CC7" w14:textId="519D4BE3" w:rsidR="007360B2" w:rsidRPr="007360B2" w:rsidRDefault="009528EB" w:rsidP="007360B2">
            <w:pPr>
              <w:ind w:left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anchor distT="0" distB="0" distL="114300" distR="114300" simplePos="0" relativeHeight="251660288" behindDoc="0" locked="0" layoutInCell="1" allowOverlap="1" wp14:anchorId="1A752360" wp14:editId="5BC152E9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-1289050</wp:posOffset>
                  </wp:positionV>
                  <wp:extent cx="1797685" cy="1562100"/>
                  <wp:effectExtent l="0" t="0" r="0" b="0"/>
                  <wp:wrapSquare wrapText="bothSides"/>
                  <wp:docPr id="153648709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487090" name="Picture 153648709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68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360B2" w14:paraId="165E3CCD" w14:textId="77777777" w:rsidTr="003834F8">
        <w:trPr>
          <w:trHeight w:val="2499"/>
        </w:trPr>
        <w:tc>
          <w:tcPr>
            <w:tcW w:w="1129" w:type="dxa"/>
            <w:vAlign w:val="center"/>
          </w:tcPr>
          <w:p w14:paraId="165E3CC9" w14:textId="0FD66C39" w:rsidR="007360B2" w:rsidRDefault="007360B2" w:rsidP="007360B2">
            <w:pPr>
              <w:spacing w:after="160" w:line="259" w:lineRule="auto"/>
              <w:ind w:left="360"/>
              <w:rPr>
                <w:rFonts w:ascii="Calibri" w:eastAsia="Calibri" w:hAnsi="Calibri" w:cs="Calibri"/>
              </w:rPr>
            </w:pPr>
            <w:r>
              <w:t>2</w:t>
            </w:r>
          </w:p>
        </w:tc>
        <w:tc>
          <w:tcPr>
            <w:tcW w:w="1843" w:type="dxa"/>
            <w:vAlign w:val="center"/>
          </w:tcPr>
          <w:p w14:paraId="165E3CCA" w14:textId="6BDF3A2E" w:rsidR="007360B2" w:rsidRPr="007360B2" w:rsidRDefault="007360B2" w:rsidP="007360B2">
            <w:pPr>
              <w:ind w:left="360"/>
              <w:rPr>
                <w:rFonts w:ascii="Calibri" w:eastAsia="Calibri" w:hAnsi="Calibri" w:cs="Calibri"/>
              </w:rPr>
            </w:pPr>
            <w:r>
              <w:t>Accuracy</w:t>
            </w:r>
          </w:p>
        </w:tc>
        <w:tc>
          <w:tcPr>
            <w:tcW w:w="3686" w:type="dxa"/>
            <w:vAlign w:val="center"/>
          </w:tcPr>
          <w:p w14:paraId="165E3CCB" w14:textId="2AD126C2" w:rsidR="007360B2" w:rsidRPr="007360B2" w:rsidRDefault="007360B2" w:rsidP="007360B2">
            <w:pPr>
              <w:rPr>
                <w:rFonts w:ascii="Calibri" w:eastAsia="Calibri" w:hAnsi="Calibri" w:cs="Calibri"/>
              </w:rPr>
            </w:pPr>
            <w:r>
              <w:t xml:space="preserve">Workflow Accuracy: 100% </w:t>
            </w:r>
            <w:r>
              <w:br/>
              <w:t xml:space="preserve">Request Processing Accuracy: 100% </w:t>
            </w:r>
            <w:r>
              <w:br/>
              <w:t>Email Notification Success Rate: 100%</w:t>
            </w:r>
          </w:p>
        </w:tc>
        <w:tc>
          <w:tcPr>
            <w:tcW w:w="3047" w:type="dxa"/>
            <w:vAlign w:val="center"/>
          </w:tcPr>
          <w:p w14:paraId="165E3CCC" w14:textId="5805564C" w:rsidR="007360B2" w:rsidRDefault="009528EB" w:rsidP="007360B2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5FCC92F9" wp14:editId="1683DCFB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-1263015</wp:posOffset>
                  </wp:positionV>
                  <wp:extent cx="1797685" cy="1333500"/>
                  <wp:effectExtent l="0" t="0" r="0" b="0"/>
                  <wp:wrapSquare wrapText="bothSides"/>
                  <wp:docPr id="122600806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008065" name="Picture 122600806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685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360B2" w14:paraId="165E3CD4" w14:textId="77777777" w:rsidTr="007360B2">
        <w:trPr>
          <w:trHeight w:val="1726"/>
        </w:trPr>
        <w:tc>
          <w:tcPr>
            <w:tcW w:w="1129" w:type="dxa"/>
            <w:vAlign w:val="center"/>
          </w:tcPr>
          <w:p w14:paraId="165E3CCE" w14:textId="4E616B3D" w:rsidR="007360B2" w:rsidRPr="007360B2" w:rsidRDefault="007360B2" w:rsidP="007360B2">
            <w:pPr>
              <w:spacing w:after="160" w:line="259" w:lineRule="auto"/>
              <w:ind w:left="360"/>
              <w:rPr>
                <w:rFonts w:ascii="Calibri" w:eastAsia="Calibri" w:hAnsi="Calibri" w:cs="Calibri"/>
              </w:rPr>
            </w:pPr>
            <w:r>
              <w:t>3</w:t>
            </w:r>
          </w:p>
        </w:tc>
        <w:tc>
          <w:tcPr>
            <w:tcW w:w="1843" w:type="dxa"/>
            <w:vAlign w:val="center"/>
          </w:tcPr>
          <w:p w14:paraId="165E3CCF" w14:textId="000F2820" w:rsidR="007360B2" w:rsidRPr="007360B2" w:rsidRDefault="007360B2" w:rsidP="007360B2">
            <w:pPr>
              <w:ind w:left="360"/>
              <w:rPr>
                <w:rFonts w:ascii="Calibri" w:eastAsia="Calibri" w:hAnsi="Calibri" w:cs="Calibri"/>
                <w:color w:val="222222"/>
              </w:rPr>
            </w:pPr>
            <w:r>
              <w:t>System Reliability</w:t>
            </w:r>
          </w:p>
        </w:tc>
        <w:tc>
          <w:tcPr>
            <w:tcW w:w="3686" w:type="dxa"/>
            <w:vAlign w:val="center"/>
          </w:tcPr>
          <w:p w14:paraId="165E3CD0" w14:textId="1E9FF784" w:rsidR="007360B2" w:rsidRPr="007360B2" w:rsidRDefault="007360B2" w:rsidP="007360B2">
            <w:pPr>
              <w:rPr>
                <w:rFonts w:ascii="Calibri" w:eastAsia="Calibri" w:hAnsi="Calibri" w:cs="Calibri"/>
              </w:rPr>
            </w:pPr>
            <w:r>
              <w:t xml:space="preserve">System correctly handles valid and invalid inputs. </w:t>
            </w:r>
            <w:r>
              <w:br/>
            </w:r>
            <w:r>
              <w:br/>
              <w:t xml:space="preserve">Ensures proper validation, approval flow, and report generation without failure. </w:t>
            </w:r>
            <w:r>
              <w:br/>
            </w:r>
            <w:r>
              <w:br/>
              <w:t>System maintains stable performance under multiple requests.</w:t>
            </w:r>
          </w:p>
        </w:tc>
        <w:tc>
          <w:tcPr>
            <w:tcW w:w="3047" w:type="dxa"/>
            <w:vAlign w:val="center"/>
          </w:tcPr>
          <w:p w14:paraId="165E3CD3" w14:textId="2B2DF277" w:rsidR="007360B2" w:rsidRPr="007360B2" w:rsidRDefault="007D033F" w:rsidP="007360B2">
            <w:pPr>
              <w:ind w:left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anchor distT="0" distB="0" distL="114300" distR="114300" simplePos="0" relativeHeight="251658240" behindDoc="0" locked="0" layoutInCell="1" allowOverlap="1" wp14:anchorId="1CBB8EE2" wp14:editId="45E25280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-1238885</wp:posOffset>
                  </wp:positionV>
                  <wp:extent cx="1797685" cy="1264920"/>
                  <wp:effectExtent l="0" t="0" r="0" b="0"/>
                  <wp:wrapSquare wrapText="bothSides"/>
                  <wp:docPr id="741974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974777" name="Picture 74197477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685" cy="1264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65E3CD5" w14:textId="77777777" w:rsidR="00B12158" w:rsidRDefault="00B12158">
      <w:pPr>
        <w:spacing w:after="160" w:line="259" w:lineRule="auto"/>
        <w:rPr>
          <w:rFonts w:ascii="Calibri" w:eastAsia="Calibri" w:hAnsi="Calibri" w:cs="Calibri"/>
        </w:rPr>
      </w:pPr>
    </w:p>
    <w:p w14:paraId="165E3CD6" w14:textId="77777777" w:rsidR="00B12158" w:rsidRDefault="00B12158"/>
    <w:p w14:paraId="165E3CD7" w14:textId="77777777" w:rsidR="00B12158" w:rsidRDefault="00B12158"/>
    <w:p w14:paraId="165E3CD8" w14:textId="77777777" w:rsidR="00B12158" w:rsidRDefault="00B12158"/>
    <w:sectPr w:rsidR="00B12158" w:rsidSect="00162F5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413D6"/>
    <w:multiLevelType w:val="multilevel"/>
    <w:tmpl w:val="44560F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6E20041"/>
    <w:multiLevelType w:val="hybridMultilevel"/>
    <w:tmpl w:val="F4B08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EF5CFE"/>
    <w:multiLevelType w:val="hybridMultilevel"/>
    <w:tmpl w:val="1C2E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91478"/>
    <w:multiLevelType w:val="multilevel"/>
    <w:tmpl w:val="C400E562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746197696">
    <w:abstractNumId w:val="3"/>
  </w:num>
  <w:num w:numId="2" w16cid:durableId="1962494661">
    <w:abstractNumId w:val="0"/>
  </w:num>
  <w:num w:numId="3" w16cid:durableId="517275771">
    <w:abstractNumId w:val="1"/>
  </w:num>
  <w:num w:numId="4" w16cid:durableId="9360570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158"/>
    <w:rsid w:val="0002184B"/>
    <w:rsid w:val="00162F5D"/>
    <w:rsid w:val="001776BA"/>
    <w:rsid w:val="003834F8"/>
    <w:rsid w:val="0043223D"/>
    <w:rsid w:val="0067555B"/>
    <w:rsid w:val="007360B2"/>
    <w:rsid w:val="007A6C86"/>
    <w:rsid w:val="007D033F"/>
    <w:rsid w:val="009528EB"/>
    <w:rsid w:val="00A41D01"/>
    <w:rsid w:val="00AD3207"/>
    <w:rsid w:val="00B12158"/>
    <w:rsid w:val="00BB4BAC"/>
    <w:rsid w:val="00C06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E3CAC"/>
  <w15:docId w15:val="{60F34E62-58C8-48E3-9FD0-EEDF8DF5F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360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Rajalaxmi P</cp:lastModifiedBy>
  <cp:revision>12</cp:revision>
  <dcterms:created xsi:type="dcterms:W3CDTF">2026-04-07T14:42:00Z</dcterms:created>
  <dcterms:modified xsi:type="dcterms:W3CDTF">2026-04-08T13:57:00Z</dcterms:modified>
</cp:coreProperties>
</file>