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  <w:t xml:space="preserve">NAME : Pavithra.R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  <w:t xml:space="preserve">COLLEGE CODE :  4101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  <w:t xml:space="preserve">DEPARTMENT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ptos Narrow" w:hAnsi="Aptos Narrow" w:cs="Aptos Narrow" w:eastAsia="Aptos Narrow"/>
          <w:color w:val="2E74B5"/>
          <w:spacing w:val="0"/>
          <w:position w:val="0"/>
          <w:sz w:val="32"/>
          <w:shd w:fill="auto" w:val="clear"/>
        </w:rPr>
        <w:t xml:space="preserve">CSE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  <w:tab/>
        <w:t xml:space="preserve"> </w:t>
        <w:tab/>
        <w:tab/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36"/>
          <w:shd w:fill="auto" w:val="clear"/>
        </w:rPr>
        <w:t xml:space="preserve">DATA ANALYTICS WITH COGNOS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3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32"/>
          <w:shd w:fill="auto" w:val="clear"/>
        </w:rPr>
        <w:t xml:space="preserve">PROJECT TITLE : AIR QUALITY ANALYSIS.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PHASE 3 : Development part 1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AIM: To begin building project by loading and preprocessing the dataset. To begin the analysis by loading and preprocessing the air quality dataset.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Download the dataset from the given below link as a CSV file: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i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https://tn.data.gov.in/resource/location-wise- daily-ambient-air-quality-tamil-nadu-year-2014</w:t>
        </w:r>
      </w:hyperlink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a folder in a desktop and save the downloaded CSV file in it.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Open anaconda &amp; Import necessary libraries such as numpy, pandas ,…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Load the dataset.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Data=pd.read_csv(‘weather.csv.csv’)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39" w:dyaOrig="3283">
          <v:rect xmlns:o="urn:schemas-microsoft-com:office:office" xmlns:v="urn:schemas-microsoft-com:vml" id="rectole0000000000" style="width:291.950000pt;height:164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Handling Missing Values.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Data.dropna(inplace=True)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19" w:dyaOrig="3384">
          <v:rect xmlns:o="urn:schemas-microsoft-com:office:office" xmlns:v="urn:schemas-microsoft-com:vml" id="rectole0000000001" style="width:300.950000pt;height:169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Step 6: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Data Cleaning (removing duplicates)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Data.drop_duplicates(inplace=True)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object w:dxaOrig="5990" w:dyaOrig="3367">
          <v:rect xmlns:o="urn:schemas-microsoft-com:office:office" xmlns:v="urn:schemas-microsoft-com:vml" id="rectole0000000002" style="width:299.500000pt;height:168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Save Preprocessed Data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Data.to_csv(‘preprocessed_dataset.csv’,index=False)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="numbering.xml" Id="docRId7" Type="http://schemas.openxmlformats.org/officeDocument/2006/relationships/numbering"/><Relationship TargetMode="External" Target="https://tn.data.gov.in/resource/location-wise-%20daily-ambient-air-quality-tamil-nadu-year-2014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media/image2.wmf" Id="docRId6" Type="http://schemas.openxmlformats.org/officeDocument/2006/relationships/image"/><Relationship Target="styles.xml" Id="docRId8" Type="http://schemas.openxmlformats.org/officeDocument/2006/relationships/styles"/><Relationship Target="embeddings/oleObject0.bin" Id="docRId1" Type="http://schemas.openxmlformats.org/officeDocument/2006/relationships/oleObject"/><Relationship Target="embeddings/oleObject2.bin" Id="docRId5" Type="http://schemas.openxmlformats.org/officeDocument/2006/relationships/oleObject"/></Relationships>
</file>