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sz w:val="28"/>
          <w:szCs w:val="28"/>
        </w:rPr>
      </w:pPr>
      <w:r>
        <w:rPr>
          <w:b/>
          <w:sz w:val="28"/>
          <w:szCs w:val="28"/>
        </w:rPr>
        <w:t>Ideation Phase</w:t>
      </w:r>
    </w:p>
    <w:p>
      <w:pPr>
        <w:pStyle w:val="normal1"/>
        <w:spacing w:lineRule="auto" w:line="240" w:before="0" w:after="0"/>
        <w:jc w:val="center"/>
        <w:rPr>
          <w:b/>
          <w:sz w:val="28"/>
          <w:szCs w:val="28"/>
        </w:rPr>
      </w:pPr>
      <w:r>
        <w:rPr>
          <w:b/>
          <w:sz w:val="28"/>
          <w:szCs w:val="28"/>
        </w:rPr>
        <w:t>Define the Problem Statements</w:t>
      </w:r>
    </w:p>
    <w:p>
      <w:pPr>
        <w:pStyle w:val="normal1"/>
        <w:spacing w:lineRule="auto" w:line="240" w:before="0" w:after="0"/>
        <w:jc w:val="center"/>
        <w:rPr>
          <w:b/>
          <w:sz w:val="28"/>
          <w:szCs w:val="28"/>
        </w:rPr>
      </w:pPr>
      <w:r>
        <w:rPr>
          <w:b/>
          <w:sz w:val="28"/>
          <w:szCs w:val="28"/>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29 September</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SWTID-2026-7010</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IMPLEMENT CLIENT SCRIPT UI POLICY (INCIDENT)</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2 Marks</w:t>
            </w:r>
          </w:p>
        </w:tc>
      </w:tr>
    </w:tbl>
    <w:p>
      <w:pPr>
        <w:pStyle w:val="normal1"/>
        <w:rPr>
          <w:b/>
          <w:sz w:val="24"/>
          <w:szCs w:val="24"/>
        </w:rPr>
      </w:pPr>
      <w:r>
        <w:rPr>
          <w:b/>
          <w:sz w:val="24"/>
          <w:szCs w:val="24"/>
        </w:rPr>
      </w:r>
    </w:p>
    <w:p>
      <w:pPr>
        <w:pStyle w:val="normal1"/>
        <w:rPr>
          <w:b/>
          <w:sz w:val="24"/>
          <w:szCs w:val="24"/>
        </w:rPr>
      </w:pPr>
      <w:r>
        <w:rPr>
          <w:b/>
          <w:sz w:val="24"/>
          <w:szCs w:val="24"/>
        </w:rPr>
        <w:t>Customer Problem Statement Template:</w:t>
      </w:r>
    </w:p>
    <w:p>
      <w:pPr>
        <w:pStyle w:val="normal1"/>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pPr>
        <w:pStyle w:val="normal1"/>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normal1"/>
        <w:rPr>
          <w:sz w:val="24"/>
          <w:szCs w:val="24"/>
        </w:rPr>
      </w:pPr>
      <w:r>
        <w:rPr/>
        <w:drawing>
          <wp:inline distT="0" distB="0" distL="0" distR="0">
            <wp:extent cx="5731510" cy="2673350"/>
            <wp:effectExtent l="0" t="0" r="0" b="0"/>
            <wp:docPr id="1" name="image2.png"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Graphical user interface, text, application, email&#10;&#10;Description automatically generated"/>
                    <pic:cNvPicPr>
                      <a:picLocks noChangeAspect="1" noChangeArrowheads="1"/>
                    </pic:cNvPicPr>
                  </pic:nvPicPr>
                  <pic:blipFill>
                    <a:blip r:embed="rId2"/>
                    <a:stretch>
                      <a:fillRect/>
                    </a:stretch>
                  </pic:blipFill>
                  <pic:spPr bwMode="auto">
                    <a:xfrm>
                      <a:off x="0" y="0"/>
                      <a:ext cx="5731510" cy="2673350"/>
                    </a:xfrm>
                    <a:prstGeom prst="rect">
                      <a:avLst/>
                    </a:prstGeom>
                    <a:noFill/>
                  </pic:spPr>
                </pic:pic>
              </a:graphicData>
            </a:graphic>
          </wp:inline>
        </w:drawing>
      </w:r>
    </w:p>
    <w:p>
      <w:pPr>
        <w:pStyle w:val="normal1"/>
        <w:rPr>
          <w:sz w:val="24"/>
          <w:szCs w:val="24"/>
        </w:rPr>
      </w:pPr>
      <w:r>
        <w:rPr>
          <w:sz w:val="24"/>
          <w:szCs w:val="24"/>
        </w:rPr>
        <w:t xml:space="preserve">Reference: </w:t>
      </w:r>
      <w:hyperlink r:id="rId3">
        <w:r>
          <w:rPr>
            <w:rStyle w:val="Style3"/>
            <w:color w:val="0563C1"/>
            <w:sz w:val="24"/>
            <w:szCs w:val="24"/>
            <w:u w:val="single"/>
          </w:rPr>
          <w:t>https://miro.com/templates/customer-problem-statement/</w:t>
        </w:r>
      </w:hyperlink>
    </w:p>
    <w:p>
      <w:pPr>
        <w:pStyle w:val="normal1"/>
        <w:rPr>
          <w:b/>
          <w:sz w:val="24"/>
          <w:szCs w:val="24"/>
        </w:rPr>
      </w:pPr>
      <w:r>
        <w:rPr>
          <w:b/>
          <w:sz w:val="24"/>
          <w:szCs w:val="24"/>
        </w:rPr>
        <w:t>Example:</w:t>
      </w:r>
    </w:p>
    <w:p>
      <w:pPr>
        <w:pStyle w:val="normal1"/>
        <w:rPr>
          <w:sz w:val="24"/>
          <w:szCs w:val="24"/>
        </w:rPr>
      </w:pPr>
      <w:r>
        <w:rPr/>
        <w:drawing>
          <wp:inline distT="0" distB="0" distL="0" distR="0">
            <wp:extent cx="5340350" cy="1111250"/>
            <wp:effectExtent l="0" t="0" r="0" b="0"/>
            <wp:docPr id="2" name="image1.png"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Chart, treemap chart&#10;&#10;Description automatically generated"/>
                    <pic:cNvPicPr>
                      <a:picLocks noChangeAspect="1" noChangeArrowheads="1"/>
                    </pic:cNvPicPr>
                  </pic:nvPicPr>
                  <pic:blipFill>
                    <a:blip r:embed="rId4"/>
                    <a:stretch>
                      <a:fillRect/>
                    </a:stretch>
                  </pic:blipFill>
                  <pic:spPr bwMode="auto">
                    <a:xfrm>
                      <a:off x="0" y="0"/>
                      <a:ext cx="5340350" cy="1111250"/>
                    </a:xfrm>
                    <a:prstGeom prst="rect">
                      <a:avLst/>
                    </a:prstGeom>
                    <a:noFill/>
                  </pic:spPr>
                </pic:pic>
              </a:graphicData>
            </a:graphic>
          </wp:inline>
        </w:drawing>
      </w:r>
    </w:p>
    <w:tbl>
      <w:tblPr>
        <w:tblStyle w:val="Table2"/>
        <w:tblW w:w="10060" w:type="dxa"/>
        <w:jc w:val="start"/>
        <w:tblInd w:w="0" w:type="dxa"/>
        <w:tblLayout w:type="fixed"/>
        <w:tblCellMar>
          <w:top w:w="0" w:type="dxa"/>
          <w:start w:w="108" w:type="dxa"/>
          <w:bottom w:w="0" w:type="dxa"/>
          <w:end w:w="108" w:type="dxa"/>
        </w:tblCellMar>
        <w:tblLook w:val="0400"/>
      </w:tblPr>
      <w:tblGrid>
        <w:gridCol w:w="1837"/>
        <w:gridCol w:w="1419"/>
        <w:gridCol w:w="1558"/>
        <w:gridCol w:w="1207"/>
        <w:gridCol w:w="1501"/>
        <w:gridCol w:w="2538"/>
      </w:tblGrid>
      <w:tr>
        <w:trPr/>
        <w:tc>
          <w:tcPr>
            <w:tcW w:w="1837"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Problem Statement (PS)</w:t>
            </w:r>
          </w:p>
        </w:tc>
        <w:tc>
          <w:tcPr>
            <w:tcW w:w="1419"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I am (Customer)</w:t>
            </w:r>
          </w:p>
        </w:tc>
        <w:tc>
          <w:tcPr>
            <w:tcW w:w="1558"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I’m trying to</w:t>
            </w:r>
          </w:p>
        </w:tc>
        <w:tc>
          <w:tcPr>
            <w:tcW w:w="1207"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But</w:t>
            </w:r>
          </w:p>
        </w:tc>
        <w:tc>
          <w:tcPr>
            <w:tcW w:w="1501"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Because</w:t>
            </w:r>
          </w:p>
        </w:tc>
        <w:tc>
          <w:tcPr>
            <w:tcW w:w="2538"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Which makes me feel</w:t>
            </w:r>
          </w:p>
        </w:tc>
      </w:tr>
      <w:tr>
        <w:trPr/>
        <w:tc>
          <w:tcPr>
            <w:tcW w:w="183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PS-1</w:t>
            </w:r>
          </w:p>
        </w:tc>
        <w:tc>
          <w:tcPr>
            <w:tcW w:w="1419"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558"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20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501"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2538"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r>
      <w:tr>
        <w:trPr/>
        <w:tc>
          <w:tcPr>
            <w:tcW w:w="183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PS-2</w:t>
            </w:r>
          </w:p>
        </w:tc>
        <w:tc>
          <w:tcPr>
            <w:tcW w:w="1419"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558"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20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501"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2538"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r>
    </w:tbl>
    <w:p>
      <w:pPr>
        <w:pStyle w:val="normal1"/>
        <w:spacing w:before="0" w:after="160"/>
        <w:rPr>
          <w:sz w:val="24"/>
          <w:szCs w:val="24"/>
        </w:rPr>
      </w:pPr>
      <w:r>
        <w:rPr>
          <w:sz w:val="24"/>
          <w:szCs w:val="24"/>
        </w:rPr>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iro.com/templates/customer-problem-statement/" TargetMode="External"/><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ages>2</Pages>
  <Words>121</Words>
  <Characters>730</Characters>
  <CharactersWithSpaces>828</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2026-10-03T10:51:52Z</dcterms:modified>
  <cp:revision>1</cp:revision>
  <dc:subject/>
  <dc:title/>
</cp:coreProperties>
</file>