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Project Design Phase-II</w:t>
      </w:r>
    </w:p>
    <w:p w:rsidR="00000000" w:rsidDel="00000000" w:rsidP="00000000" w:rsidRDefault="00000000" w:rsidRPr="00000000" w14:paraId="00000002">
      <w:pPr>
        <w:spacing w:after="0" w:lineRule="auto"/>
        <w:jc w:val="center"/>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Data Flow Diagram &amp; User Stories</w:t>
      </w:r>
    </w:p>
    <w:p w:rsidR="00000000" w:rsidDel="00000000" w:rsidP="00000000" w:rsidRDefault="00000000" w:rsidRPr="00000000" w14:paraId="00000003">
      <w:pPr>
        <w:spacing w:after="0" w:lineRule="auto"/>
        <w:jc w:val="center"/>
        <w:rPr>
          <w:rFonts w:ascii="Arial" w:cs="Arial" w:eastAsia="Arial" w:hAnsi="Arial"/>
          <w:b w:val="1"/>
        </w:rPr>
      </w:pPr>
      <w:r w:rsidDel="00000000" w:rsidR="00000000" w:rsidRPr="00000000">
        <w:rPr>
          <w:rtl w:val="0"/>
        </w:rPr>
      </w:r>
    </w:p>
    <w:tbl>
      <w:tblPr>
        <w:tblStyle w:val="Table1"/>
        <w:tblW w:w="9351.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843"/>
        <w:tblGridChange w:id="0">
          <w:tblGrid>
            <w:gridCol w:w="4508"/>
            <w:gridCol w:w="4843"/>
          </w:tblGrid>
        </w:tblGridChange>
      </w:tblGrid>
      <w:tr>
        <w:trPr>
          <w:cantSplit w:val="0"/>
          <w:tblHeader w:val="0"/>
        </w:trPr>
        <w:tc>
          <w:tcPr/>
          <w:p w:rsidR="00000000" w:rsidDel="00000000" w:rsidP="00000000" w:rsidRDefault="00000000" w:rsidRPr="00000000" w14:paraId="00000004">
            <w:pPr>
              <w:rPr>
                <w:rFonts w:ascii="Arial" w:cs="Arial" w:eastAsia="Arial" w:hAnsi="Arial"/>
              </w:rPr>
            </w:pPr>
            <w:r w:rsidDel="00000000" w:rsidR="00000000" w:rsidRPr="00000000">
              <w:rPr>
                <w:rFonts w:ascii="Arial" w:cs="Arial" w:eastAsia="Arial" w:hAnsi="Arial"/>
                <w:rtl w:val="0"/>
              </w:rPr>
              <w:t xml:space="preserve">Date</w:t>
            </w:r>
          </w:p>
        </w:tc>
        <w:tc>
          <w:tcPr/>
          <w:p>
            <w:r>
              <w:t>13 October 2026</w:t>
            </w:r>
          </w:p>
        </w:tc>
      </w:tr>
      <w:tr>
        <w:trPr>
          <w:cantSplit w:val="0"/>
          <w:tblHeader w:val="0"/>
        </w:trPr>
        <w:tc>
          <w:tcPr/>
          <w:p w:rsidR="00000000" w:rsidDel="00000000" w:rsidP="00000000" w:rsidRDefault="00000000" w:rsidRPr="00000000" w14:paraId="00000006">
            <w:pPr>
              <w:rPr>
                <w:rFonts w:ascii="Arial" w:cs="Arial" w:eastAsia="Arial" w:hAnsi="Arial"/>
              </w:rPr>
            </w:pPr>
            <w:r w:rsidDel="00000000" w:rsidR="00000000" w:rsidRPr="00000000">
              <w:rPr>
                <w:rFonts w:ascii="Arial" w:cs="Arial" w:eastAsia="Arial" w:hAnsi="Arial"/>
                <w:rtl w:val="0"/>
              </w:rPr>
              <w:t xml:space="preserve">Team ID</w:t>
            </w:r>
          </w:p>
        </w:tc>
        <w:tc>
          <w:tcPr/>
          <w:p>
            <w:r>
              <w:t>SWTID-2026-4152</w:t>
            </w:r>
          </w:p>
        </w:tc>
      </w:tr>
      <w:tr>
        <w:trPr>
          <w:cantSplit w:val="0"/>
          <w:tblHeader w:val="0"/>
        </w:trPr>
        <w:tc>
          <w:tcPr/>
          <w:p w:rsidR="00000000" w:rsidDel="00000000" w:rsidP="00000000" w:rsidRDefault="00000000" w:rsidRPr="00000000" w14:paraId="00000008">
            <w:pPr>
              <w:rPr>
                <w:rFonts w:ascii="Arial" w:cs="Arial" w:eastAsia="Arial" w:hAnsi="Arial"/>
              </w:rPr>
            </w:pPr>
            <w:r w:rsidDel="00000000" w:rsidR="00000000" w:rsidRPr="00000000">
              <w:rPr>
                <w:rFonts w:ascii="Arial" w:cs="Arial" w:eastAsia="Arial" w:hAnsi="Arial"/>
                <w:rtl w:val="0"/>
              </w:rPr>
              <w:t xml:space="preserve">Project Name</w:t>
            </w:r>
          </w:p>
        </w:tc>
        <w:tc>
          <w:tcPr/>
          <w:p>
            <w:r>
              <w:t>AI WeatherWise API</w:t>
            </w:r>
          </w:p>
        </w:tc>
      </w:tr>
      <w:tr>
        <w:trPr>
          <w:cantSplit w:val="0"/>
          <w:tblHeader w:val="0"/>
        </w:trPr>
        <w:tc>
          <w:tcPr/>
          <w:p w:rsidR="00000000" w:rsidDel="00000000" w:rsidP="00000000" w:rsidRDefault="00000000" w:rsidRPr="00000000" w14:paraId="0000000A">
            <w:pPr>
              <w:rPr>
                <w:rFonts w:ascii="Arial" w:cs="Arial" w:eastAsia="Arial" w:hAnsi="Arial"/>
              </w:rPr>
            </w:pPr>
            <w:r w:rsidDel="00000000" w:rsidR="00000000" w:rsidRPr="00000000">
              <w:rPr>
                <w:rFonts w:ascii="Arial" w:cs="Arial" w:eastAsia="Arial" w:hAnsi="Arial"/>
                <w:rtl w:val="0"/>
              </w:rPr>
              <w:t xml:space="preserve">Maximum Marks</w:t>
            </w:r>
          </w:p>
        </w:tc>
        <w:tc>
          <w:tcPr/>
          <w:p w:rsidR="00000000" w:rsidDel="00000000" w:rsidP="00000000" w:rsidRDefault="00000000" w:rsidRPr="00000000" w14:paraId="0000000B">
            <w:pPr>
              <w:rPr>
                <w:rFonts w:ascii="Arial" w:cs="Arial" w:eastAsia="Arial" w:hAnsi="Arial"/>
              </w:rPr>
            </w:pPr>
            <w:r w:rsidDel="00000000" w:rsidR="00000000" w:rsidRPr="00000000">
              <w:rPr>
                <w:rFonts w:ascii="Arial" w:cs="Arial" w:eastAsia="Arial" w:hAnsi="Arial"/>
                <w:rtl w:val="0"/>
              </w:rPr>
              <w:t xml:space="preserve">4 Marks</w:t>
            </w:r>
          </w:p>
        </w:tc>
      </w:tr>
    </w:tbl>
    <w:p w:rsidR="00000000" w:rsidDel="00000000" w:rsidP="00000000" w:rsidRDefault="00000000" w:rsidRPr="00000000" w14:paraId="0000000C">
      <w:pPr>
        <w:rPr>
          <w:rFonts w:ascii="Arial" w:cs="Arial" w:eastAsia="Arial" w:hAnsi="Arial"/>
          <w:b w:val="1"/>
        </w:rPr>
      </w:pPr>
      <w:r w:rsidDel="00000000" w:rsidR="00000000" w:rsidRPr="00000000">
        <w:rPr>
          <w:rtl w:val="0"/>
        </w:rPr>
      </w:r>
    </w:p>
    <w:p w:rsidR="00000000" w:rsidDel="00000000" w:rsidP="00000000" w:rsidRDefault="00000000" w:rsidRPr="00000000" w14:paraId="0000000D">
      <w:pPr>
        <w:rPr>
          <w:rFonts w:ascii="Arial" w:cs="Arial" w:eastAsia="Arial" w:hAnsi="Arial"/>
          <w:b w:val="1"/>
        </w:rPr>
      </w:pPr>
      <w:r w:rsidDel="00000000" w:rsidR="00000000" w:rsidRPr="00000000">
        <w:rPr>
          <w:rFonts w:ascii="Arial" w:cs="Arial" w:eastAsia="Arial" w:hAnsi="Arial"/>
          <w:b w:val="1"/>
          <w:rtl w:val="0"/>
        </w:rPr>
        <w:t xml:space="preserve">Data Flow Diagrams:</w:t>
      </w:r>
    </w:p>
    <w:p w:rsidR="00000000" w:rsidDel="00000000" w:rsidP="00000000" w:rsidRDefault="00000000" w:rsidRPr="00000000" w14:paraId="0000000E">
      <w:pPr>
        <w:rPr>
          <w:rFonts w:ascii="Arial" w:cs="Arial" w:eastAsia="Arial" w:hAnsi="Arial"/>
        </w:rPr>
      </w:pPr>
      <w:r w:rsidDel="00000000" w:rsidR="00000000" w:rsidRPr="00000000">
        <w:rPr>
          <w:rFonts w:ascii="Arial" w:cs="Arial" w:eastAsia="Arial" w:hAnsi="Arial"/>
          <w:rtl w:val="0"/>
        </w:rPr>
        <w:t xml:space="preserve">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rsidR="00000000" w:rsidDel="00000000" w:rsidP="00000000" w:rsidRDefault="00000000" w:rsidRPr="00000000" w14:paraId="0000000F">
      <w:pPr>
        <w:rPr>
          <w:rFonts w:ascii="Arial" w:cs="Arial" w:eastAsia="Arial" w:hAnsi="Arial"/>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
                <a:graphic>
                  <a:graphicData uri="http://schemas.microsoft.com/office/word/2010/wordprocessingShape">
                    <wps:wsp>
                      <wps:cNvCnPr/>
                      <wps:spPr>
                        <a:xfrm>
                          <a:off x="5333300" y="2370300"/>
                          <a:ext cx="25400" cy="2819400"/>
                        </a:xfrm>
                        <a:prstGeom prst="straightConnector1">
                          <a:avLst/>
                        </a:prstGeom>
                        <a:noFill/>
                        <a:ln cap="flat" cmpd="sng" w="9525">
                          <a:solidFill>
                            <a:schemeClr val="accent1"/>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4699000</wp:posOffset>
                </wp:positionH>
                <wp:positionV relativeFrom="paragraph">
                  <wp:posOffset>215900</wp:posOffset>
                </wp:positionV>
                <wp:extent cx="34925" cy="2828925"/>
                <wp:effectExtent b="0" l="0" r="0" t="0"/>
                <wp:wrapNone/>
                <wp:docPr id="8" name="image4.png"/>
                <a:graphic>
                  <a:graphicData uri="http://schemas.openxmlformats.org/drawingml/2006/picture">
                    <pic:pic>
                      <pic:nvPicPr>
                        <pic:cNvPr id="0" name="image4.png"/>
                        <pic:cNvPicPr preferRelativeResize="0"/>
                      </pic:nvPicPr>
                      <pic:blipFill>
                        <a:blip r:embed="rId8"/>
                        <a:srcRect/>
                        <a:stretch>
                          <a:fillRect/>
                        </a:stretch>
                      </pic:blipFill>
                      <pic:spPr>
                        <a:xfrm>
                          <a:off x="0" y="0"/>
                          <a:ext cx="34925" cy="28289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
                <a:graphic>
                  <a:graphicData uri="http://schemas.microsoft.com/office/word/2010/wordprocessingShape">
                    <wps:wsp>
                      <wps:cNvSpPr/>
                      <wps:cNvPr id="3" name="Shape 3"/>
                      <wps:spPr>
                        <a:xfrm>
                          <a:off x="3548950" y="3599025"/>
                          <a:ext cx="3594100" cy="361950"/>
                        </a:xfrm>
                        <a:prstGeom prst="rect">
                          <a:avLst/>
                        </a:prstGeom>
                        <a:solidFill>
                          <a:schemeClr val="lt1"/>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160" w:before="0" w:line="258.99999618530273"/>
                              <w:ind w:left="0" w:right="0" w:firstLine="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Example: DFD Level 0 (Industry Standard)</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4813300</wp:posOffset>
                </wp:positionH>
                <wp:positionV relativeFrom="paragraph">
                  <wp:posOffset>0</wp:posOffset>
                </wp:positionV>
                <wp:extent cx="3603625" cy="371475"/>
                <wp:effectExtent b="0" l="0" r="0" t="0"/>
                <wp:wrapNone/>
                <wp:docPr id="9" name="image5.png"/>
                <a:graphic>
                  <a:graphicData uri="http://schemas.openxmlformats.org/drawingml/2006/picture">
                    <pic:pic>
                      <pic:nvPicPr>
                        <pic:cNvPr id="0" name="image5.png"/>
                        <pic:cNvPicPr preferRelativeResize="0"/>
                      </pic:nvPicPr>
                      <pic:blipFill>
                        <a:blip r:embed="rId8"/>
                        <a:srcRect/>
                        <a:stretch>
                          <a:fillRect/>
                        </a:stretch>
                      </pic:blipFill>
                      <pic:spPr>
                        <a:xfrm>
                          <a:off x="0" y="0"/>
                          <a:ext cx="3603625" cy="371475"/>
                        </a:xfrm>
                        <a:prstGeom prst="rect"/>
                        <a:ln/>
                      </pic:spPr>
                    </pic:pic>
                  </a:graphicData>
                </a:graphic>
              </wp:anchor>
            </w:drawing>
          </mc:Fallback>
        </mc:AlternateContent>
      </w:r>
    </w:p>
    <w:p w:rsidR="00000000" w:rsidDel="00000000" w:rsidP="00000000" w:rsidRDefault="00000000" w:rsidRPr="00000000" w14:paraId="00000010">
      <w:pPr>
        <w:rPr>
          <w:rFonts w:ascii="Arial" w:cs="Arial" w:eastAsia="Arial" w:hAnsi="Arial"/>
          <w:b w:val="1"/>
        </w:rPr>
      </w:pPr>
      <w:r w:rsidDel="00000000" w:rsidR="00000000" w:rsidRPr="00000000">
        <w:rPr>
          <w:rFonts w:ascii="Arial" w:cs="Arial" w:eastAsia="Arial" w:hAnsi="Arial"/>
          <w:b w:val="1"/>
          <w:rtl w:val="0"/>
        </w:rPr>
        <w:t xml:space="preserve">Example: </w:t>
      </w:r>
      <w:hyperlink r:id="rId9">
        <w:r w:rsidDel="00000000" w:rsidR="00000000" w:rsidRPr="00000000">
          <w:rPr>
            <w:rFonts w:ascii="Arial" w:cs="Arial" w:eastAsia="Arial" w:hAnsi="Arial"/>
            <w:b w:val="1"/>
            <w:color w:val="0563c1"/>
            <w:u w:val="single"/>
            <w:rtl w:val="0"/>
          </w:rPr>
          <w:t xml:space="preserve">(Simplified)</w:t>
        </w:r>
      </w:hyperlink>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wrapNone/>
                <wp:docPr id="7" name=""/>
                <a:graphic>
                  <a:graphicData uri="http://schemas.microsoft.com/office/word/2010/wordprocessingShape">
                    <wps:wsp>
                      <wps:cNvSpPr txBox="1"/>
                      <wps:spPr>
                        <a:xfrm>
                          <a:off x="0" y="0"/>
                          <a:ext cx="4483100" cy="2863850"/>
                        </a:xfrm>
                        <a:prstGeom prst="rect">
                          <a:avLst/>
                        </a:prstGeom>
                        <a:solidFill>
                          <a:schemeClr val="lt1"/>
                        </a:solidFill>
                        <a:ln w="6350">
                          <a:solidFill>
                            <a:prstClr val="black"/>
                          </a:solidFill>
                        </a:ln>
                      </wps:spPr>
                      <wps:txbx>
                        <w:txbxContent>
                          <w:p w:rsidR="001166A4" w:rsidDel="00000000" w:rsidP="00000000" w:rsidRDefault="001B4ABD" w:rsidRPr="00000000" w14:paraId="1E3CC8B9" w14:textId="071503E3">
                            <w:r w:rsidDel="00000000" w:rsidR="00000000" w:rsidRPr="00000000">
                              <w:rPr>
                                <w:noProof w:val="1"/>
                              </w:rPr>
                              <w:drawing>
                                <wp:inline distB="0" distT="0" distL="0" distR="0">
                                  <wp:extent cx="4293870" cy="2663190"/>
                                  <wp:effectExtent b="3810" l="0" r="0" t="0"/>
                                  <wp:docPr descr="Diagram&#10;&#10;Description automatically generated" id="4" name="Picture 4"/>
                                  <wp:cNvGraphicFramePr>
                                    <a:graphicFrameLocks noChangeAspect="1"/>
                                  </wp:cNvGraphicFramePr>
                                  <a:graphic>
                                    <a:graphicData uri="http://schemas.openxmlformats.org/drawingml/2006/picture">
                                      <pic:pic>
                                        <pic:nvPicPr>
                                          <pic:cNvPr descr="Diagram&#10;&#10;Description automatically generated" id="4" name="Picture 4"/>
                                          <pic:cNvPicPr/>
                                        </pic:nvPicPr>
                                        <pic:blipFill>
                                          <a:blip r:embed="rId1"/>
                                          <a:stretch>
                                            <a:fillRect/>
                                          </a:stretch>
                                        </pic:blipFill>
                                        <pic:spPr>
                                          <a:xfrm>
                                            <a:off x="0" y="0"/>
                                            <a:ext cx="4293870" cy="2663190"/>
                                          </a:xfrm>
                                          <a:prstGeom prst="rect">
                                            <a:avLst/>
                                          </a:prstGeom>
                                        </pic:spPr>
                                      </pic:pic>
                                    </a:graphicData>
                                  </a:graphic>
                                </wp:inline>
                              </w:drawing>
                            </w:r>
                            <w:r w:rsidDel="00000000" w:rsidR="00014F6A" w:rsidRPr="00000000">
                              <w:rPr>
                                <w:noProof w:val="1"/>
                              </w:rPr>
                              <w:drawing>
                                <wp:inline distB="0" distT="0" distL="0" distR="0">
                                  <wp:extent cx="304800" cy="304800"/>
                                  <wp:effectExtent b="0" l="0" r="0" t="0"/>
                                  <wp:docPr descr="data flow diagram" id="3" name="Rectangle 3"/>
                                  <wp:cNvGraphicFramePr>
                                    <a:graphicFrameLocks noChangeAspect="1"/>
                                  </wp:cNvGraphicFramePr>
                                  <a:graphic>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ext uri="{91240B29-F687-4F45-9708-019B960494DF}"/>
                                          </a:extLst>
                                        </wps:spPr>
                                        <wps:bodyPr anchorCtr="0" anchor="t" bIns="45720" lIns="91440" rIns="91440" rot="0" upright="1" vert="horz" wrap="square" tIns="45720">
                                          <a:noAutofit/>
                                        </wps:bodyPr>
                                      </wps:wsp>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4965700</wp:posOffset>
                </wp:positionH>
                <wp:positionV relativeFrom="paragraph">
                  <wp:posOffset>172085</wp:posOffset>
                </wp:positionV>
                <wp:extent cx="4483100" cy="2863850"/>
                <wp:effectExtent b="0" l="0" r="0" t="0"/>
                <wp:wrapNone/>
                <wp:docPr id="7"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4483100" cy="2863850"/>
                        </a:xfrm>
                        <a:prstGeom prst="rect"/>
                        <a:ln/>
                      </pic:spPr>
                    </pic:pic>
                  </a:graphicData>
                </a:graphic>
              </wp:anchor>
            </w:drawing>
          </mc:Fallback>
        </mc:AlternateContent>
      </w:r>
    </w:p>
    <w:p w:rsidR="00000000" w:rsidDel="00000000" w:rsidP="00000000" w:rsidRDefault="00000000" w:rsidRPr="00000000" w14:paraId="00000011">
      <w:pPr>
        <w:rPr>
          <w:rFonts w:ascii="Arial" w:cs="Arial" w:eastAsia="Arial" w:hAnsi="Arial"/>
          <w:b w:val="1"/>
        </w:rPr>
      </w:pPr>
      <w:r w:rsidDel="00000000" w:rsidR="00000000" w:rsidRPr="00000000">
        <w:rPr>
          <w:rFonts w:ascii="Arial" w:cs="Arial" w:eastAsia="Arial" w:hAnsi="Arial"/>
          <w:b w:val="1"/>
        </w:rPr>
        <w:drawing>
          <wp:inline distB="0" distT="0" distL="0" distR="0">
            <wp:extent cx="2973897" cy="2581240"/>
            <wp:effectExtent b="0" l="0" r="0" t="0"/>
            <wp:docPr descr="Diagram, timeline&#10;&#10;Description automatically generated" id="10" name="image2.png"/>
            <a:graphic>
              <a:graphicData uri="http://schemas.openxmlformats.org/drawingml/2006/picture">
                <pic:pic>
                  <pic:nvPicPr>
                    <pic:cNvPr descr="Diagram, timeline&#10;&#10;Description automatically generated" id="0" name="image2.png"/>
                    <pic:cNvPicPr preferRelativeResize="0"/>
                  </pic:nvPicPr>
                  <pic:blipFill>
                    <a:blip r:embed="rId11"/>
                    <a:srcRect b="0" l="0" r="0" t="0"/>
                    <a:stretch>
                      <a:fillRect/>
                    </a:stretch>
                  </pic:blipFill>
                  <pic:spPr>
                    <a:xfrm>
                      <a:off x="0" y="0"/>
                      <a:ext cx="2973897" cy="258124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Arial" w:cs="Arial" w:eastAsia="Arial" w:hAnsi="Arial"/>
          <w:b w:val="1"/>
        </w:rPr>
      </w:pPr>
      <w:r w:rsidDel="00000000" w:rsidR="00000000" w:rsidRPr="00000000">
        <w:rPr>
          <w:rtl w:val="0"/>
        </w:rPr>
      </w:r>
    </w:p>
    <w:p w:rsidR="00000000" w:rsidDel="00000000" w:rsidP="00000000" w:rsidRDefault="00000000" w:rsidRPr="00000000" w14:paraId="00000013">
      <w:pPr>
        <w:rPr>
          <w:rFonts w:ascii="Arial" w:cs="Arial" w:eastAsia="Arial" w:hAnsi="Arial"/>
          <w:b w:val="1"/>
        </w:rPr>
      </w:pPr>
      <w:r w:rsidDel="00000000" w:rsidR="00000000" w:rsidRPr="00000000">
        <w:rPr>
          <w:rFonts w:ascii="Arial" w:cs="Arial" w:eastAsia="Arial" w:hAnsi="Arial"/>
          <w:b w:val="1"/>
          <w:rtl w:val="0"/>
        </w:rPr>
        <w:t xml:space="preserve">User Stories</w:t>
      </w:r>
    </w:p>
    <w:p w:rsidR="00000000" w:rsidDel="00000000" w:rsidP="00000000" w:rsidRDefault="00000000" w:rsidRPr="00000000" w14:paraId="00000014">
      <w:pPr>
        <w:rPr>
          <w:rFonts w:ascii="Arial" w:cs="Arial" w:eastAsia="Arial" w:hAnsi="Arial"/>
        </w:rPr>
      </w:pPr>
      <w:r w:rsidDel="00000000" w:rsidR="00000000" w:rsidRPr="00000000">
        <w:rPr>
          <w:rFonts w:ascii="Arial" w:cs="Arial" w:eastAsia="Arial" w:hAnsi="Arial"/>
          <w:rtl w:val="0"/>
        </w:rPr>
        <w:t xml:space="preserve">Use the below template to list all the user stories for the product.</w:t>
      </w:r>
    </w:p>
    <w:tbl>
      <w:tblPr>
        <w:tblStyle w:val="Table2"/>
        <w:tblW w:w="14498.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67"/>
        <w:gridCol w:w="1850"/>
        <w:gridCol w:w="1309"/>
        <w:gridCol w:w="4328"/>
        <w:gridCol w:w="2596"/>
        <w:gridCol w:w="1374"/>
        <w:gridCol w:w="1374"/>
        <w:tblGridChange w:id="0">
          <w:tblGrid>
            <w:gridCol w:w="1667"/>
            <w:gridCol w:w="1850"/>
            <w:gridCol w:w="1309"/>
            <w:gridCol w:w="4328"/>
            <w:gridCol w:w="2596"/>
            <w:gridCol w:w="1374"/>
            <w:gridCol w:w="1374"/>
          </w:tblGrid>
        </w:tblGridChange>
      </w:tblGrid>
      <w:tr>
        <w:trPr>
          <w:cantSplit w:val="0"/>
          <w:trHeight w:val="275" w:hRule="atLeast"/>
          <w:tblHeader w:val="1"/>
        </w:trPr>
        <w:tc>
          <w:tcPr/>
          <w:p w:rsidR="00000000" w:rsidDel="00000000" w:rsidP="00000000" w:rsidRDefault="00000000" w:rsidRPr="00000000" w14:paraId="00000015">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Type</w:t>
            </w:r>
          </w:p>
        </w:tc>
        <w:tc>
          <w:tcPr/>
          <w:p w:rsidR="00000000" w:rsidDel="00000000" w:rsidP="00000000" w:rsidRDefault="00000000" w:rsidRPr="00000000" w14:paraId="00000016">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Functional Requirement (Epic)</w:t>
            </w:r>
          </w:p>
        </w:tc>
        <w:tc>
          <w:tcPr/>
          <w:p w:rsidR="00000000" w:rsidDel="00000000" w:rsidP="00000000" w:rsidRDefault="00000000" w:rsidRPr="00000000" w14:paraId="00000017">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Number</w:t>
            </w:r>
          </w:p>
        </w:tc>
        <w:tc>
          <w:tcPr/>
          <w:p w:rsidR="00000000" w:rsidDel="00000000" w:rsidP="00000000" w:rsidRDefault="00000000" w:rsidRPr="00000000" w14:paraId="00000018">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User Story / Task</w:t>
            </w:r>
          </w:p>
        </w:tc>
        <w:tc>
          <w:tcPr/>
          <w:p w:rsidR="00000000" w:rsidDel="00000000" w:rsidP="00000000" w:rsidRDefault="00000000" w:rsidRPr="00000000" w14:paraId="00000019">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Acceptance criteria </w:t>
            </w:r>
          </w:p>
        </w:tc>
        <w:tc>
          <w:tcPr/>
          <w:p w:rsidR="00000000" w:rsidDel="00000000" w:rsidP="00000000" w:rsidRDefault="00000000" w:rsidRPr="00000000" w14:paraId="0000001A">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Priority</w:t>
            </w:r>
          </w:p>
        </w:tc>
        <w:tc>
          <w:tcPr/>
          <w:p w:rsidR="00000000" w:rsidDel="00000000" w:rsidP="00000000" w:rsidRDefault="00000000" w:rsidRPr="00000000" w14:paraId="0000001B">
            <w:pPr>
              <w:rPr>
                <w:rFonts w:ascii="Arial" w:cs="Arial" w:eastAsia="Arial" w:hAnsi="Arial"/>
                <w:b w:val="1"/>
                <w:sz w:val="20"/>
                <w:szCs w:val="20"/>
              </w:rPr>
            </w:pPr>
            <w:r w:rsidDel="00000000" w:rsidR="00000000" w:rsidRPr="00000000">
              <w:rPr>
                <w:rFonts w:ascii="Arial" w:cs="Arial" w:eastAsia="Arial" w:hAnsi="Arial"/>
                <w:b w:val="1"/>
                <w:sz w:val="20"/>
                <w:szCs w:val="20"/>
                <w:rtl w:val="0"/>
              </w:rPr>
              <w:t xml:space="preserve">Release</w:t>
            </w:r>
          </w:p>
        </w:tc>
      </w:tr>
      <w:tr>
        <w:trPr>
          <w:cantSplit w:val="0"/>
          <w:trHeight w:val="404" w:hRule="atLeast"/>
          <w:tblHeader w:val="0"/>
        </w:trPr>
        <w:tc>
          <w:tcPr/>
          <w:p>
            <w:r>
              <w:t>Sprint-1</w:t>
            </w:r>
          </w:p>
        </w:tc>
        <w:tc>
          <w:tcPr/>
          <w:p>
            <w:r>
              <w:t>Location Search</w:t>
            </w:r>
          </w:p>
        </w:tc>
        <w:tc>
          <w:tcPr/>
          <w:p>
            <w:r>
              <w:t>USN-1</w:t>
            </w:r>
          </w:p>
        </w:tc>
        <w:tc>
          <w:tcPr/>
          <w:p>
            <w:r>
              <w:t>As a user, I can find weather for a city or coordinates.</w:t>
            </w:r>
          </w:p>
        </w:tc>
        <w:tc>
          <w:tcPr/>
          <w:p>
            <w:r>
              <w:t>3</w:t>
            </w:r>
          </w:p>
        </w:tc>
        <w:tc>
          <w:tcPr/>
          <w:p>
            <w:r>
              <w:t>High</w:t>
            </w:r>
          </w:p>
        </w:tc>
        <w:tc>
          <w:tcPr/>
          <w:p>
            <w:r>
              <w:t>API / Frontend</w:t>
            </w:r>
          </w:p>
        </w:tc>
      </w:tr>
      <w:tr>
        <w:trPr>
          <w:cantSplit w:val="0"/>
          <w:trHeight w:val="404" w:hRule="atLeast"/>
          <w:tblHeader w:val="0"/>
        </w:trPr>
        <w:tc>
          <w:tcPr/>
          <w:p>
            <w:r>
              <w:t>Sprint-1</w:t>
            </w:r>
          </w:p>
        </w:tc>
        <w:tc>
          <w:tcPr/>
          <w:p>
            <w:r>
              <w:t>Current Weather</w:t>
            </w:r>
          </w:p>
        </w:tc>
        <w:tc>
          <w:tcPr/>
          <w:p>
            <w:r>
              <w:t>USN-2</w:t>
            </w:r>
          </w:p>
        </w:tc>
        <w:tc>
          <w:tcPr/>
          <w:p>
            <w:r>
              <w:t>As a user, I can retrieve current conditions through the API.</w:t>
            </w:r>
          </w:p>
        </w:tc>
        <w:tc>
          <w:tcPr/>
          <w:p>
            <w:r>
              <w:t>5</w:t>
            </w:r>
          </w:p>
        </w:tc>
        <w:tc>
          <w:tcPr/>
          <w:p>
            <w:r>
              <w:t>High</w:t>
            </w:r>
          </w:p>
        </w:tc>
        <w:tc>
          <w:tcPr/>
          <w:p>
            <w:r>
              <w:t>Backend / API</w:t>
            </w:r>
          </w:p>
        </w:tc>
      </w:tr>
      <w:tr>
        <w:trPr>
          <w:cantSplit w:val="0"/>
          <w:trHeight w:val="404" w:hRule="atLeast"/>
          <w:tblHeader w:val="0"/>
        </w:trPr>
        <w:tc>
          <w:tcPr/>
          <w:p>
            <w:r>
              <w:t>Sprint-2</w:t>
            </w:r>
          </w:p>
        </w:tc>
        <w:tc>
          <w:tcPr/>
          <w:p>
            <w:r>
              <w:t>Forecasts and Alerts</w:t>
            </w:r>
          </w:p>
        </w:tc>
        <w:tc>
          <w:tcPr/>
          <w:p>
            <w:r>
              <w:t>USN-3</w:t>
            </w:r>
          </w:p>
        </w:tc>
        <w:tc>
          <w:tcPr/>
          <w:p>
            <w:r>
              <w:t>As a user, I can retrieve hourly/daily forecasts and severe-weather alerts.</w:t>
            </w:r>
          </w:p>
        </w:tc>
        <w:tc>
          <w:tcPr/>
          <w:p>
            <w:r>
              <w:t>5</w:t>
            </w:r>
          </w:p>
        </w:tc>
        <w:tc>
          <w:tcPr/>
          <w:p>
            <w:r>
              <w:t>High</w:t>
            </w:r>
          </w:p>
        </w:tc>
        <w:tc>
          <w:tcPr/>
          <w:p>
            <w:r>
              <w:t>API Integration</w:t>
            </w:r>
          </w:p>
        </w:tc>
      </w:tr>
      <w:tr>
        <w:trPr>
          <w:cantSplit w:val="0"/>
          <w:trHeight w:val="404" w:hRule="atLeast"/>
          <w:tblHeader w:val="0"/>
        </w:trPr>
        <w:tc>
          <w:tcPr/>
          <w:p>
            <w:r>
              <w:t>Sprint-2</w:t>
            </w:r>
          </w:p>
        </w:tc>
        <w:tc>
          <w:tcPr/>
          <w:p>
            <w:r>
              <w:t>AI Weather Summary</w:t>
            </w:r>
          </w:p>
        </w:tc>
        <w:tc>
          <w:tcPr/>
          <w:p>
            <w:r>
              <w:t>USN-4</w:t>
            </w:r>
          </w:p>
        </w:tc>
        <w:tc>
          <w:tcPr/>
          <w:p>
            <w:r>
              <w:t>As a user, I can receive an AI explanation of forecast changes and risks.</w:t>
            </w:r>
          </w:p>
        </w:tc>
        <w:tc>
          <w:tcPr/>
          <w:p>
            <w:r>
              <w:t>5</w:t>
            </w:r>
          </w:p>
        </w:tc>
        <w:tc>
          <w:tcPr/>
          <w:p>
            <w:r>
              <w:t>Medium</w:t>
            </w:r>
          </w:p>
        </w:tc>
        <w:tc>
          <w:tcPr/>
          <w:p>
            <w:r>
              <w:t>AI Integration</w:t>
            </w:r>
          </w:p>
        </w:tc>
      </w:tr>
      <w:tr>
        <w:trPr>
          <w:cantSplit w:val="0"/>
          <w:trHeight w:val="404" w:hRule="atLeast"/>
          <w:tblHeader w:val="0"/>
        </w:trPr>
        <w:tc>
          <w:tcPr/>
          <w:p>
            <w:r>
              <w:t>Sprint-2</w:t>
            </w:r>
          </w:p>
        </w:tc>
        <w:tc>
          <w:tcPr/>
          <w:p>
            <w:r>
              <w:t>Reliability and Security</w:t>
            </w:r>
          </w:p>
        </w:tc>
        <w:tc>
          <w:tcPr/>
          <w:p>
            <w:r>
              <w:t>USN-5</w:t>
            </w:r>
          </w:p>
        </w:tc>
        <w:tc>
          <w:tcPr/>
          <w:p>
            <w:r>
              <w:t>As a user, I can use the API with secure access and clear error handling.</w:t>
            </w:r>
          </w:p>
        </w:tc>
        <w:tc>
          <w:tcPr/>
          <w:p>
            <w:r>
              <w:t>3</w:t>
            </w:r>
          </w:p>
        </w:tc>
        <w:tc>
          <w:tcPr/>
          <w:p>
            <w:r>
              <w:t>High</w:t>
            </w:r>
          </w:p>
        </w:tc>
        <w:tc>
          <w:tcPr/>
          <w:p>
            <w:r>
              <w:t>Backend / QA</w:t>
            </w:r>
          </w:p>
        </w:tc>
      </w:tr>
      <w:tr>
        <w:trPr>
          <w:cantSplit w:val="0"/>
          <w:trHeight w:val="404" w:hRule="atLeast"/>
          <w:tblHeader w:val="0"/>
        </w:trPr>
        <w:tc>
          <w:tcPr/>
          <w:p w:rsidR="00000000" w:rsidDel="00000000" w:rsidP="00000000" w:rsidRDefault="00000000" w:rsidRPr="00000000" w14:paraId="0000003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0">
            <w:pPr>
              <w:rPr>
                <w:rFonts w:ascii="Arial" w:cs="Arial" w:eastAsia="Arial" w:hAnsi="Arial"/>
                <w:sz w:val="20"/>
                <w:szCs w:val="20"/>
              </w:rPr>
            </w:pPr>
            <w:r w:rsidDel="00000000" w:rsidR="00000000" w:rsidRPr="00000000">
              <w:rPr>
                <w:rFonts w:ascii="Arial" w:cs="Arial" w:eastAsia="Arial" w:hAnsi="Arial"/>
                <w:sz w:val="20"/>
                <w:szCs w:val="20"/>
                <w:rtl w:val="0"/>
              </w:rPr>
              <w:t xml:space="preserve">Dashboard</w:t>
            </w:r>
          </w:p>
        </w:tc>
        <w:tc>
          <w:tcPr/>
          <w:p w:rsidR="00000000" w:rsidDel="00000000" w:rsidP="00000000" w:rsidRDefault="00000000" w:rsidRPr="00000000" w14:paraId="0000004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5">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6">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(Web user)</w:t>
            </w:r>
          </w:p>
        </w:tc>
        <w:tc>
          <w:tcPr/>
          <w:p w:rsidR="00000000" w:rsidDel="00000000" w:rsidP="00000000" w:rsidRDefault="00000000" w:rsidRPr="00000000" w14:paraId="0000004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A">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C">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4D">
            <w:pPr>
              <w:rPr>
                <w:rFonts w:ascii="Arial" w:cs="Arial" w:eastAsia="Arial" w:hAnsi="Arial"/>
                <w:sz w:val="20"/>
                <w:szCs w:val="20"/>
              </w:rPr>
            </w:pPr>
            <w:r w:rsidDel="00000000" w:rsidR="00000000" w:rsidRPr="00000000">
              <w:rPr>
                <w:rFonts w:ascii="Arial" w:cs="Arial" w:eastAsia="Arial" w:hAnsi="Arial"/>
                <w:sz w:val="20"/>
                <w:szCs w:val="20"/>
                <w:rtl w:val="0"/>
              </w:rPr>
              <w:t xml:space="preserve">Customer Care Executive</w:t>
            </w:r>
          </w:p>
        </w:tc>
        <w:tc>
          <w:tcPr/>
          <w:p w:rsidR="00000000" w:rsidDel="00000000" w:rsidP="00000000" w:rsidRDefault="00000000" w:rsidRPr="00000000" w14:paraId="0000004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3">
            <w:pPr>
              <w:rPr>
                <w:rFonts w:ascii="Arial" w:cs="Arial" w:eastAsia="Arial" w:hAnsi="Arial"/>
                <w:sz w:val="20"/>
                <w:szCs w:val="20"/>
              </w:rPr>
            </w:pPr>
            <w:r w:rsidDel="00000000" w:rsidR="00000000" w:rsidRPr="00000000">
              <w:rPr>
                <w:rtl w:val="0"/>
              </w:rPr>
            </w:r>
          </w:p>
        </w:tc>
      </w:tr>
      <w:tr>
        <w:trPr>
          <w:cantSplit w:val="0"/>
          <w:trHeight w:val="388" w:hRule="atLeast"/>
          <w:tblHeader w:val="0"/>
        </w:trPr>
        <w:tc>
          <w:tcPr/>
          <w:p w:rsidR="00000000" w:rsidDel="00000000" w:rsidP="00000000" w:rsidRDefault="00000000" w:rsidRPr="00000000" w14:paraId="00000054">
            <w:pPr>
              <w:rPr>
                <w:rFonts w:ascii="Arial" w:cs="Arial" w:eastAsia="Arial" w:hAnsi="Arial"/>
                <w:sz w:val="20"/>
                <w:szCs w:val="20"/>
              </w:rPr>
            </w:pPr>
            <w:r w:rsidDel="00000000" w:rsidR="00000000" w:rsidRPr="00000000">
              <w:rPr>
                <w:rFonts w:ascii="Arial" w:cs="Arial" w:eastAsia="Arial" w:hAnsi="Arial"/>
                <w:sz w:val="20"/>
                <w:szCs w:val="20"/>
                <w:rtl w:val="0"/>
              </w:rPr>
              <w:t xml:space="preserve">Administrator</w:t>
            </w:r>
          </w:p>
        </w:tc>
        <w:tc>
          <w:tcPr/>
          <w:p w:rsidR="00000000" w:rsidDel="00000000" w:rsidP="00000000" w:rsidRDefault="00000000" w:rsidRPr="00000000" w14:paraId="0000005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8">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5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5F">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0">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1">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2">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3">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4">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5">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6">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7">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8">
            <w:pPr>
              <w:rPr>
                <w:rFonts w:ascii="Arial" w:cs="Arial" w:eastAsia="Arial" w:hAnsi="Arial"/>
                <w:sz w:val="20"/>
                <w:szCs w:val="20"/>
              </w:rPr>
            </w:pPr>
            <w:r w:rsidDel="00000000" w:rsidR="00000000" w:rsidRPr="00000000">
              <w:rPr>
                <w:rtl w:val="0"/>
              </w:rPr>
            </w:r>
          </w:p>
        </w:tc>
      </w:tr>
      <w:tr>
        <w:trPr>
          <w:cantSplit w:val="0"/>
          <w:trHeight w:val="404" w:hRule="atLeast"/>
          <w:tblHeader w:val="0"/>
        </w:trPr>
        <w:tc>
          <w:tcPr/>
          <w:p w:rsidR="00000000" w:rsidDel="00000000" w:rsidP="00000000" w:rsidRDefault="00000000" w:rsidRPr="00000000" w14:paraId="00000069">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A">
            <w:pPr>
              <w:rPr>
                <w:rFonts w:ascii="Arial" w:cs="Arial" w:eastAsia="Arial" w:hAnsi="Arial"/>
                <w:color w:val="222222"/>
                <w:sz w:val="20"/>
                <w:szCs w:val="20"/>
              </w:rPr>
            </w:pPr>
            <w:r w:rsidDel="00000000" w:rsidR="00000000" w:rsidRPr="00000000">
              <w:rPr>
                <w:rtl w:val="0"/>
              </w:rPr>
            </w:r>
          </w:p>
        </w:tc>
        <w:tc>
          <w:tcPr/>
          <w:p w:rsidR="00000000" w:rsidDel="00000000" w:rsidP="00000000" w:rsidRDefault="00000000" w:rsidRPr="00000000" w14:paraId="0000006B">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C">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D">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E">
            <w:pP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6F">
            <w:pPr>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0">
      <w:pPr>
        <w:rPr>
          <w:rFonts w:ascii="Arial" w:cs="Arial" w:eastAsia="Arial" w:hAnsi="Arial"/>
        </w:rPr>
      </w:pPr>
      <w:r w:rsidDel="00000000" w:rsidR="00000000" w:rsidRPr="00000000">
        <w:rPr>
          <w:rtl w:val="0"/>
        </w:rPr>
      </w:r>
    </w:p>
    <w:sectPr>
      <w:pgSz w:h="11906" w:w="16838" w:orient="landscape"/>
      <w:pgMar w:bottom="1134" w:top="1440" w:left="1440" w:right="85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ListParagraph">
    <w:name w:val="List Paragraph"/>
    <w:basedOn w:val="Normal"/>
    <w:uiPriority w:val="34"/>
    <w:qFormat w:val="1"/>
    <w:rsid w:val="00AB20AC"/>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image" Target="media/image2.png"/><Relationship Id="rId10" Type="http://schemas.openxmlformats.org/officeDocument/2006/relationships/image" Target="media/image3.png"/><Relationship Id="rId9" Type="http://schemas.openxmlformats.org/officeDocument/2006/relationships/hyperlink" Target="https://developer.ibm.com/patterns/visualize-unstructured-tex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