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DE388" w14:textId="47EF7622" w:rsidR="007564A0" w:rsidRPr="007564A0" w:rsidRDefault="00DF1D98" w:rsidP="007564A0">
      <w:pPr>
        <w:pStyle w:val="ListParagraph"/>
        <w:numPr>
          <w:ilvl w:val="0"/>
          <w:numId w:val="1"/>
        </w:numPr>
        <w:rPr>
          <w:rFonts w:ascii="Times New Roman" w:hAnsi="Times New Roman" w:cs="Times New Roman"/>
          <w:b/>
          <w:bCs/>
          <w:sz w:val="32"/>
          <w:szCs w:val="32"/>
        </w:rPr>
      </w:pPr>
      <w:r w:rsidRPr="007564A0">
        <w:rPr>
          <w:rFonts w:ascii="Times New Roman" w:hAnsi="Times New Roman" w:cs="Times New Roman"/>
          <w:b/>
          <w:bCs/>
          <w:sz w:val="32"/>
          <w:szCs w:val="32"/>
        </w:rPr>
        <w:t>Abstract</w:t>
      </w:r>
    </w:p>
    <w:p w14:paraId="2AA3A7BC" w14:textId="7111A004" w:rsidR="007564A0" w:rsidRPr="0011666D" w:rsidRDefault="007564A0" w:rsidP="0011666D">
      <w:pPr>
        <w:ind w:left="360"/>
        <w:jc w:val="both"/>
        <w:rPr>
          <w:rFonts w:ascii="Times New Roman" w:hAnsi="Times New Roman" w:cs="Times New Roman"/>
          <w:sz w:val="32"/>
          <w:szCs w:val="32"/>
        </w:rPr>
      </w:pPr>
      <w:r w:rsidRPr="0011666D">
        <w:rPr>
          <w:rFonts w:ascii="Times New Roman" w:hAnsi="Times New Roman" w:cs="Times New Roman"/>
          <w:sz w:val="32"/>
          <w:szCs w:val="32"/>
        </w:rPr>
        <w:t xml:space="preserve">Retrieval-Augmented Generation (RAG) systems commonly rely on semantic vector retrieval to obtain relevant contextual information. However, enterprise knowledge also contains structured relationships among entities that may not be adequately represented through vector similarity alone. This work presents a domain-adaptive enterprise RAG framework that combines semantic vector retrieval and knowledge-graph retrieval using a learned query-dependent fusion weight, allowing the contribution of each retrieval source to vary according to the query. A guarded adaptive fusion mechanism is further used to reduce ranking degradation when graph evidence is incomplete. Retrieved evidence is reranked using a cross-encoder and provided to a domain-adapted Qwen2.5-3B model with Low-Rank Adaptation (LoRA) for citation-grounded response generation. The adaptive classifier achieved </w:t>
      </w:r>
      <w:r w:rsidRPr="0011666D">
        <w:rPr>
          <w:rFonts w:ascii="Times New Roman" w:hAnsi="Times New Roman" w:cs="Times New Roman"/>
          <w:b/>
          <w:bCs/>
          <w:sz w:val="32"/>
          <w:szCs w:val="32"/>
        </w:rPr>
        <w:t>93.18% held-out accuracy</w:t>
      </w:r>
      <w:r w:rsidRPr="0011666D">
        <w:rPr>
          <w:rFonts w:ascii="Times New Roman" w:hAnsi="Times New Roman" w:cs="Times New Roman"/>
          <w:sz w:val="32"/>
          <w:szCs w:val="32"/>
        </w:rPr>
        <w:t xml:space="preserve">, while guarded adaptive retrieval achieved an </w:t>
      </w:r>
      <w:r w:rsidRPr="0011666D">
        <w:rPr>
          <w:rFonts w:ascii="Times New Roman" w:hAnsi="Times New Roman" w:cs="Times New Roman"/>
          <w:b/>
          <w:bCs/>
          <w:sz w:val="32"/>
          <w:szCs w:val="32"/>
        </w:rPr>
        <w:t>MRR of 0.7836</w:t>
      </w:r>
      <w:r w:rsidRPr="0011666D">
        <w:rPr>
          <w:rFonts w:ascii="Times New Roman" w:hAnsi="Times New Roman" w:cs="Times New Roman"/>
          <w:sz w:val="32"/>
          <w:szCs w:val="32"/>
        </w:rPr>
        <w:t xml:space="preserve"> and </w:t>
      </w:r>
      <w:r w:rsidRPr="0011666D">
        <w:rPr>
          <w:rFonts w:ascii="Times New Roman" w:hAnsi="Times New Roman" w:cs="Times New Roman"/>
          <w:b/>
          <w:bCs/>
          <w:sz w:val="32"/>
          <w:szCs w:val="32"/>
        </w:rPr>
        <w:t>NDCG of 0.8148</w:t>
      </w:r>
      <w:r w:rsidRPr="0011666D">
        <w:rPr>
          <w:rFonts w:ascii="Times New Roman" w:hAnsi="Times New Roman" w:cs="Times New Roman"/>
          <w:sz w:val="32"/>
          <w:szCs w:val="32"/>
        </w:rPr>
        <w:t xml:space="preserve"> on the validation benchmark. The final generation configuration achieved </w:t>
      </w:r>
      <w:r w:rsidRPr="0011666D">
        <w:rPr>
          <w:rFonts w:ascii="Times New Roman" w:hAnsi="Times New Roman" w:cs="Times New Roman"/>
          <w:b/>
          <w:bCs/>
          <w:sz w:val="32"/>
          <w:szCs w:val="32"/>
        </w:rPr>
        <w:t>0.8416 semantic similarity</w:t>
      </w:r>
      <w:r w:rsidRPr="0011666D">
        <w:rPr>
          <w:rFonts w:ascii="Times New Roman" w:hAnsi="Times New Roman" w:cs="Times New Roman"/>
          <w:sz w:val="32"/>
          <w:szCs w:val="32"/>
        </w:rPr>
        <w:t xml:space="preserve"> and </w:t>
      </w:r>
      <w:r w:rsidRPr="0011666D">
        <w:rPr>
          <w:rFonts w:ascii="Times New Roman" w:hAnsi="Times New Roman" w:cs="Times New Roman"/>
          <w:b/>
          <w:bCs/>
          <w:sz w:val="32"/>
          <w:szCs w:val="32"/>
        </w:rPr>
        <w:t>93.33% citation compliance</w:t>
      </w:r>
      <w:r w:rsidRPr="0011666D">
        <w:rPr>
          <w:rFonts w:ascii="Times New Roman" w:hAnsi="Times New Roman" w:cs="Times New Roman"/>
          <w:sz w:val="32"/>
          <w:szCs w:val="32"/>
        </w:rPr>
        <w:t>.</w:t>
      </w:r>
    </w:p>
    <w:p w14:paraId="671FF692" w14:textId="77777777" w:rsidR="007564A0" w:rsidRPr="00AE2B7D" w:rsidRDefault="007564A0" w:rsidP="007564A0">
      <w:pPr>
        <w:pStyle w:val="ListParagraph"/>
        <w:jc w:val="both"/>
        <w:rPr>
          <w:rFonts w:ascii="Times New Roman" w:hAnsi="Times New Roman" w:cs="Times New Roman"/>
          <w:sz w:val="32"/>
          <w:szCs w:val="32"/>
        </w:rPr>
      </w:pPr>
    </w:p>
    <w:p w14:paraId="42A19030" w14:textId="698B7DA5" w:rsidR="00DF1D98" w:rsidRDefault="00DF1D98" w:rsidP="00DF1D98">
      <w:pPr>
        <w:pStyle w:val="ListParagraph"/>
        <w:numPr>
          <w:ilvl w:val="0"/>
          <w:numId w:val="1"/>
        </w:numPr>
        <w:rPr>
          <w:rFonts w:ascii="Times New Roman" w:hAnsi="Times New Roman" w:cs="Times New Roman"/>
          <w:b/>
          <w:bCs/>
          <w:sz w:val="32"/>
          <w:szCs w:val="32"/>
        </w:rPr>
      </w:pPr>
      <w:r w:rsidRPr="00F93D21">
        <w:rPr>
          <w:rFonts w:ascii="Times New Roman" w:hAnsi="Times New Roman" w:cs="Times New Roman"/>
          <w:b/>
          <w:bCs/>
          <w:sz w:val="32"/>
          <w:szCs w:val="32"/>
        </w:rPr>
        <w:t>Introduction</w:t>
      </w:r>
    </w:p>
    <w:p w14:paraId="5880D3C7" w14:textId="77777777" w:rsidR="001F484A" w:rsidRPr="001F484A" w:rsidRDefault="001F484A" w:rsidP="001F484A">
      <w:pPr>
        <w:spacing w:before="100" w:beforeAutospacing="1" w:after="100" w:afterAutospacing="1" w:line="240" w:lineRule="auto"/>
        <w:ind w:left="360"/>
        <w:jc w:val="both"/>
        <w:rPr>
          <w:rFonts w:ascii="Times New Roman" w:eastAsia="Times New Roman" w:hAnsi="Times New Roman" w:cs="Times New Roman"/>
          <w:kern w:val="0"/>
          <w:sz w:val="32"/>
          <w:szCs w:val="32"/>
          <w:lang w:eastAsia="en-IN"/>
          <w14:ligatures w14:val="none"/>
        </w:rPr>
      </w:pPr>
      <w:r w:rsidRPr="001F484A">
        <w:rPr>
          <w:rFonts w:ascii="Times New Roman" w:eastAsia="Times New Roman" w:hAnsi="Times New Roman" w:cs="Times New Roman"/>
          <w:kern w:val="0"/>
          <w:sz w:val="32"/>
          <w:szCs w:val="32"/>
          <w:lang w:eastAsia="en-IN"/>
          <w14:ligatures w14:val="none"/>
        </w:rPr>
        <w:t>Retrieval-Augmented Generation (RAG) provides a mechanism for generating responses using information retrieved from external knowledge sources. In enterprise environments, such knowledge is commonly distributed across documents, policies, reports, operational records, project information, and other organization-specific resources. The ability to retrieve relevant information from these sources and provide it as contextual evidence to a language model can improve the generation of responses that are grounded in enterprise data.</w:t>
      </w:r>
    </w:p>
    <w:p w14:paraId="6149687C" w14:textId="77777777" w:rsidR="001F484A" w:rsidRPr="001F484A" w:rsidRDefault="001F484A" w:rsidP="001F484A">
      <w:pPr>
        <w:spacing w:before="100" w:beforeAutospacing="1" w:after="100" w:afterAutospacing="1" w:line="240" w:lineRule="auto"/>
        <w:ind w:left="360"/>
        <w:jc w:val="both"/>
        <w:rPr>
          <w:rFonts w:ascii="Times New Roman" w:eastAsia="Times New Roman" w:hAnsi="Times New Roman" w:cs="Times New Roman"/>
          <w:kern w:val="0"/>
          <w:sz w:val="32"/>
          <w:szCs w:val="32"/>
          <w:lang w:eastAsia="en-IN"/>
          <w14:ligatures w14:val="none"/>
        </w:rPr>
      </w:pPr>
      <w:r w:rsidRPr="001F484A">
        <w:rPr>
          <w:rFonts w:ascii="Times New Roman" w:eastAsia="Times New Roman" w:hAnsi="Times New Roman" w:cs="Times New Roman"/>
          <w:kern w:val="0"/>
          <w:sz w:val="32"/>
          <w:szCs w:val="32"/>
          <w:lang w:eastAsia="en-IN"/>
          <w14:ligatures w14:val="none"/>
        </w:rPr>
        <w:t xml:space="preserve">Existing RAG systems commonly employ semantic vector retrieval, in which textual information is represented as numerical </w:t>
      </w:r>
      <w:r w:rsidRPr="001F484A">
        <w:rPr>
          <w:rFonts w:ascii="Times New Roman" w:eastAsia="Times New Roman" w:hAnsi="Times New Roman" w:cs="Times New Roman"/>
          <w:kern w:val="0"/>
          <w:sz w:val="32"/>
          <w:szCs w:val="32"/>
          <w:lang w:eastAsia="en-IN"/>
          <w14:ligatures w14:val="none"/>
        </w:rPr>
        <w:lastRenderedPageBreak/>
        <w:t>embeddings and relevant document segments are identified according to their semantic similarity with a user query. Although this approach is effective for retrieving contextually related textual information, enterprise knowledge also contains structured relationships among entities such as employees, departments, projects, applications, vendors, policies, and organizational resources. Such relationships may not always be adequately represented through semantic similarity alone.</w:t>
      </w:r>
    </w:p>
    <w:p w14:paraId="583A4C2A" w14:textId="77777777" w:rsidR="001F484A" w:rsidRPr="001F484A" w:rsidRDefault="001F484A" w:rsidP="001F484A">
      <w:pPr>
        <w:spacing w:before="100" w:beforeAutospacing="1" w:after="100" w:afterAutospacing="1" w:line="240" w:lineRule="auto"/>
        <w:ind w:left="360"/>
        <w:jc w:val="both"/>
        <w:rPr>
          <w:rFonts w:ascii="Times New Roman" w:eastAsia="Times New Roman" w:hAnsi="Times New Roman" w:cs="Times New Roman"/>
          <w:kern w:val="0"/>
          <w:sz w:val="32"/>
          <w:szCs w:val="32"/>
          <w:lang w:eastAsia="en-IN"/>
          <w14:ligatures w14:val="none"/>
        </w:rPr>
      </w:pPr>
      <w:r w:rsidRPr="001F484A">
        <w:rPr>
          <w:rFonts w:ascii="Times New Roman" w:eastAsia="Times New Roman" w:hAnsi="Times New Roman" w:cs="Times New Roman"/>
          <w:kern w:val="0"/>
          <w:sz w:val="32"/>
          <w:szCs w:val="32"/>
          <w:lang w:eastAsia="en-IN"/>
          <w14:ligatures w14:val="none"/>
        </w:rPr>
        <w:t>Knowledge graphs provide an alternative representation in which entities and their relationships are explicitly modeled. Graph-based retrieval can therefore provide structured relational evidence that complements information obtained through semantic vector retrieval. However, the effectiveness of graph retrieval depends on the availability and completeness of the relationships represented in the knowledge graph. In cases where the required relationship is absent or incomplete, excessive dependence on graph-derived information may adversely affect retrieval quality.</w:t>
      </w:r>
    </w:p>
    <w:p w14:paraId="4F88CF68" w14:textId="77777777" w:rsidR="001F484A" w:rsidRPr="001F484A" w:rsidRDefault="001F484A" w:rsidP="001F484A">
      <w:pPr>
        <w:spacing w:before="100" w:beforeAutospacing="1" w:after="100" w:afterAutospacing="1" w:line="240" w:lineRule="auto"/>
        <w:ind w:left="360"/>
        <w:jc w:val="both"/>
        <w:rPr>
          <w:rFonts w:ascii="Times New Roman" w:eastAsia="Times New Roman" w:hAnsi="Times New Roman" w:cs="Times New Roman"/>
          <w:kern w:val="0"/>
          <w:sz w:val="32"/>
          <w:szCs w:val="32"/>
          <w:lang w:eastAsia="en-IN"/>
          <w14:ligatures w14:val="none"/>
        </w:rPr>
      </w:pPr>
      <w:r w:rsidRPr="001F484A">
        <w:rPr>
          <w:rFonts w:ascii="Times New Roman" w:eastAsia="Times New Roman" w:hAnsi="Times New Roman" w:cs="Times New Roman"/>
          <w:kern w:val="0"/>
          <w:sz w:val="32"/>
          <w:szCs w:val="32"/>
          <w:lang w:eastAsia="en-IN"/>
          <w14:ligatures w14:val="none"/>
        </w:rPr>
        <w:t>Hybrid retrieval approaches can combine semantic vector evidence with knowledge-graph evidence. A fixed combination strategy, however, applies the same relative importance to both retrieval sources irrespective of the characteristics of the incoming query. Enterprise queries may differ substantially in their information requirements. Certain queries may primarily require semantically relevant textual evidence, whereas others may depend more strongly on explicit relationships between entities. Consequently, a fixed retrieval strategy may not provide an appropriate balance for every query.</w:t>
      </w:r>
    </w:p>
    <w:p w14:paraId="4E89B50D" w14:textId="77777777" w:rsidR="001F484A" w:rsidRPr="001F484A" w:rsidRDefault="001F484A" w:rsidP="001F484A">
      <w:pPr>
        <w:spacing w:before="100" w:beforeAutospacing="1" w:after="100" w:afterAutospacing="1" w:line="240" w:lineRule="auto"/>
        <w:ind w:left="360"/>
        <w:jc w:val="both"/>
        <w:rPr>
          <w:rFonts w:ascii="Times New Roman" w:eastAsia="Times New Roman" w:hAnsi="Times New Roman" w:cs="Times New Roman"/>
          <w:kern w:val="0"/>
          <w:sz w:val="32"/>
          <w:szCs w:val="32"/>
          <w:lang w:eastAsia="en-IN"/>
          <w14:ligatures w14:val="none"/>
        </w:rPr>
      </w:pPr>
      <w:r w:rsidRPr="001F484A">
        <w:rPr>
          <w:rFonts w:ascii="Times New Roman" w:eastAsia="Times New Roman" w:hAnsi="Times New Roman" w:cs="Times New Roman"/>
          <w:kern w:val="0"/>
          <w:sz w:val="32"/>
          <w:szCs w:val="32"/>
          <w:lang w:eastAsia="en-IN"/>
          <w14:ligatures w14:val="none"/>
        </w:rPr>
        <w:t>The present work addresses this limitation through a query-aware adaptive retrieval framework for enterprise RAG. A semantic representation of an incoming query is used to determine a query-dependent fusion weight that controls the relative contribution of vector-based and knowledge-graph-based evidence. The retrieval behaviour can therefore vary according to the characteristics of the query rather than relying on a predetermined fusion weight for all requests.</w:t>
      </w:r>
    </w:p>
    <w:p w14:paraId="13F39F9F" w14:textId="77777777" w:rsidR="001F484A" w:rsidRPr="001F484A" w:rsidRDefault="001F484A" w:rsidP="001F484A">
      <w:pPr>
        <w:spacing w:before="100" w:beforeAutospacing="1" w:after="100" w:afterAutospacing="1" w:line="240" w:lineRule="auto"/>
        <w:ind w:left="360"/>
        <w:jc w:val="both"/>
        <w:rPr>
          <w:rFonts w:ascii="Times New Roman" w:eastAsia="Times New Roman" w:hAnsi="Times New Roman" w:cs="Times New Roman"/>
          <w:kern w:val="0"/>
          <w:sz w:val="32"/>
          <w:szCs w:val="32"/>
          <w:lang w:eastAsia="en-IN"/>
          <w14:ligatures w14:val="none"/>
        </w:rPr>
      </w:pPr>
      <w:r w:rsidRPr="001F484A">
        <w:rPr>
          <w:rFonts w:ascii="Times New Roman" w:eastAsia="Times New Roman" w:hAnsi="Times New Roman" w:cs="Times New Roman"/>
          <w:kern w:val="0"/>
          <w:sz w:val="32"/>
          <w:szCs w:val="32"/>
          <w:lang w:eastAsia="en-IN"/>
          <w14:ligatures w14:val="none"/>
        </w:rPr>
        <w:lastRenderedPageBreak/>
        <w:t>The framework further incorporates a guarded adaptive fusion mechanism to reduce the influence of incomplete graph evidence while preserving query-dependent retrieval behaviour. Candidate information obtained through the hybrid retrieval process is subsequently reranked to identify the evidence most relevant to the query. The selected evidence is supplied to a domain-adapted language model for response generation, and citation validation is applied to associate generated information with the retrieved enterprise evidence.</w:t>
      </w:r>
    </w:p>
    <w:p w14:paraId="0CC15D88" w14:textId="36CEE353" w:rsidR="00F93D21" w:rsidRPr="00D322B0" w:rsidRDefault="001F484A" w:rsidP="00DC5B66">
      <w:pPr>
        <w:spacing w:before="100" w:beforeAutospacing="1" w:after="100" w:afterAutospacing="1" w:line="240" w:lineRule="auto"/>
        <w:ind w:left="360"/>
        <w:jc w:val="both"/>
        <w:rPr>
          <w:rFonts w:ascii="Times New Roman" w:eastAsia="Times New Roman" w:hAnsi="Times New Roman" w:cs="Times New Roman"/>
          <w:kern w:val="0"/>
          <w:sz w:val="32"/>
          <w:szCs w:val="32"/>
          <w:lang w:eastAsia="en-IN"/>
          <w14:ligatures w14:val="none"/>
        </w:rPr>
      </w:pPr>
      <w:r w:rsidRPr="001F484A">
        <w:rPr>
          <w:rFonts w:ascii="Times New Roman" w:eastAsia="Times New Roman" w:hAnsi="Times New Roman" w:cs="Times New Roman"/>
          <w:kern w:val="0"/>
          <w:sz w:val="32"/>
          <w:szCs w:val="32"/>
          <w:lang w:eastAsia="en-IN"/>
          <w14:ligatures w14:val="none"/>
        </w:rPr>
        <w:t>Accordingly, the proposed framework integrates semantic vector retrieval, knowledge-graph retrieval, query-dependent adaptive fusion, guarded evidence combination, reranking, domain adaptation, and citation-aware generation within an enterprise RAG pipeline. The approach is intended to provide a retrieval mechanism capable of utilizing both unstructured textual information and structured relational knowledge while dynamically adjusting their respective contributions according to the information requirements of a query.</w:t>
      </w:r>
    </w:p>
    <w:p w14:paraId="5ED60174" w14:textId="263618B7" w:rsidR="00DF1D98" w:rsidRDefault="00DF1D98" w:rsidP="00DF1D98">
      <w:pPr>
        <w:pStyle w:val="ListParagraph"/>
        <w:numPr>
          <w:ilvl w:val="0"/>
          <w:numId w:val="1"/>
        </w:numPr>
        <w:rPr>
          <w:rFonts w:ascii="Times New Roman" w:hAnsi="Times New Roman" w:cs="Times New Roman"/>
          <w:b/>
          <w:bCs/>
          <w:sz w:val="32"/>
          <w:szCs w:val="32"/>
        </w:rPr>
      </w:pPr>
      <w:r w:rsidRPr="00F93D21">
        <w:rPr>
          <w:rFonts w:ascii="Times New Roman" w:hAnsi="Times New Roman" w:cs="Times New Roman"/>
          <w:b/>
          <w:bCs/>
          <w:sz w:val="32"/>
          <w:szCs w:val="32"/>
        </w:rPr>
        <w:t>Literature Survey</w:t>
      </w:r>
    </w:p>
    <w:p w14:paraId="5AE133DA" w14:textId="77777777" w:rsidR="003B6593" w:rsidRDefault="003B6593" w:rsidP="003B6593">
      <w:pPr>
        <w:pStyle w:val="ListParagraph"/>
        <w:rPr>
          <w:rFonts w:ascii="Times New Roman" w:hAnsi="Times New Roman" w:cs="Times New Roman"/>
          <w:b/>
          <w:bCs/>
          <w:sz w:val="32"/>
          <w:szCs w:val="32"/>
        </w:rPr>
      </w:pPr>
    </w:p>
    <w:tbl>
      <w:tblPr>
        <w:tblStyle w:val="TableGrid"/>
        <w:tblW w:w="10409" w:type="dxa"/>
        <w:tblInd w:w="-289" w:type="dxa"/>
        <w:tblLook w:val="04A0" w:firstRow="1" w:lastRow="0" w:firstColumn="1" w:lastColumn="0" w:noHBand="0" w:noVBand="1"/>
      </w:tblPr>
      <w:tblGrid>
        <w:gridCol w:w="866"/>
        <w:gridCol w:w="4238"/>
        <w:gridCol w:w="2931"/>
        <w:gridCol w:w="2374"/>
      </w:tblGrid>
      <w:tr w:rsidR="003B6593" w14:paraId="3DDD9B45" w14:textId="77777777" w:rsidTr="009B2C8E">
        <w:trPr>
          <w:trHeight w:val="772"/>
        </w:trPr>
        <w:tc>
          <w:tcPr>
            <w:tcW w:w="866" w:type="dxa"/>
          </w:tcPr>
          <w:p w14:paraId="78CE078F" w14:textId="77777777" w:rsidR="00551795" w:rsidRDefault="00551795" w:rsidP="003B6593">
            <w:pPr>
              <w:pStyle w:val="ListParagraph"/>
              <w:ind w:left="0"/>
              <w:rPr>
                <w:rFonts w:ascii="Times New Roman" w:hAnsi="Times New Roman" w:cs="Times New Roman"/>
                <w:b/>
                <w:bCs/>
                <w:sz w:val="32"/>
                <w:szCs w:val="32"/>
              </w:rPr>
            </w:pPr>
          </w:p>
          <w:p w14:paraId="49CDA143" w14:textId="2F5B7843" w:rsidR="003B6593" w:rsidRDefault="00551795" w:rsidP="003B6593">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S.N</w:t>
            </w:r>
            <w:r w:rsidR="001B7437">
              <w:rPr>
                <w:rFonts w:ascii="Times New Roman" w:hAnsi="Times New Roman" w:cs="Times New Roman"/>
                <w:b/>
                <w:bCs/>
                <w:sz w:val="32"/>
                <w:szCs w:val="32"/>
              </w:rPr>
              <w:t>o</w:t>
            </w:r>
          </w:p>
        </w:tc>
        <w:tc>
          <w:tcPr>
            <w:tcW w:w="4238" w:type="dxa"/>
          </w:tcPr>
          <w:p w14:paraId="610E9DCF" w14:textId="77777777" w:rsidR="003B6593" w:rsidRDefault="003B6593" w:rsidP="003B6593">
            <w:pPr>
              <w:pStyle w:val="ListParagraph"/>
              <w:ind w:left="0"/>
              <w:rPr>
                <w:rFonts w:ascii="Times New Roman" w:hAnsi="Times New Roman" w:cs="Times New Roman"/>
                <w:b/>
                <w:bCs/>
                <w:sz w:val="32"/>
                <w:szCs w:val="32"/>
              </w:rPr>
            </w:pPr>
          </w:p>
          <w:p w14:paraId="70B0709D" w14:textId="6F03596B" w:rsidR="001B7437" w:rsidRDefault="001B7437" w:rsidP="003B6593">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Methodologies</w:t>
            </w:r>
          </w:p>
        </w:tc>
        <w:tc>
          <w:tcPr>
            <w:tcW w:w="2931" w:type="dxa"/>
          </w:tcPr>
          <w:p w14:paraId="2D482915" w14:textId="77777777" w:rsidR="001B7437" w:rsidRDefault="001B7437" w:rsidP="003B6593">
            <w:pPr>
              <w:pStyle w:val="ListParagraph"/>
              <w:ind w:left="0"/>
              <w:rPr>
                <w:rFonts w:ascii="Times New Roman" w:hAnsi="Times New Roman" w:cs="Times New Roman"/>
                <w:b/>
                <w:bCs/>
                <w:sz w:val="32"/>
                <w:szCs w:val="32"/>
              </w:rPr>
            </w:pPr>
          </w:p>
          <w:p w14:paraId="3BDD18BE" w14:textId="18311039" w:rsidR="001B7437" w:rsidRDefault="001B7437" w:rsidP="003B6593">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Dataset used</w:t>
            </w:r>
          </w:p>
        </w:tc>
        <w:tc>
          <w:tcPr>
            <w:tcW w:w="2374" w:type="dxa"/>
          </w:tcPr>
          <w:p w14:paraId="637782FB" w14:textId="77777777" w:rsidR="003B6593" w:rsidRDefault="003B6593" w:rsidP="003B6593">
            <w:pPr>
              <w:pStyle w:val="ListParagraph"/>
              <w:ind w:left="0"/>
              <w:rPr>
                <w:rFonts w:ascii="Times New Roman" w:hAnsi="Times New Roman" w:cs="Times New Roman"/>
                <w:b/>
                <w:bCs/>
                <w:sz w:val="32"/>
                <w:szCs w:val="32"/>
              </w:rPr>
            </w:pPr>
          </w:p>
          <w:p w14:paraId="2C0B0578" w14:textId="34958DDF" w:rsidR="001B7437" w:rsidRDefault="001B7437" w:rsidP="003B6593">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L</w:t>
            </w:r>
            <w:r w:rsidR="009B2C8E">
              <w:rPr>
                <w:rFonts w:ascii="Times New Roman" w:hAnsi="Times New Roman" w:cs="Times New Roman"/>
                <w:b/>
                <w:bCs/>
                <w:sz w:val="32"/>
                <w:szCs w:val="32"/>
              </w:rPr>
              <w:t>imitations</w:t>
            </w:r>
          </w:p>
        </w:tc>
      </w:tr>
      <w:tr w:rsidR="003B6593" w14:paraId="14B59CB6" w14:textId="77777777" w:rsidTr="009B2C8E">
        <w:trPr>
          <w:trHeight w:val="684"/>
        </w:trPr>
        <w:tc>
          <w:tcPr>
            <w:tcW w:w="866" w:type="dxa"/>
          </w:tcPr>
          <w:p w14:paraId="62957096" w14:textId="77777777" w:rsidR="00551795" w:rsidRDefault="00551795" w:rsidP="003B6593">
            <w:pPr>
              <w:pStyle w:val="ListParagraph"/>
              <w:ind w:left="0"/>
              <w:rPr>
                <w:rFonts w:ascii="Times New Roman" w:hAnsi="Times New Roman" w:cs="Times New Roman"/>
                <w:b/>
                <w:bCs/>
                <w:sz w:val="32"/>
                <w:szCs w:val="32"/>
              </w:rPr>
            </w:pPr>
          </w:p>
          <w:p w14:paraId="799A7543" w14:textId="603212D9" w:rsidR="00551795" w:rsidRDefault="00551795" w:rsidP="003B6593">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1.</w:t>
            </w:r>
          </w:p>
        </w:tc>
        <w:tc>
          <w:tcPr>
            <w:tcW w:w="4238" w:type="dxa"/>
          </w:tcPr>
          <w:p w14:paraId="35918B51" w14:textId="77777777" w:rsidR="003B6593" w:rsidRDefault="003B6593" w:rsidP="003B6593">
            <w:pPr>
              <w:pStyle w:val="ListParagraph"/>
              <w:ind w:left="0"/>
              <w:rPr>
                <w:rFonts w:ascii="Times New Roman" w:hAnsi="Times New Roman" w:cs="Times New Roman"/>
                <w:b/>
                <w:bCs/>
                <w:sz w:val="32"/>
                <w:szCs w:val="32"/>
              </w:rPr>
            </w:pPr>
          </w:p>
        </w:tc>
        <w:tc>
          <w:tcPr>
            <w:tcW w:w="2931" w:type="dxa"/>
          </w:tcPr>
          <w:p w14:paraId="2B9A858F" w14:textId="77777777" w:rsidR="003B6593" w:rsidRDefault="003B6593" w:rsidP="003B6593">
            <w:pPr>
              <w:pStyle w:val="ListParagraph"/>
              <w:ind w:left="0"/>
              <w:rPr>
                <w:rFonts w:ascii="Times New Roman" w:hAnsi="Times New Roman" w:cs="Times New Roman"/>
                <w:b/>
                <w:bCs/>
                <w:sz w:val="32"/>
                <w:szCs w:val="32"/>
              </w:rPr>
            </w:pPr>
          </w:p>
        </w:tc>
        <w:tc>
          <w:tcPr>
            <w:tcW w:w="2374" w:type="dxa"/>
          </w:tcPr>
          <w:p w14:paraId="62027E56" w14:textId="77777777" w:rsidR="003B6593" w:rsidRDefault="003B6593" w:rsidP="003B6593">
            <w:pPr>
              <w:pStyle w:val="ListParagraph"/>
              <w:ind w:left="0"/>
              <w:rPr>
                <w:rFonts w:ascii="Times New Roman" w:hAnsi="Times New Roman" w:cs="Times New Roman"/>
                <w:b/>
                <w:bCs/>
                <w:sz w:val="32"/>
                <w:szCs w:val="32"/>
              </w:rPr>
            </w:pPr>
          </w:p>
        </w:tc>
      </w:tr>
      <w:tr w:rsidR="003B6593" w14:paraId="7B8D1D85" w14:textId="77777777" w:rsidTr="009B2C8E">
        <w:trPr>
          <w:trHeight w:val="708"/>
        </w:trPr>
        <w:tc>
          <w:tcPr>
            <w:tcW w:w="866" w:type="dxa"/>
          </w:tcPr>
          <w:p w14:paraId="256ED1C2" w14:textId="77777777" w:rsidR="00551795" w:rsidRDefault="00551795" w:rsidP="003B6593">
            <w:pPr>
              <w:pStyle w:val="ListParagraph"/>
              <w:ind w:left="0"/>
              <w:rPr>
                <w:rFonts w:ascii="Times New Roman" w:hAnsi="Times New Roman" w:cs="Times New Roman"/>
                <w:b/>
                <w:bCs/>
                <w:sz w:val="32"/>
                <w:szCs w:val="32"/>
              </w:rPr>
            </w:pPr>
          </w:p>
          <w:p w14:paraId="1649A213" w14:textId="7C09F7A8" w:rsidR="003B6593" w:rsidRDefault="00551795" w:rsidP="003B6593">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2.</w:t>
            </w:r>
          </w:p>
        </w:tc>
        <w:tc>
          <w:tcPr>
            <w:tcW w:w="4238" w:type="dxa"/>
          </w:tcPr>
          <w:p w14:paraId="21DB6FF9" w14:textId="77777777" w:rsidR="003B6593" w:rsidRDefault="003B6593" w:rsidP="003B6593">
            <w:pPr>
              <w:pStyle w:val="ListParagraph"/>
              <w:ind w:left="0"/>
              <w:rPr>
                <w:rFonts w:ascii="Times New Roman" w:hAnsi="Times New Roman" w:cs="Times New Roman"/>
                <w:b/>
                <w:bCs/>
                <w:sz w:val="32"/>
                <w:szCs w:val="32"/>
              </w:rPr>
            </w:pPr>
          </w:p>
        </w:tc>
        <w:tc>
          <w:tcPr>
            <w:tcW w:w="2931" w:type="dxa"/>
          </w:tcPr>
          <w:p w14:paraId="7A63585A" w14:textId="77777777" w:rsidR="003B6593" w:rsidRDefault="003B6593" w:rsidP="003B6593">
            <w:pPr>
              <w:pStyle w:val="ListParagraph"/>
              <w:ind w:left="0"/>
              <w:rPr>
                <w:rFonts w:ascii="Times New Roman" w:hAnsi="Times New Roman" w:cs="Times New Roman"/>
                <w:b/>
                <w:bCs/>
                <w:sz w:val="32"/>
                <w:szCs w:val="32"/>
              </w:rPr>
            </w:pPr>
          </w:p>
        </w:tc>
        <w:tc>
          <w:tcPr>
            <w:tcW w:w="2374" w:type="dxa"/>
          </w:tcPr>
          <w:p w14:paraId="50417E0A" w14:textId="77777777" w:rsidR="003B6593" w:rsidRDefault="003B6593" w:rsidP="003B6593">
            <w:pPr>
              <w:pStyle w:val="ListParagraph"/>
              <w:ind w:left="0"/>
              <w:rPr>
                <w:rFonts w:ascii="Times New Roman" w:hAnsi="Times New Roman" w:cs="Times New Roman"/>
                <w:b/>
                <w:bCs/>
                <w:sz w:val="32"/>
                <w:szCs w:val="32"/>
              </w:rPr>
            </w:pPr>
          </w:p>
        </w:tc>
      </w:tr>
      <w:tr w:rsidR="003B6593" w14:paraId="1340925A" w14:textId="77777777" w:rsidTr="009B2C8E">
        <w:trPr>
          <w:trHeight w:val="704"/>
        </w:trPr>
        <w:tc>
          <w:tcPr>
            <w:tcW w:w="866" w:type="dxa"/>
          </w:tcPr>
          <w:p w14:paraId="519FF8A7" w14:textId="77777777" w:rsidR="00551795" w:rsidRDefault="00551795" w:rsidP="003B6593">
            <w:pPr>
              <w:pStyle w:val="ListParagraph"/>
              <w:ind w:left="0"/>
              <w:rPr>
                <w:rFonts w:ascii="Times New Roman" w:hAnsi="Times New Roman" w:cs="Times New Roman"/>
                <w:b/>
                <w:bCs/>
                <w:sz w:val="32"/>
                <w:szCs w:val="32"/>
              </w:rPr>
            </w:pPr>
          </w:p>
          <w:p w14:paraId="6FB279FD" w14:textId="2771BE58" w:rsidR="003B6593" w:rsidRDefault="00551795" w:rsidP="003B6593">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3.</w:t>
            </w:r>
          </w:p>
        </w:tc>
        <w:tc>
          <w:tcPr>
            <w:tcW w:w="4238" w:type="dxa"/>
          </w:tcPr>
          <w:p w14:paraId="2CFED6B9" w14:textId="77777777" w:rsidR="003B6593" w:rsidRDefault="003B6593" w:rsidP="003B6593">
            <w:pPr>
              <w:pStyle w:val="ListParagraph"/>
              <w:ind w:left="0"/>
              <w:rPr>
                <w:rFonts w:ascii="Times New Roman" w:hAnsi="Times New Roman" w:cs="Times New Roman"/>
                <w:b/>
                <w:bCs/>
                <w:sz w:val="32"/>
                <w:szCs w:val="32"/>
              </w:rPr>
            </w:pPr>
          </w:p>
        </w:tc>
        <w:tc>
          <w:tcPr>
            <w:tcW w:w="2931" w:type="dxa"/>
          </w:tcPr>
          <w:p w14:paraId="47803BC4" w14:textId="77777777" w:rsidR="003B6593" w:rsidRDefault="003B6593" w:rsidP="003B6593">
            <w:pPr>
              <w:pStyle w:val="ListParagraph"/>
              <w:ind w:left="0"/>
              <w:rPr>
                <w:rFonts w:ascii="Times New Roman" w:hAnsi="Times New Roman" w:cs="Times New Roman"/>
                <w:b/>
                <w:bCs/>
                <w:sz w:val="32"/>
                <w:szCs w:val="32"/>
              </w:rPr>
            </w:pPr>
          </w:p>
        </w:tc>
        <w:tc>
          <w:tcPr>
            <w:tcW w:w="2374" w:type="dxa"/>
          </w:tcPr>
          <w:p w14:paraId="1D81AFC3" w14:textId="77777777" w:rsidR="003B6593" w:rsidRDefault="003B6593" w:rsidP="003B6593">
            <w:pPr>
              <w:pStyle w:val="ListParagraph"/>
              <w:ind w:left="0"/>
              <w:rPr>
                <w:rFonts w:ascii="Times New Roman" w:hAnsi="Times New Roman" w:cs="Times New Roman"/>
                <w:b/>
                <w:bCs/>
                <w:sz w:val="32"/>
                <w:szCs w:val="32"/>
              </w:rPr>
            </w:pPr>
          </w:p>
        </w:tc>
      </w:tr>
      <w:tr w:rsidR="003B6593" w14:paraId="7D15B13A" w14:textId="77777777" w:rsidTr="009B2C8E">
        <w:trPr>
          <w:trHeight w:val="828"/>
        </w:trPr>
        <w:tc>
          <w:tcPr>
            <w:tcW w:w="866" w:type="dxa"/>
          </w:tcPr>
          <w:p w14:paraId="539FF92F" w14:textId="77777777" w:rsidR="00551795" w:rsidRDefault="00551795" w:rsidP="003B6593">
            <w:pPr>
              <w:pStyle w:val="ListParagraph"/>
              <w:ind w:left="0"/>
              <w:rPr>
                <w:rFonts w:ascii="Times New Roman" w:hAnsi="Times New Roman" w:cs="Times New Roman"/>
                <w:b/>
                <w:bCs/>
                <w:sz w:val="32"/>
                <w:szCs w:val="32"/>
              </w:rPr>
            </w:pPr>
          </w:p>
          <w:p w14:paraId="2F3B3740" w14:textId="011311D6" w:rsidR="003B6593" w:rsidRDefault="00551795" w:rsidP="003B6593">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4.</w:t>
            </w:r>
          </w:p>
        </w:tc>
        <w:tc>
          <w:tcPr>
            <w:tcW w:w="4238" w:type="dxa"/>
          </w:tcPr>
          <w:p w14:paraId="0DC360B4" w14:textId="77777777" w:rsidR="003B6593" w:rsidRDefault="003B6593" w:rsidP="003B6593">
            <w:pPr>
              <w:pStyle w:val="ListParagraph"/>
              <w:ind w:left="0"/>
              <w:rPr>
                <w:rFonts w:ascii="Times New Roman" w:hAnsi="Times New Roman" w:cs="Times New Roman"/>
                <w:b/>
                <w:bCs/>
                <w:sz w:val="32"/>
                <w:szCs w:val="32"/>
              </w:rPr>
            </w:pPr>
          </w:p>
        </w:tc>
        <w:tc>
          <w:tcPr>
            <w:tcW w:w="2931" w:type="dxa"/>
          </w:tcPr>
          <w:p w14:paraId="1B6193B0" w14:textId="77777777" w:rsidR="003B6593" w:rsidRDefault="003B6593" w:rsidP="003B6593">
            <w:pPr>
              <w:pStyle w:val="ListParagraph"/>
              <w:ind w:left="0"/>
              <w:rPr>
                <w:rFonts w:ascii="Times New Roman" w:hAnsi="Times New Roman" w:cs="Times New Roman"/>
                <w:b/>
                <w:bCs/>
                <w:sz w:val="32"/>
                <w:szCs w:val="32"/>
              </w:rPr>
            </w:pPr>
          </w:p>
        </w:tc>
        <w:tc>
          <w:tcPr>
            <w:tcW w:w="2374" w:type="dxa"/>
          </w:tcPr>
          <w:p w14:paraId="096B868E" w14:textId="77777777" w:rsidR="003B6593" w:rsidRDefault="003B6593" w:rsidP="003B6593">
            <w:pPr>
              <w:pStyle w:val="ListParagraph"/>
              <w:ind w:left="0"/>
              <w:rPr>
                <w:rFonts w:ascii="Times New Roman" w:hAnsi="Times New Roman" w:cs="Times New Roman"/>
                <w:b/>
                <w:bCs/>
                <w:sz w:val="32"/>
                <w:szCs w:val="32"/>
              </w:rPr>
            </w:pPr>
          </w:p>
        </w:tc>
      </w:tr>
      <w:tr w:rsidR="003B6593" w14:paraId="624DC590" w14:textId="77777777" w:rsidTr="009B2C8E">
        <w:trPr>
          <w:trHeight w:val="698"/>
        </w:trPr>
        <w:tc>
          <w:tcPr>
            <w:tcW w:w="866" w:type="dxa"/>
          </w:tcPr>
          <w:p w14:paraId="73999623" w14:textId="77777777" w:rsidR="00551795" w:rsidRDefault="00551795" w:rsidP="003B6593">
            <w:pPr>
              <w:pStyle w:val="ListParagraph"/>
              <w:ind w:left="0"/>
              <w:rPr>
                <w:rFonts w:ascii="Times New Roman" w:hAnsi="Times New Roman" w:cs="Times New Roman"/>
                <w:b/>
                <w:bCs/>
                <w:sz w:val="32"/>
                <w:szCs w:val="32"/>
              </w:rPr>
            </w:pPr>
          </w:p>
          <w:p w14:paraId="443CEE63" w14:textId="3B2773FD" w:rsidR="003B6593" w:rsidRDefault="00551795" w:rsidP="003B6593">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5.</w:t>
            </w:r>
          </w:p>
        </w:tc>
        <w:tc>
          <w:tcPr>
            <w:tcW w:w="4238" w:type="dxa"/>
          </w:tcPr>
          <w:p w14:paraId="70923097" w14:textId="77777777" w:rsidR="003B6593" w:rsidRDefault="003B6593" w:rsidP="003B6593">
            <w:pPr>
              <w:pStyle w:val="ListParagraph"/>
              <w:ind w:left="0"/>
              <w:rPr>
                <w:rFonts w:ascii="Times New Roman" w:hAnsi="Times New Roman" w:cs="Times New Roman"/>
                <w:b/>
                <w:bCs/>
                <w:sz w:val="32"/>
                <w:szCs w:val="32"/>
              </w:rPr>
            </w:pPr>
          </w:p>
        </w:tc>
        <w:tc>
          <w:tcPr>
            <w:tcW w:w="2931" w:type="dxa"/>
          </w:tcPr>
          <w:p w14:paraId="335F0EE3" w14:textId="77777777" w:rsidR="003B6593" w:rsidRDefault="003B6593" w:rsidP="003B6593">
            <w:pPr>
              <w:pStyle w:val="ListParagraph"/>
              <w:ind w:left="0"/>
              <w:rPr>
                <w:rFonts w:ascii="Times New Roman" w:hAnsi="Times New Roman" w:cs="Times New Roman"/>
                <w:b/>
                <w:bCs/>
                <w:sz w:val="32"/>
                <w:szCs w:val="32"/>
              </w:rPr>
            </w:pPr>
          </w:p>
        </w:tc>
        <w:tc>
          <w:tcPr>
            <w:tcW w:w="2374" w:type="dxa"/>
          </w:tcPr>
          <w:p w14:paraId="60CAE205" w14:textId="77777777" w:rsidR="003B6593" w:rsidRDefault="003B6593" w:rsidP="003B6593">
            <w:pPr>
              <w:pStyle w:val="ListParagraph"/>
              <w:ind w:left="0"/>
              <w:rPr>
                <w:rFonts w:ascii="Times New Roman" w:hAnsi="Times New Roman" w:cs="Times New Roman"/>
                <w:b/>
                <w:bCs/>
                <w:sz w:val="32"/>
                <w:szCs w:val="32"/>
              </w:rPr>
            </w:pPr>
          </w:p>
        </w:tc>
      </w:tr>
      <w:tr w:rsidR="003B6593" w14:paraId="4AE31E53" w14:textId="77777777" w:rsidTr="009B2C8E">
        <w:trPr>
          <w:trHeight w:val="708"/>
        </w:trPr>
        <w:tc>
          <w:tcPr>
            <w:tcW w:w="866" w:type="dxa"/>
          </w:tcPr>
          <w:p w14:paraId="33E11D28" w14:textId="77777777" w:rsidR="00551795" w:rsidRDefault="00551795" w:rsidP="003B6593">
            <w:pPr>
              <w:pStyle w:val="ListParagraph"/>
              <w:ind w:left="0"/>
              <w:rPr>
                <w:rFonts w:ascii="Times New Roman" w:hAnsi="Times New Roman" w:cs="Times New Roman"/>
                <w:b/>
                <w:bCs/>
                <w:sz w:val="32"/>
                <w:szCs w:val="32"/>
              </w:rPr>
            </w:pPr>
          </w:p>
          <w:p w14:paraId="5CA106CB" w14:textId="6621A5C3" w:rsidR="003B6593" w:rsidRDefault="00551795" w:rsidP="003B6593">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6.</w:t>
            </w:r>
          </w:p>
        </w:tc>
        <w:tc>
          <w:tcPr>
            <w:tcW w:w="4238" w:type="dxa"/>
          </w:tcPr>
          <w:p w14:paraId="288E7FA6" w14:textId="77777777" w:rsidR="003B6593" w:rsidRDefault="003B6593" w:rsidP="003B6593">
            <w:pPr>
              <w:pStyle w:val="ListParagraph"/>
              <w:ind w:left="0"/>
              <w:rPr>
                <w:rFonts w:ascii="Times New Roman" w:hAnsi="Times New Roman" w:cs="Times New Roman"/>
                <w:b/>
                <w:bCs/>
                <w:sz w:val="32"/>
                <w:szCs w:val="32"/>
              </w:rPr>
            </w:pPr>
          </w:p>
        </w:tc>
        <w:tc>
          <w:tcPr>
            <w:tcW w:w="2931" w:type="dxa"/>
          </w:tcPr>
          <w:p w14:paraId="7DC3DE57" w14:textId="77777777" w:rsidR="003B6593" w:rsidRDefault="003B6593" w:rsidP="003B6593">
            <w:pPr>
              <w:pStyle w:val="ListParagraph"/>
              <w:ind w:left="0"/>
              <w:rPr>
                <w:rFonts w:ascii="Times New Roman" w:hAnsi="Times New Roman" w:cs="Times New Roman"/>
                <w:b/>
                <w:bCs/>
                <w:sz w:val="32"/>
                <w:szCs w:val="32"/>
              </w:rPr>
            </w:pPr>
          </w:p>
        </w:tc>
        <w:tc>
          <w:tcPr>
            <w:tcW w:w="2374" w:type="dxa"/>
          </w:tcPr>
          <w:p w14:paraId="5E35A40B" w14:textId="77777777" w:rsidR="003B6593" w:rsidRDefault="003B6593" w:rsidP="003B6593">
            <w:pPr>
              <w:pStyle w:val="ListParagraph"/>
              <w:ind w:left="0"/>
              <w:rPr>
                <w:rFonts w:ascii="Times New Roman" w:hAnsi="Times New Roman" w:cs="Times New Roman"/>
                <w:b/>
                <w:bCs/>
                <w:sz w:val="32"/>
                <w:szCs w:val="32"/>
              </w:rPr>
            </w:pPr>
          </w:p>
        </w:tc>
      </w:tr>
      <w:tr w:rsidR="003B6593" w14:paraId="5D871106" w14:textId="77777777" w:rsidTr="009B2C8E">
        <w:trPr>
          <w:trHeight w:val="690"/>
        </w:trPr>
        <w:tc>
          <w:tcPr>
            <w:tcW w:w="866" w:type="dxa"/>
          </w:tcPr>
          <w:p w14:paraId="4B8E8951" w14:textId="77777777" w:rsidR="00551795" w:rsidRDefault="00551795" w:rsidP="003B6593">
            <w:pPr>
              <w:pStyle w:val="ListParagraph"/>
              <w:ind w:left="0"/>
              <w:rPr>
                <w:rFonts w:ascii="Times New Roman" w:hAnsi="Times New Roman" w:cs="Times New Roman"/>
                <w:b/>
                <w:bCs/>
                <w:sz w:val="32"/>
                <w:szCs w:val="32"/>
              </w:rPr>
            </w:pPr>
          </w:p>
          <w:p w14:paraId="060F3850" w14:textId="5E284FE9" w:rsidR="003B6593" w:rsidRDefault="00551795" w:rsidP="003B6593">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7.</w:t>
            </w:r>
          </w:p>
        </w:tc>
        <w:tc>
          <w:tcPr>
            <w:tcW w:w="4238" w:type="dxa"/>
          </w:tcPr>
          <w:p w14:paraId="10F00698" w14:textId="77777777" w:rsidR="003B6593" w:rsidRDefault="003B6593" w:rsidP="003B6593">
            <w:pPr>
              <w:pStyle w:val="ListParagraph"/>
              <w:ind w:left="0"/>
              <w:rPr>
                <w:rFonts w:ascii="Times New Roman" w:hAnsi="Times New Roman" w:cs="Times New Roman"/>
                <w:b/>
                <w:bCs/>
                <w:sz w:val="32"/>
                <w:szCs w:val="32"/>
              </w:rPr>
            </w:pPr>
          </w:p>
        </w:tc>
        <w:tc>
          <w:tcPr>
            <w:tcW w:w="2931" w:type="dxa"/>
          </w:tcPr>
          <w:p w14:paraId="6339AB2A" w14:textId="77777777" w:rsidR="003B6593" w:rsidRDefault="003B6593" w:rsidP="003B6593">
            <w:pPr>
              <w:pStyle w:val="ListParagraph"/>
              <w:ind w:left="0"/>
              <w:rPr>
                <w:rFonts w:ascii="Times New Roman" w:hAnsi="Times New Roman" w:cs="Times New Roman"/>
                <w:b/>
                <w:bCs/>
                <w:sz w:val="32"/>
                <w:szCs w:val="32"/>
              </w:rPr>
            </w:pPr>
          </w:p>
        </w:tc>
        <w:tc>
          <w:tcPr>
            <w:tcW w:w="2374" w:type="dxa"/>
          </w:tcPr>
          <w:p w14:paraId="36686212" w14:textId="77777777" w:rsidR="003B6593" w:rsidRDefault="003B6593" w:rsidP="003B6593">
            <w:pPr>
              <w:pStyle w:val="ListParagraph"/>
              <w:ind w:left="0"/>
              <w:rPr>
                <w:rFonts w:ascii="Times New Roman" w:hAnsi="Times New Roman" w:cs="Times New Roman"/>
                <w:b/>
                <w:bCs/>
                <w:sz w:val="32"/>
                <w:szCs w:val="32"/>
              </w:rPr>
            </w:pPr>
          </w:p>
        </w:tc>
      </w:tr>
      <w:tr w:rsidR="003B6593" w14:paraId="50BF3C78" w14:textId="77777777" w:rsidTr="009B2C8E">
        <w:trPr>
          <w:trHeight w:val="816"/>
        </w:trPr>
        <w:tc>
          <w:tcPr>
            <w:tcW w:w="866" w:type="dxa"/>
          </w:tcPr>
          <w:p w14:paraId="6DE15B35" w14:textId="77777777" w:rsidR="00551795" w:rsidRDefault="00551795" w:rsidP="003B6593">
            <w:pPr>
              <w:pStyle w:val="ListParagraph"/>
              <w:ind w:left="0"/>
              <w:rPr>
                <w:rFonts w:ascii="Times New Roman" w:hAnsi="Times New Roman" w:cs="Times New Roman"/>
                <w:b/>
                <w:bCs/>
                <w:sz w:val="32"/>
                <w:szCs w:val="32"/>
              </w:rPr>
            </w:pPr>
          </w:p>
          <w:p w14:paraId="21A4EDC5" w14:textId="3636C2F1" w:rsidR="003B6593" w:rsidRDefault="00551795" w:rsidP="003B6593">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8.</w:t>
            </w:r>
          </w:p>
        </w:tc>
        <w:tc>
          <w:tcPr>
            <w:tcW w:w="4238" w:type="dxa"/>
          </w:tcPr>
          <w:p w14:paraId="4F426932" w14:textId="77777777" w:rsidR="003B6593" w:rsidRDefault="003B6593" w:rsidP="003B6593">
            <w:pPr>
              <w:pStyle w:val="ListParagraph"/>
              <w:ind w:left="0"/>
              <w:rPr>
                <w:rFonts w:ascii="Times New Roman" w:hAnsi="Times New Roman" w:cs="Times New Roman"/>
                <w:b/>
                <w:bCs/>
                <w:sz w:val="32"/>
                <w:szCs w:val="32"/>
              </w:rPr>
            </w:pPr>
          </w:p>
        </w:tc>
        <w:tc>
          <w:tcPr>
            <w:tcW w:w="2931" w:type="dxa"/>
          </w:tcPr>
          <w:p w14:paraId="41CA79B5" w14:textId="77777777" w:rsidR="003B6593" w:rsidRDefault="003B6593" w:rsidP="003B6593">
            <w:pPr>
              <w:pStyle w:val="ListParagraph"/>
              <w:ind w:left="0"/>
              <w:rPr>
                <w:rFonts w:ascii="Times New Roman" w:hAnsi="Times New Roman" w:cs="Times New Roman"/>
                <w:b/>
                <w:bCs/>
                <w:sz w:val="32"/>
                <w:szCs w:val="32"/>
              </w:rPr>
            </w:pPr>
          </w:p>
        </w:tc>
        <w:tc>
          <w:tcPr>
            <w:tcW w:w="2374" w:type="dxa"/>
          </w:tcPr>
          <w:p w14:paraId="0FABE6BB" w14:textId="77777777" w:rsidR="003B6593" w:rsidRDefault="003B6593" w:rsidP="003B6593">
            <w:pPr>
              <w:pStyle w:val="ListParagraph"/>
              <w:ind w:left="0"/>
              <w:rPr>
                <w:rFonts w:ascii="Times New Roman" w:hAnsi="Times New Roman" w:cs="Times New Roman"/>
                <w:b/>
                <w:bCs/>
                <w:sz w:val="32"/>
                <w:szCs w:val="32"/>
              </w:rPr>
            </w:pPr>
          </w:p>
        </w:tc>
      </w:tr>
      <w:tr w:rsidR="003B6593" w14:paraId="7EEE04DE" w14:textId="77777777" w:rsidTr="009B2C8E">
        <w:trPr>
          <w:trHeight w:val="726"/>
        </w:trPr>
        <w:tc>
          <w:tcPr>
            <w:tcW w:w="866" w:type="dxa"/>
          </w:tcPr>
          <w:p w14:paraId="18BEF8E8" w14:textId="77777777" w:rsidR="00551795" w:rsidRDefault="00551795" w:rsidP="003B6593">
            <w:pPr>
              <w:pStyle w:val="ListParagraph"/>
              <w:ind w:left="0"/>
              <w:rPr>
                <w:rFonts w:ascii="Times New Roman" w:hAnsi="Times New Roman" w:cs="Times New Roman"/>
                <w:b/>
                <w:bCs/>
                <w:sz w:val="32"/>
                <w:szCs w:val="32"/>
              </w:rPr>
            </w:pPr>
          </w:p>
          <w:p w14:paraId="537FABB2" w14:textId="79750147" w:rsidR="003B6593" w:rsidRDefault="00551795" w:rsidP="003B6593">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9.</w:t>
            </w:r>
          </w:p>
        </w:tc>
        <w:tc>
          <w:tcPr>
            <w:tcW w:w="4238" w:type="dxa"/>
          </w:tcPr>
          <w:p w14:paraId="63EABF47" w14:textId="77777777" w:rsidR="003B6593" w:rsidRDefault="003B6593" w:rsidP="003B6593">
            <w:pPr>
              <w:pStyle w:val="ListParagraph"/>
              <w:ind w:left="0"/>
              <w:rPr>
                <w:rFonts w:ascii="Times New Roman" w:hAnsi="Times New Roman" w:cs="Times New Roman"/>
                <w:b/>
                <w:bCs/>
                <w:sz w:val="32"/>
                <w:szCs w:val="32"/>
              </w:rPr>
            </w:pPr>
          </w:p>
        </w:tc>
        <w:tc>
          <w:tcPr>
            <w:tcW w:w="2931" w:type="dxa"/>
          </w:tcPr>
          <w:p w14:paraId="3FB8EB0C" w14:textId="77777777" w:rsidR="003B6593" w:rsidRDefault="003B6593" w:rsidP="003B6593">
            <w:pPr>
              <w:pStyle w:val="ListParagraph"/>
              <w:ind w:left="0"/>
              <w:rPr>
                <w:rFonts w:ascii="Times New Roman" w:hAnsi="Times New Roman" w:cs="Times New Roman"/>
                <w:b/>
                <w:bCs/>
                <w:sz w:val="32"/>
                <w:szCs w:val="32"/>
              </w:rPr>
            </w:pPr>
          </w:p>
        </w:tc>
        <w:tc>
          <w:tcPr>
            <w:tcW w:w="2374" w:type="dxa"/>
          </w:tcPr>
          <w:p w14:paraId="341E068C" w14:textId="77777777" w:rsidR="003B6593" w:rsidRDefault="003B6593" w:rsidP="003B6593">
            <w:pPr>
              <w:pStyle w:val="ListParagraph"/>
              <w:ind w:left="0"/>
              <w:rPr>
                <w:rFonts w:ascii="Times New Roman" w:hAnsi="Times New Roman" w:cs="Times New Roman"/>
                <w:b/>
                <w:bCs/>
                <w:sz w:val="32"/>
                <w:szCs w:val="32"/>
              </w:rPr>
            </w:pPr>
          </w:p>
        </w:tc>
      </w:tr>
      <w:tr w:rsidR="003B6593" w14:paraId="293BCD36" w14:textId="77777777" w:rsidTr="009B2C8E">
        <w:trPr>
          <w:trHeight w:val="908"/>
        </w:trPr>
        <w:tc>
          <w:tcPr>
            <w:tcW w:w="866" w:type="dxa"/>
          </w:tcPr>
          <w:p w14:paraId="7B17CBC4" w14:textId="77777777" w:rsidR="00551795" w:rsidRDefault="00551795" w:rsidP="003B6593">
            <w:pPr>
              <w:pStyle w:val="ListParagraph"/>
              <w:ind w:left="0"/>
              <w:rPr>
                <w:rFonts w:ascii="Times New Roman" w:hAnsi="Times New Roman" w:cs="Times New Roman"/>
                <w:b/>
                <w:bCs/>
                <w:sz w:val="32"/>
                <w:szCs w:val="32"/>
              </w:rPr>
            </w:pPr>
          </w:p>
          <w:p w14:paraId="0C3DBAF4" w14:textId="715F9659" w:rsidR="003B6593" w:rsidRDefault="00551795" w:rsidP="003B6593">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10.</w:t>
            </w:r>
          </w:p>
        </w:tc>
        <w:tc>
          <w:tcPr>
            <w:tcW w:w="4238" w:type="dxa"/>
          </w:tcPr>
          <w:p w14:paraId="3739D152" w14:textId="77777777" w:rsidR="003B6593" w:rsidRDefault="003B6593" w:rsidP="003B6593">
            <w:pPr>
              <w:pStyle w:val="ListParagraph"/>
              <w:ind w:left="0"/>
              <w:rPr>
                <w:rFonts w:ascii="Times New Roman" w:hAnsi="Times New Roman" w:cs="Times New Roman"/>
                <w:b/>
                <w:bCs/>
                <w:sz w:val="32"/>
                <w:szCs w:val="32"/>
              </w:rPr>
            </w:pPr>
          </w:p>
        </w:tc>
        <w:tc>
          <w:tcPr>
            <w:tcW w:w="2931" w:type="dxa"/>
          </w:tcPr>
          <w:p w14:paraId="402016D9" w14:textId="77777777" w:rsidR="003B6593" w:rsidRDefault="003B6593" w:rsidP="003B6593">
            <w:pPr>
              <w:pStyle w:val="ListParagraph"/>
              <w:ind w:left="0"/>
              <w:rPr>
                <w:rFonts w:ascii="Times New Roman" w:hAnsi="Times New Roman" w:cs="Times New Roman"/>
                <w:b/>
                <w:bCs/>
                <w:sz w:val="32"/>
                <w:szCs w:val="32"/>
              </w:rPr>
            </w:pPr>
          </w:p>
        </w:tc>
        <w:tc>
          <w:tcPr>
            <w:tcW w:w="2374" w:type="dxa"/>
          </w:tcPr>
          <w:p w14:paraId="2A19576E" w14:textId="77777777" w:rsidR="003B6593" w:rsidRDefault="003B6593" w:rsidP="003B6593">
            <w:pPr>
              <w:pStyle w:val="ListParagraph"/>
              <w:ind w:left="0"/>
              <w:rPr>
                <w:rFonts w:ascii="Times New Roman" w:hAnsi="Times New Roman" w:cs="Times New Roman"/>
                <w:b/>
                <w:bCs/>
                <w:sz w:val="32"/>
                <w:szCs w:val="32"/>
              </w:rPr>
            </w:pPr>
          </w:p>
        </w:tc>
      </w:tr>
      <w:tr w:rsidR="003B6593" w14:paraId="4DD51E29" w14:textId="77777777" w:rsidTr="009B2C8E">
        <w:trPr>
          <w:trHeight w:val="866"/>
        </w:trPr>
        <w:tc>
          <w:tcPr>
            <w:tcW w:w="866" w:type="dxa"/>
          </w:tcPr>
          <w:p w14:paraId="6C81EC0C" w14:textId="77777777" w:rsidR="00551795" w:rsidRDefault="00551795" w:rsidP="003B6593">
            <w:pPr>
              <w:pStyle w:val="ListParagraph"/>
              <w:ind w:left="0"/>
              <w:rPr>
                <w:rFonts w:ascii="Times New Roman" w:hAnsi="Times New Roman" w:cs="Times New Roman"/>
                <w:b/>
                <w:bCs/>
                <w:sz w:val="32"/>
                <w:szCs w:val="32"/>
              </w:rPr>
            </w:pPr>
          </w:p>
          <w:p w14:paraId="763C5792" w14:textId="5AF10CB9" w:rsidR="003B6593" w:rsidRDefault="00551795" w:rsidP="003B6593">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11.</w:t>
            </w:r>
          </w:p>
        </w:tc>
        <w:tc>
          <w:tcPr>
            <w:tcW w:w="4238" w:type="dxa"/>
          </w:tcPr>
          <w:p w14:paraId="03F87CC5" w14:textId="77777777" w:rsidR="003B6593" w:rsidRDefault="003B6593" w:rsidP="003B6593">
            <w:pPr>
              <w:pStyle w:val="ListParagraph"/>
              <w:ind w:left="0"/>
              <w:rPr>
                <w:rFonts w:ascii="Times New Roman" w:hAnsi="Times New Roman" w:cs="Times New Roman"/>
                <w:b/>
                <w:bCs/>
                <w:sz w:val="32"/>
                <w:szCs w:val="32"/>
              </w:rPr>
            </w:pPr>
          </w:p>
        </w:tc>
        <w:tc>
          <w:tcPr>
            <w:tcW w:w="2931" w:type="dxa"/>
          </w:tcPr>
          <w:p w14:paraId="6ED74770" w14:textId="77777777" w:rsidR="003B6593" w:rsidRDefault="003B6593" w:rsidP="003B6593">
            <w:pPr>
              <w:pStyle w:val="ListParagraph"/>
              <w:ind w:left="0"/>
              <w:rPr>
                <w:rFonts w:ascii="Times New Roman" w:hAnsi="Times New Roman" w:cs="Times New Roman"/>
                <w:b/>
                <w:bCs/>
                <w:sz w:val="32"/>
                <w:szCs w:val="32"/>
              </w:rPr>
            </w:pPr>
          </w:p>
        </w:tc>
        <w:tc>
          <w:tcPr>
            <w:tcW w:w="2374" w:type="dxa"/>
          </w:tcPr>
          <w:p w14:paraId="53DC8487" w14:textId="77777777" w:rsidR="003B6593" w:rsidRDefault="003B6593" w:rsidP="003B6593">
            <w:pPr>
              <w:pStyle w:val="ListParagraph"/>
              <w:ind w:left="0"/>
              <w:rPr>
                <w:rFonts w:ascii="Times New Roman" w:hAnsi="Times New Roman" w:cs="Times New Roman"/>
                <w:b/>
                <w:bCs/>
                <w:sz w:val="32"/>
                <w:szCs w:val="32"/>
              </w:rPr>
            </w:pPr>
          </w:p>
        </w:tc>
      </w:tr>
      <w:tr w:rsidR="003B6593" w14:paraId="1B295FAA" w14:textId="77777777" w:rsidTr="009B2C8E">
        <w:trPr>
          <w:trHeight w:val="866"/>
        </w:trPr>
        <w:tc>
          <w:tcPr>
            <w:tcW w:w="866" w:type="dxa"/>
          </w:tcPr>
          <w:p w14:paraId="50488DD2" w14:textId="77777777" w:rsidR="00551795" w:rsidRDefault="00551795" w:rsidP="003B6593">
            <w:pPr>
              <w:pStyle w:val="ListParagraph"/>
              <w:ind w:left="0"/>
              <w:rPr>
                <w:rFonts w:ascii="Times New Roman" w:hAnsi="Times New Roman" w:cs="Times New Roman"/>
                <w:b/>
                <w:bCs/>
                <w:sz w:val="32"/>
                <w:szCs w:val="32"/>
              </w:rPr>
            </w:pPr>
          </w:p>
          <w:p w14:paraId="03F2F30D" w14:textId="4F497634" w:rsidR="003B6593" w:rsidRDefault="00551795" w:rsidP="003B6593">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12.</w:t>
            </w:r>
          </w:p>
        </w:tc>
        <w:tc>
          <w:tcPr>
            <w:tcW w:w="4238" w:type="dxa"/>
          </w:tcPr>
          <w:p w14:paraId="1A62D945" w14:textId="77777777" w:rsidR="003B6593" w:rsidRDefault="003B6593" w:rsidP="003B6593">
            <w:pPr>
              <w:pStyle w:val="ListParagraph"/>
              <w:ind w:left="0"/>
              <w:rPr>
                <w:rFonts w:ascii="Times New Roman" w:hAnsi="Times New Roman" w:cs="Times New Roman"/>
                <w:b/>
                <w:bCs/>
                <w:sz w:val="32"/>
                <w:szCs w:val="32"/>
              </w:rPr>
            </w:pPr>
          </w:p>
        </w:tc>
        <w:tc>
          <w:tcPr>
            <w:tcW w:w="2931" w:type="dxa"/>
          </w:tcPr>
          <w:p w14:paraId="5D35F199" w14:textId="77777777" w:rsidR="003B6593" w:rsidRDefault="003B6593" w:rsidP="003B6593">
            <w:pPr>
              <w:pStyle w:val="ListParagraph"/>
              <w:ind w:left="0"/>
              <w:rPr>
                <w:rFonts w:ascii="Times New Roman" w:hAnsi="Times New Roman" w:cs="Times New Roman"/>
                <w:b/>
                <w:bCs/>
                <w:sz w:val="32"/>
                <w:szCs w:val="32"/>
              </w:rPr>
            </w:pPr>
          </w:p>
        </w:tc>
        <w:tc>
          <w:tcPr>
            <w:tcW w:w="2374" w:type="dxa"/>
          </w:tcPr>
          <w:p w14:paraId="798269FF" w14:textId="77777777" w:rsidR="003B6593" w:rsidRDefault="003B6593" w:rsidP="003B6593">
            <w:pPr>
              <w:pStyle w:val="ListParagraph"/>
              <w:ind w:left="0"/>
              <w:rPr>
                <w:rFonts w:ascii="Times New Roman" w:hAnsi="Times New Roman" w:cs="Times New Roman"/>
                <w:b/>
                <w:bCs/>
                <w:sz w:val="32"/>
                <w:szCs w:val="32"/>
              </w:rPr>
            </w:pPr>
          </w:p>
        </w:tc>
      </w:tr>
      <w:tr w:rsidR="003B6593" w14:paraId="5EDAE203" w14:textId="77777777" w:rsidTr="009B2C8E">
        <w:trPr>
          <w:trHeight w:val="866"/>
        </w:trPr>
        <w:tc>
          <w:tcPr>
            <w:tcW w:w="866" w:type="dxa"/>
          </w:tcPr>
          <w:p w14:paraId="58817884" w14:textId="77777777" w:rsidR="00551795" w:rsidRDefault="00551795" w:rsidP="003B6593">
            <w:pPr>
              <w:pStyle w:val="ListParagraph"/>
              <w:ind w:left="0"/>
              <w:rPr>
                <w:rFonts w:ascii="Times New Roman" w:hAnsi="Times New Roman" w:cs="Times New Roman"/>
                <w:b/>
                <w:bCs/>
                <w:sz w:val="32"/>
                <w:szCs w:val="32"/>
              </w:rPr>
            </w:pPr>
          </w:p>
          <w:p w14:paraId="1D47B256" w14:textId="0A757E78" w:rsidR="003B6593" w:rsidRDefault="00551795" w:rsidP="003B6593">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13.</w:t>
            </w:r>
          </w:p>
        </w:tc>
        <w:tc>
          <w:tcPr>
            <w:tcW w:w="4238" w:type="dxa"/>
          </w:tcPr>
          <w:p w14:paraId="62913BD9" w14:textId="77777777" w:rsidR="003B6593" w:rsidRDefault="003B6593" w:rsidP="003B6593">
            <w:pPr>
              <w:pStyle w:val="ListParagraph"/>
              <w:ind w:left="0"/>
              <w:rPr>
                <w:rFonts w:ascii="Times New Roman" w:hAnsi="Times New Roman" w:cs="Times New Roman"/>
                <w:b/>
                <w:bCs/>
                <w:sz w:val="32"/>
                <w:szCs w:val="32"/>
              </w:rPr>
            </w:pPr>
          </w:p>
        </w:tc>
        <w:tc>
          <w:tcPr>
            <w:tcW w:w="2931" w:type="dxa"/>
          </w:tcPr>
          <w:p w14:paraId="78B1CCEB" w14:textId="77777777" w:rsidR="003B6593" w:rsidRDefault="003B6593" w:rsidP="003B6593">
            <w:pPr>
              <w:pStyle w:val="ListParagraph"/>
              <w:ind w:left="0"/>
              <w:rPr>
                <w:rFonts w:ascii="Times New Roman" w:hAnsi="Times New Roman" w:cs="Times New Roman"/>
                <w:b/>
                <w:bCs/>
                <w:sz w:val="32"/>
                <w:szCs w:val="32"/>
              </w:rPr>
            </w:pPr>
          </w:p>
        </w:tc>
        <w:tc>
          <w:tcPr>
            <w:tcW w:w="2374" w:type="dxa"/>
          </w:tcPr>
          <w:p w14:paraId="580F5273" w14:textId="77777777" w:rsidR="003B6593" w:rsidRDefault="003B6593" w:rsidP="003B6593">
            <w:pPr>
              <w:pStyle w:val="ListParagraph"/>
              <w:ind w:left="0"/>
              <w:rPr>
                <w:rFonts w:ascii="Times New Roman" w:hAnsi="Times New Roman" w:cs="Times New Roman"/>
                <w:b/>
                <w:bCs/>
                <w:sz w:val="32"/>
                <w:szCs w:val="32"/>
              </w:rPr>
            </w:pPr>
          </w:p>
        </w:tc>
      </w:tr>
      <w:tr w:rsidR="003B6593" w14:paraId="12615F4A" w14:textId="77777777" w:rsidTr="009B2C8E">
        <w:trPr>
          <w:trHeight w:val="825"/>
        </w:trPr>
        <w:tc>
          <w:tcPr>
            <w:tcW w:w="866" w:type="dxa"/>
          </w:tcPr>
          <w:p w14:paraId="69FCC8FA" w14:textId="77777777" w:rsidR="00551795" w:rsidRDefault="00551795" w:rsidP="003B6593">
            <w:pPr>
              <w:pStyle w:val="ListParagraph"/>
              <w:ind w:left="0"/>
              <w:rPr>
                <w:rFonts w:ascii="Times New Roman" w:hAnsi="Times New Roman" w:cs="Times New Roman"/>
                <w:b/>
                <w:bCs/>
                <w:sz w:val="32"/>
                <w:szCs w:val="32"/>
              </w:rPr>
            </w:pPr>
          </w:p>
          <w:p w14:paraId="0E1D7DEF" w14:textId="79F93F42" w:rsidR="003B6593" w:rsidRDefault="00551795" w:rsidP="003B6593">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14.</w:t>
            </w:r>
          </w:p>
        </w:tc>
        <w:tc>
          <w:tcPr>
            <w:tcW w:w="4238" w:type="dxa"/>
          </w:tcPr>
          <w:p w14:paraId="1C75026F" w14:textId="77777777" w:rsidR="003B6593" w:rsidRDefault="003B6593" w:rsidP="003B6593">
            <w:pPr>
              <w:pStyle w:val="ListParagraph"/>
              <w:ind w:left="0"/>
              <w:rPr>
                <w:rFonts w:ascii="Times New Roman" w:hAnsi="Times New Roman" w:cs="Times New Roman"/>
                <w:b/>
                <w:bCs/>
                <w:sz w:val="32"/>
                <w:szCs w:val="32"/>
              </w:rPr>
            </w:pPr>
          </w:p>
        </w:tc>
        <w:tc>
          <w:tcPr>
            <w:tcW w:w="2931" w:type="dxa"/>
          </w:tcPr>
          <w:p w14:paraId="4FEB102D" w14:textId="77777777" w:rsidR="003B6593" w:rsidRDefault="003B6593" w:rsidP="003B6593">
            <w:pPr>
              <w:pStyle w:val="ListParagraph"/>
              <w:ind w:left="0"/>
              <w:rPr>
                <w:rFonts w:ascii="Times New Roman" w:hAnsi="Times New Roman" w:cs="Times New Roman"/>
                <w:b/>
                <w:bCs/>
                <w:sz w:val="32"/>
                <w:szCs w:val="32"/>
              </w:rPr>
            </w:pPr>
          </w:p>
        </w:tc>
        <w:tc>
          <w:tcPr>
            <w:tcW w:w="2374" w:type="dxa"/>
          </w:tcPr>
          <w:p w14:paraId="07D85C80" w14:textId="77777777" w:rsidR="003B6593" w:rsidRDefault="003B6593" w:rsidP="003B6593">
            <w:pPr>
              <w:pStyle w:val="ListParagraph"/>
              <w:ind w:left="0"/>
              <w:rPr>
                <w:rFonts w:ascii="Times New Roman" w:hAnsi="Times New Roman" w:cs="Times New Roman"/>
                <w:b/>
                <w:bCs/>
                <w:sz w:val="32"/>
                <w:szCs w:val="32"/>
              </w:rPr>
            </w:pPr>
          </w:p>
        </w:tc>
      </w:tr>
      <w:tr w:rsidR="003B6593" w14:paraId="370E1466" w14:textId="77777777" w:rsidTr="009B2C8E">
        <w:trPr>
          <w:trHeight w:val="825"/>
        </w:trPr>
        <w:tc>
          <w:tcPr>
            <w:tcW w:w="866" w:type="dxa"/>
          </w:tcPr>
          <w:p w14:paraId="0448B33E" w14:textId="77777777" w:rsidR="00551795" w:rsidRDefault="00551795" w:rsidP="003B6593">
            <w:pPr>
              <w:pStyle w:val="ListParagraph"/>
              <w:ind w:left="0"/>
              <w:rPr>
                <w:rFonts w:ascii="Times New Roman" w:hAnsi="Times New Roman" w:cs="Times New Roman"/>
                <w:b/>
                <w:bCs/>
                <w:sz w:val="32"/>
                <w:szCs w:val="32"/>
              </w:rPr>
            </w:pPr>
          </w:p>
          <w:p w14:paraId="525DDB54" w14:textId="21B6FE5B" w:rsidR="003B6593" w:rsidRDefault="00551795" w:rsidP="003B6593">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15.</w:t>
            </w:r>
          </w:p>
        </w:tc>
        <w:tc>
          <w:tcPr>
            <w:tcW w:w="4238" w:type="dxa"/>
          </w:tcPr>
          <w:p w14:paraId="75B3F503" w14:textId="77777777" w:rsidR="003B6593" w:rsidRDefault="003B6593" w:rsidP="003B6593">
            <w:pPr>
              <w:pStyle w:val="ListParagraph"/>
              <w:ind w:left="0"/>
              <w:rPr>
                <w:rFonts w:ascii="Times New Roman" w:hAnsi="Times New Roman" w:cs="Times New Roman"/>
                <w:b/>
                <w:bCs/>
                <w:sz w:val="32"/>
                <w:szCs w:val="32"/>
              </w:rPr>
            </w:pPr>
          </w:p>
        </w:tc>
        <w:tc>
          <w:tcPr>
            <w:tcW w:w="2931" w:type="dxa"/>
          </w:tcPr>
          <w:p w14:paraId="13CB6995" w14:textId="77777777" w:rsidR="003B6593" w:rsidRDefault="003B6593" w:rsidP="003B6593">
            <w:pPr>
              <w:pStyle w:val="ListParagraph"/>
              <w:ind w:left="0"/>
              <w:rPr>
                <w:rFonts w:ascii="Times New Roman" w:hAnsi="Times New Roman" w:cs="Times New Roman"/>
                <w:b/>
                <w:bCs/>
                <w:sz w:val="32"/>
                <w:szCs w:val="32"/>
              </w:rPr>
            </w:pPr>
          </w:p>
        </w:tc>
        <w:tc>
          <w:tcPr>
            <w:tcW w:w="2374" w:type="dxa"/>
          </w:tcPr>
          <w:p w14:paraId="7D9E2568" w14:textId="77777777" w:rsidR="003B6593" w:rsidRDefault="003B6593" w:rsidP="003B6593">
            <w:pPr>
              <w:pStyle w:val="ListParagraph"/>
              <w:ind w:left="0"/>
              <w:rPr>
                <w:rFonts w:ascii="Times New Roman" w:hAnsi="Times New Roman" w:cs="Times New Roman"/>
                <w:b/>
                <w:bCs/>
                <w:sz w:val="32"/>
                <w:szCs w:val="32"/>
              </w:rPr>
            </w:pPr>
          </w:p>
        </w:tc>
      </w:tr>
    </w:tbl>
    <w:p w14:paraId="669F8902" w14:textId="77777777" w:rsidR="003B6593" w:rsidRDefault="003B6593" w:rsidP="003B6593">
      <w:pPr>
        <w:pStyle w:val="ListParagraph"/>
        <w:rPr>
          <w:rFonts w:ascii="Times New Roman" w:hAnsi="Times New Roman" w:cs="Times New Roman"/>
          <w:b/>
          <w:bCs/>
          <w:sz w:val="32"/>
          <w:szCs w:val="32"/>
        </w:rPr>
      </w:pPr>
    </w:p>
    <w:p w14:paraId="06AC1023" w14:textId="77777777" w:rsidR="00AD7283" w:rsidRPr="00F93D21" w:rsidRDefault="00AD7283" w:rsidP="003B6593">
      <w:pPr>
        <w:pStyle w:val="ListParagraph"/>
        <w:rPr>
          <w:rFonts w:ascii="Times New Roman" w:hAnsi="Times New Roman" w:cs="Times New Roman"/>
          <w:b/>
          <w:bCs/>
          <w:sz w:val="32"/>
          <w:szCs w:val="32"/>
        </w:rPr>
      </w:pPr>
    </w:p>
    <w:p w14:paraId="49F3911C" w14:textId="41AC97AD" w:rsidR="00DF1D98" w:rsidRPr="00F93D21" w:rsidRDefault="004C61C9" w:rsidP="00DF1D98">
      <w:pPr>
        <w:pStyle w:val="ListParagraph"/>
        <w:numPr>
          <w:ilvl w:val="0"/>
          <w:numId w:val="1"/>
        </w:numPr>
        <w:rPr>
          <w:rFonts w:ascii="Times New Roman" w:hAnsi="Times New Roman" w:cs="Times New Roman"/>
          <w:b/>
          <w:bCs/>
          <w:sz w:val="32"/>
          <w:szCs w:val="32"/>
        </w:rPr>
      </w:pPr>
      <w:r w:rsidRPr="00F93D21">
        <w:rPr>
          <w:rFonts w:ascii="Times New Roman" w:hAnsi="Times New Roman" w:cs="Times New Roman"/>
          <w:b/>
          <w:bCs/>
          <w:sz w:val="32"/>
          <w:szCs w:val="32"/>
        </w:rPr>
        <w:t>References</w:t>
      </w:r>
    </w:p>
    <w:sectPr w:rsidR="00DF1D98" w:rsidRPr="00F93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4D311F"/>
    <w:multiLevelType w:val="hybridMultilevel"/>
    <w:tmpl w:val="90766C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42521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D98"/>
    <w:rsid w:val="000757A3"/>
    <w:rsid w:val="0011666D"/>
    <w:rsid w:val="0012535B"/>
    <w:rsid w:val="001B7437"/>
    <w:rsid w:val="001F484A"/>
    <w:rsid w:val="00371E60"/>
    <w:rsid w:val="003B6593"/>
    <w:rsid w:val="004C61C9"/>
    <w:rsid w:val="00514EA3"/>
    <w:rsid w:val="00551795"/>
    <w:rsid w:val="00626845"/>
    <w:rsid w:val="007564A0"/>
    <w:rsid w:val="008175B6"/>
    <w:rsid w:val="00886DE0"/>
    <w:rsid w:val="008F323A"/>
    <w:rsid w:val="00997855"/>
    <w:rsid w:val="009B2C8E"/>
    <w:rsid w:val="00AD092C"/>
    <w:rsid w:val="00AD7283"/>
    <w:rsid w:val="00AE2B7D"/>
    <w:rsid w:val="00B30393"/>
    <w:rsid w:val="00B73E9C"/>
    <w:rsid w:val="00BB7B2A"/>
    <w:rsid w:val="00C72ABF"/>
    <w:rsid w:val="00CF7497"/>
    <w:rsid w:val="00D322B0"/>
    <w:rsid w:val="00DC5B66"/>
    <w:rsid w:val="00DF1D98"/>
    <w:rsid w:val="00F93D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34B79"/>
  <w15:chartTrackingRefBased/>
  <w15:docId w15:val="{36052100-85BC-4A3C-897F-B8284800E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D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1D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D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D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D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D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1D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D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D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D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D98"/>
    <w:rPr>
      <w:rFonts w:eastAsiaTheme="majorEastAsia" w:cstheme="majorBidi"/>
      <w:color w:val="272727" w:themeColor="text1" w:themeTint="D8"/>
    </w:rPr>
  </w:style>
  <w:style w:type="paragraph" w:styleId="Title">
    <w:name w:val="Title"/>
    <w:basedOn w:val="Normal"/>
    <w:next w:val="Normal"/>
    <w:link w:val="TitleChar"/>
    <w:uiPriority w:val="10"/>
    <w:qFormat/>
    <w:rsid w:val="00DF1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D98"/>
    <w:pPr>
      <w:spacing w:before="160"/>
      <w:jc w:val="center"/>
    </w:pPr>
    <w:rPr>
      <w:i/>
      <w:iCs/>
      <w:color w:val="404040" w:themeColor="text1" w:themeTint="BF"/>
    </w:rPr>
  </w:style>
  <w:style w:type="character" w:customStyle="1" w:styleId="QuoteChar">
    <w:name w:val="Quote Char"/>
    <w:basedOn w:val="DefaultParagraphFont"/>
    <w:link w:val="Quote"/>
    <w:uiPriority w:val="29"/>
    <w:rsid w:val="00DF1D98"/>
    <w:rPr>
      <w:i/>
      <w:iCs/>
      <w:color w:val="404040" w:themeColor="text1" w:themeTint="BF"/>
    </w:rPr>
  </w:style>
  <w:style w:type="paragraph" w:styleId="ListParagraph">
    <w:name w:val="List Paragraph"/>
    <w:basedOn w:val="Normal"/>
    <w:uiPriority w:val="34"/>
    <w:qFormat/>
    <w:rsid w:val="00DF1D98"/>
    <w:pPr>
      <w:ind w:left="720"/>
      <w:contextualSpacing/>
    </w:pPr>
  </w:style>
  <w:style w:type="character" w:styleId="IntenseEmphasis">
    <w:name w:val="Intense Emphasis"/>
    <w:basedOn w:val="DefaultParagraphFont"/>
    <w:uiPriority w:val="21"/>
    <w:qFormat/>
    <w:rsid w:val="00DF1D98"/>
    <w:rPr>
      <w:i/>
      <w:iCs/>
      <w:color w:val="2F5496" w:themeColor="accent1" w:themeShade="BF"/>
    </w:rPr>
  </w:style>
  <w:style w:type="paragraph" w:styleId="IntenseQuote">
    <w:name w:val="Intense Quote"/>
    <w:basedOn w:val="Normal"/>
    <w:next w:val="Normal"/>
    <w:link w:val="IntenseQuoteChar"/>
    <w:uiPriority w:val="30"/>
    <w:qFormat/>
    <w:rsid w:val="00DF1D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D98"/>
    <w:rPr>
      <w:i/>
      <w:iCs/>
      <w:color w:val="2F5496" w:themeColor="accent1" w:themeShade="BF"/>
    </w:rPr>
  </w:style>
  <w:style w:type="character" w:styleId="IntenseReference">
    <w:name w:val="Intense Reference"/>
    <w:basedOn w:val="DefaultParagraphFont"/>
    <w:uiPriority w:val="32"/>
    <w:qFormat/>
    <w:rsid w:val="00DF1D98"/>
    <w:rPr>
      <w:b/>
      <w:bCs/>
      <w:smallCaps/>
      <w:color w:val="2F5496" w:themeColor="accent1" w:themeShade="BF"/>
      <w:spacing w:val="5"/>
    </w:rPr>
  </w:style>
  <w:style w:type="paragraph" w:styleId="NormalWeb">
    <w:name w:val="Normal (Web)"/>
    <w:basedOn w:val="Normal"/>
    <w:uiPriority w:val="99"/>
    <w:semiHidden/>
    <w:unhideWhenUsed/>
    <w:rsid w:val="00F93D2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F93D21"/>
    <w:rPr>
      <w:rFonts w:ascii="Courier New" w:eastAsia="Times New Roman" w:hAnsi="Courier New" w:cs="Courier New"/>
      <w:sz w:val="20"/>
      <w:szCs w:val="20"/>
    </w:rPr>
  </w:style>
  <w:style w:type="table" w:styleId="TableGrid">
    <w:name w:val="Table Grid"/>
    <w:basedOn w:val="TableNormal"/>
    <w:uiPriority w:val="39"/>
    <w:rsid w:val="003B6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771</Words>
  <Characters>4396</Characters>
  <Application>Microsoft Office Word</Application>
  <DocSecurity>0</DocSecurity>
  <Lines>36</Lines>
  <Paragraphs>10</Paragraphs>
  <ScaleCrop>false</ScaleCrop>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22MIS0180_ PAVITHRA S</dc:creator>
  <cp:keywords/>
  <dc:description/>
  <cp:lastModifiedBy>22MIS0180_ PAVITHRA S</cp:lastModifiedBy>
  <cp:revision>32</cp:revision>
  <dcterms:created xsi:type="dcterms:W3CDTF">2026-09-09T15:56:00Z</dcterms:created>
  <dcterms:modified xsi:type="dcterms:W3CDTF">2026-09-09T16:24:00Z</dcterms:modified>
</cp:coreProperties>
</file>