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Purchase Requisition and Approval Policy</w:t>
      </w:r>
    </w:p>
    <w:p>
      <w:r>
        <w:rPr>
          <w:i/>
        </w:rPr>
        <w:t>Meridian Dynamics Inc. — Internal Document</w:t>
      </w:r>
    </w:p>
    <w:p>
      <w:pPr>
        <w:pStyle w:val="Heading2"/>
      </w:pPr>
      <w:r>
        <w:t>Purpose</w:t>
      </w:r>
    </w:p>
    <w:p>
      <w:r>
        <w:t>This document defines the Purchase Requisition and Approval Policy (POL-FIN-003) of Meridian Dynamics Inc.. The policy is owned and maintained by the Finance department under the direction of Lakshmi Narayanan. It was last reviewed on 15 January 2026 and is scheduled for its next review on 15 January 2027.</w:t>
      </w:r>
    </w:p>
    <w:p>
      <w:r>
        <w:t>The purpose of this policy is to establish consistent, enforceable standards that apply to all departments across Meridian Dynamics Inc., ensuring alignment with Meridian Dynamics Inc.'s legal, regulatory and operational obligations.</w:t>
      </w:r>
    </w:p>
    <w:p>
      <w:pPr>
        <w:pStyle w:val="Heading2"/>
      </w:pPr>
      <w:r>
        <w:t>Scope</w:t>
      </w:r>
    </w:p>
    <w:p>
      <w:r>
        <w:t>This policy applies to all departments across Meridian Dynamics Inc.. All employees, contractors and interns of Meridian Dynamics Inc. operating out of Chennai, Bangalore, Pune, Austin, London, Singapore are expected to comply with this policy as a condition of continued engagement with the company.</w:t>
      </w:r>
    </w:p>
    <w:p>
      <w:pPr>
        <w:pStyle w:val="Heading2"/>
      </w:pPr>
      <w:r>
        <w:t>Policy Details</w:t>
      </w:r>
    </w:p>
    <w:p>
      <w:r>
        <w:t>Purchase requisitions under INR 1,00,000 require Manager approval; requisitions between INR 1,00,000 and INR 10,00,000 require Director approval; requisitions above INR 10,00,000 require Chief Financial Officer approval from Rohit Malhotra.</w:t>
      </w:r>
    </w:p>
    <w:p>
      <w:pPr>
        <w:pStyle w:val="Heading2"/>
      </w:pPr>
      <w:r>
        <w:t>Roles and Responsibilities</w:t>
      </w:r>
    </w:p>
    <w:p>
      <w:r>
        <w:t>Lakshmi Narayanan is accountable for the overall administration of this policy within Finance.</w:t>
      </w:r>
    </w:p>
    <w:p>
      <w:r>
        <w:t>Department Directors are responsible for ensuring compliance within their respective teams and for escalating exceptions to Finance.</w:t>
      </w:r>
    </w:p>
    <w:p>
      <w:r>
        <w:t>All employees are responsible for reading, understanding and adhering to this policy as a condition of employment at Meridian Dynamics Inc..</w:t>
      </w:r>
    </w:p>
    <w:p>
      <w:pPr>
        <w:pStyle w:val="Heading2"/>
      </w:pPr>
      <w:r>
        <w:t>Related Policies</w:t>
      </w:r>
    </w:p>
    <w:p>
      <w:r>
        <w:t>This policy should be read in conjunction with the Travel and Expense Policy (POL-FIN-001) and the Expense Reimbursement Policy (POL-FIN-004).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