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40"/>
      </w:pPr>
      <w:r>
        <w:rPr>
          <w:rFonts w:ascii="Times New Roman" w:hAnsi="Times New Roman"/>
          <w:b/>
          <w:i w:val="0"/>
          <w:color w:val="008069"/>
          <w:sz w:val="36"/>
          <w:rFonts w:ascii="Times New Roman" w:hAnsi="Times New Roman" w:cs="Times New Roman"/>
        </w:rPr>
        <w:t>PRODUCT REQUIREMENT DOCUMENT</w:t>
        <w:br/>
      </w:r>
      <w:r>
        <w:rPr>
          <w:rFonts w:ascii="Times New Roman" w:hAnsi="Times New Roman"/>
          <w:b/>
          <w:i w:val="0"/>
          <w:color w:val="005C4B"/>
          <w:sz w:val="26"/>
          <w:rFonts w:ascii="Times New Roman" w:hAnsi="Times New Roman" w:cs="Times New Roman"/>
        </w:rPr>
        <w:t>WhatsApp Split · Chat-Native Expense Settlement, Multilingual NLU Engine &amp; UPI Rails</w:t>
      </w:r>
    </w:p>
    <w:tbl>
      <w:tblPr>
        <w:tblW w:type="auto" w:w="0"/>
        <w:jc w:val="center"/>
        <w:tblLayout w:type="fixed"/>
        <w:tblLook w:firstColumn="1" w:firstRow="1" w:lastColumn="0" w:lastRow="0" w:noHBand="0" w:noVBand="1" w:val="04A0"/>
        <w:tblBorders>
          <w:top w:val="single" w:sz="4" w:space="0" w:color="D5DEDB"/>
          <w:bottom w:val="single" w:sz="4" w:space="0" w:color="D5DEDB"/>
          <w:left w:val="none"/>
          <w:right w:val="none"/>
          <w:insideH w:val="single" w:sz="4" w:space="0" w:color="D5DEDB"/>
          <w:insideV w:val="none"/>
        </w:tblBorders>
      </w:tblPr>
      <w:tblGrid>
        <w:gridCol w:w="2340"/>
        <w:gridCol w:w="2340"/>
        <w:gridCol w:w="2340"/>
        <w:gridCol w:w="2340"/>
      </w:tblGrid>
      <w:tr>
        <w:tc>
          <w:tcPr>
            <w:tcW w:type="dxa" w:w="1728"/>
            <w:shd w:fill="008069"/>
            <w:tcMar>
              <w:top w:w="120" w:type="dxa"/>
              <w:bottom w:w="120" w:type="dxa"/>
              <w:left w:w="140" w:type="dxa"/>
              <w:right w:w="140" w:type="dxa"/>
            </w:tcMar>
          </w:tcPr>
          <w:p>
            <w:pPr>
              <w:spacing w:before="0" w:after="0" w:line="252" w:lineRule="auto"/>
              <w:jc w:val="left"/>
            </w:pPr>
            <w:r>
              <w:rPr>
                <w:rFonts w:ascii="Times New Roman" w:hAnsi="Times New Roman"/>
                <w:b/>
                <w:i w:val="0"/>
                <w:color w:val="FFFFFF"/>
                <w:sz w:val="18"/>
                <w:rFonts w:ascii="Times New Roman" w:hAnsi="Times New Roman" w:cs="Times New Roman"/>
              </w:rPr>
              <w:t>Attribute</w:t>
            </w:r>
          </w:p>
        </w:tc>
        <w:tc>
          <w:tcPr>
            <w:tcW w:type="dxa" w:w="2880"/>
            <w:shd w:fill="008069"/>
            <w:tcMar>
              <w:top w:w="120" w:type="dxa"/>
              <w:bottom w:w="120" w:type="dxa"/>
              <w:left w:w="140" w:type="dxa"/>
              <w:right w:w="140" w:type="dxa"/>
            </w:tcMar>
          </w:tcPr>
          <w:p>
            <w:pPr>
              <w:spacing w:before="0" w:after="0" w:line="252" w:lineRule="auto"/>
              <w:jc w:val="left"/>
            </w:pPr>
            <w:r>
              <w:rPr>
                <w:rFonts w:ascii="Times New Roman" w:hAnsi="Times New Roman"/>
                <w:b/>
                <w:i w:val="0"/>
                <w:color w:val="FFFFFF"/>
                <w:sz w:val="18"/>
                <w:rFonts w:ascii="Times New Roman" w:hAnsi="Times New Roman" w:cs="Times New Roman"/>
              </w:rPr>
              <w:t>Specification Detail</w:t>
            </w:r>
          </w:p>
        </w:tc>
        <w:tc>
          <w:tcPr>
            <w:tcW w:type="dxa" w:w="1728"/>
            <w:shd w:fill="008069"/>
            <w:tcMar>
              <w:top w:w="120" w:type="dxa"/>
              <w:bottom w:w="120" w:type="dxa"/>
              <w:left w:w="140" w:type="dxa"/>
              <w:right w:w="140" w:type="dxa"/>
            </w:tcMar>
          </w:tcPr>
          <w:p>
            <w:pPr>
              <w:spacing w:before="0" w:after="0" w:line="252" w:lineRule="auto"/>
              <w:jc w:val="left"/>
            </w:pPr>
            <w:r>
              <w:rPr>
                <w:rFonts w:ascii="Times New Roman" w:hAnsi="Times New Roman"/>
                <w:b/>
                <w:i w:val="0"/>
                <w:color w:val="FFFFFF"/>
                <w:sz w:val="18"/>
                <w:rFonts w:ascii="Times New Roman" w:hAnsi="Times New Roman" w:cs="Times New Roman"/>
              </w:rPr>
              <w:t>Attribute</w:t>
            </w:r>
          </w:p>
        </w:tc>
        <w:tc>
          <w:tcPr>
            <w:tcW w:type="dxa" w:w="3024"/>
            <w:shd w:fill="008069"/>
            <w:tcMar>
              <w:top w:w="120" w:type="dxa"/>
              <w:bottom w:w="120" w:type="dxa"/>
              <w:left w:w="140" w:type="dxa"/>
              <w:right w:w="140" w:type="dxa"/>
            </w:tcMar>
          </w:tcPr>
          <w:p>
            <w:pPr>
              <w:spacing w:before="0" w:after="0" w:line="252" w:lineRule="auto"/>
              <w:jc w:val="left"/>
            </w:pPr>
            <w:r>
              <w:rPr>
                <w:rFonts w:ascii="Times New Roman" w:hAnsi="Times New Roman"/>
                <w:b/>
                <w:i w:val="0"/>
                <w:color w:val="FFFFFF"/>
                <w:sz w:val="18"/>
                <w:rFonts w:ascii="Times New Roman" w:hAnsi="Times New Roman" w:cs="Times New Roman"/>
              </w:rPr>
              <w:t>Specification Detail</w:t>
            </w:r>
          </w:p>
        </w:tc>
      </w:tr>
      <w:tr>
        <w:tc>
          <w:tcPr>
            <w:tcW w:type="dxa" w:w="1728"/>
            <w:shd w:fill="FFFFFF"/>
            <w:tcMar>
              <w:top w:w="90" w:type="dxa"/>
              <w:bottom w:w="90" w:type="dxa"/>
              <w:left w:w="130" w:type="dxa"/>
              <w:right w:w="130" w:type="dxa"/>
            </w:tcMar>
          </w:tcPr>
          <w:p>
            <w:pPr>
              <w:spacing w:before="0" w:after="0" w:line="264" w:lineRule="auto"/>
              <w:jc w:val="left"/>
            </w:pPr>
            <w:r>
              <w:rPr>
                <w:rFonts w:ascii="Times New Roman" w:hAnsi="Times New Roman"/>
                <w:b w:val="0"/>
                <w:i w:val="0"/>
                <w:color w:val="111B21"/>
                <w:sz w:val="17"/>
                <w:rFonts w:ascii="Times New Roman" w:hAnsi="Times New Roman" w:cs="Times New Roman"/>
              </w:rPr>
              <w:t>Document ID</w:t>
            </w:r>
          </w:p>
        </w:tc>
        <w:tc>
          <w:tcPr>
            <w:tcW w:type="dxa" w:w="2880"/>
            <w:shd w:fill="FFFFFF"/>
            <w:tcMar>
              <w:top w:w="90" w:type="dxa"/>
              <w:bottom w:w="90" w:type="dxa"/>
              <w:left w:w="130" w:type="dxa"/>
              <w:right w:w="130" w:type="dxa"/>
            </w:tcMar>
          </w:tcPr>
          <w:p>
            <w:pPr>
              <w:spacing w:before="0" w:after="0" w:line="264" w:lineRule="auto"/>
              <w:jc w:val="left"/>
            </w:pPr>
            <w:r>
              <w:rPr>
                <w:rFonts w:ascii="Times New Roman" w:hAnsi="Times New Roman"/>
                <w:b w:val="0"/>
                <w:i w:val="0"/>
                <w:color w:val="111B21"/>
                <w:sz w:val="17"/>
                <w:rFonts w:ascii="Times New Roman" w:hAnsi="Times New Roman" w:cs="Times New Roman"/>
              </w:rPr>
              <w:t>PRD-WAPAY-2026-GA-092</w:t>
            </w:r>
          </w:p>
        </w:tc>
        <w:tc>
          <w:tcPr>
            <w:tcW w:type="dxa" w:w="1728"/>
            <w:shd w:fill="FFFFFF"/>
            <w:tcMar>
              <w:top w:w="90" w:type="dxa"/>
              <w:bottom w:w="90" w:type="dxa"/>
              <w:left w:w="130" w:type="dxa"/>
              <w:right w:w="130" w:type="dxa"/>
            </w:tcMar>
          </w:tcPr>
          <w:p>
            <w:pPr>
              <w:spacing w:before="0" w:after="0" w:line="264" w:lineRule="auto"/>
              <w:jc w:val="left"/>
            </w:pPr>
            <w:r>
              <w:rPr>
                <w:rFonts w:ascii="Times New Roman" w:hAnsi="Times New Roman"/>
                <w:b w:val="0"/>
                <w:i w:val="0"/>
                <w:color w:val="111B21"/>
                <w:sz w:val="17"/>
                <w:rFonts w:ascii="Times New Roman" w:hAnsi="Times New Roman" w:cs="Times New Roman"/>
              </w:rPr>
              <w:t>Target Release</w:t>
            </w:r>
          </w:p>
        </w:tc>
        <w:tc>
          <w:tcPr>
            <w:tcW w:type="dxa" w:w="3024"/>
            <w:shd w:fill="FFFFFF"/>
            <w:tcMar>
              <w:top w:w="90" w:type="dxa"/>
              <w:bottom w:w="90" w:type="dxa"/>
              <w:left w:w="130" w:type="dxa"/>
              <w:right w:w="130" w:type="dxa"/>
            </w:tcMar>
          </w:tcPr>
          <w:p>
            <w:pPr>
              <w:spacing w:before="0" w:after="0" w:line="264" w:lineRule="auto"/>
              <w:jc w:val="left"/>
            </w:pPr>
            <w:r>
              <w:rPr>
                <w:rFonts w:ascii="Times New Roman" w:hAnsi="Times New Roman"/>
                <w:b w:val="0"/>
                <w:i w:val="0"/>
                <w:color w:val="111B21"/>
                <w:sz w:val="17"/>
                <w:rFonts w:ascii="Times New Roman" w:hAnsi="Times New Roman" w:cs="Times New Roman"/>
              </w:rPr>
              <w:t>Q1 2027 (Beta) / Q2 2027 (GA)</w:t>
            </w:r>
          </w:p>
        </w:tc>
      </w:tr>
      <w:tr>
        <w:tc>
          <w:tcPr>
            <w:tcW w:type="dxa" w:w="1728"/>
            <w:shd w:fill="F8FAF9"/>
            <w:tcMar>
              <w:top w:w="90" w:type="dxa"/>
              <w:bottom w:w="90" w:type="dxa"/>
              <w:left w:w="130" w:type="dxa"/>
              <w:right w:w="130" w:type="dxa"/>
            </w:tcMar>
          </w:tcPr>
          <w:p>
            <w:pPr>
              <w:spacing w:before="0" w:after="0" w:line="264" w:lineRule="auto"/>
              <w:jc w:val="left"/>
            </w:pPr>
            <w:r>
              <w:rPr>
                <w:rFonts w:ascii="Times New Roman" w:hAnsi="Times New Roman"/>
                <w:b w:val="0"/>
                <w:i w:val="0"/>
                <w:color w:val="111B21"/>
                <w:sz w:val="17"/>
                <w:rFonts w:ascii="Times New Roman" w:hAnsi="Times New Roman" w:cs="Times New Roman"/>
              </w:rPr>
              <w:t>Product Area</w:t>
            </w:r>
          </w:p>
        </w:tc>
        <w:tc>
          <w:tcPr>
            <w:tcW w:type="dxa" w:w="2880"/>
            <w:shd w:fill="F8FAF9"/>
            <w:tcMar>
              <w:top w:w="90" w:type="dxa"/>
              <w:bottom w:w="90" w:type="dxa"/>
              <w:left w:w="130" w:type="dxa"/>
              <w:right w:w="130" w:type="dxa"/>
            </w:tcMar>
          </w:tcPr>
          <w:p>
            <w:pPr>
              <w:spacing w:before="0" w:after="0" w:line="264" w:lineRule="auto"/>
              <w:jc w:val="left"/>
            </w:pPr>
            <w:r>
              <w:rPr>
                <w:rFonts w:ascii="Times New Roman" w:hAnsi="Times New Roman"/>
                <w:b w:val="0"/>
                <w:i w:val="0"/>
                <w:color w:val="111B21"/>
                <w:sz w:val="17"/>
                <w:rFonts w:ascii="Times New Roman" w:hAnsi="Times New Roman" w:cs="Times New Roman"/>
              </w:rPr>
              <w:t>WhatsApp Pay &amp; Core Messaging</w:t>
            </w:r>
          </w:p>
        </w:tc>
        <w:tc>
          <w:tcPr>
            <w:tcW w:type="dxa" w:w="1728"/>
            <w:shd w:fill="F8FAF9"/>
            <w:tcMar>
              <w:top w:w="90" w:type="dxa"/>
              <w:bottom w:w="90" w:type="dxa"/>
              <w:left w:w="130" w:type="dxa"/>
              <w:right w:w="130" w:type="dxa"/>
            </w:tcMar>
          </w:tcPr>
          <w:p>
            <w:pPr>
              <w:spacing w:before="0" w:after="0" w:line="264" w:lineRule="auto"/>
              <w:jc w:val="left"/>
            </w:pPr>
            <w:r>
              <w:rPr>
                <w:rFonts w:ascii="Times New Roman" w:hAnsi="Times New Roman"/>
                <w:b w:val="0"/>
                <w:i w:val="0"/>
                <w:color w:val="111B21"/>
                <w:sz w:val="17"/>
                <w:rFonts w:ascii="Times New Roman" w:hAnsi="Times New Roman" w:cs="Times New Roman"/>
              </w:rPr>
              <w:t>Security Tier</w:t>
            </w:r>
          </w:p>
        </w:tc>
        <w:tc>
          <w:tcPr>
            <w:tcW w:type="dxa" w:w="3024"/>
            <w:shd w:fill="F8FAF9"/>
            <w:tcMar>
              <w:top w:w="90" w:type="dxa"/>
              <w:bottom w:w="90" w:type="dxa"/>
              <w:left w:w="130" w:type="dxa"/>
              <w:right w:w="130" w:type="dxa"/>
            </w:tcMar>
          </w:tcPr>
          <w:p>
            <w:pPr>
              <w:spacing w:before="0" w:after="0" w:line="264" w:lineRule="auto"/>
              <w:jc w:val="left"/>
            </w:pPr>
            <w:r>
              <w:rPr>
                <w:rFonts w:ascii="Times New Roman" w:hAnsi="Times New Roman"/>
                <w:b w:val="0"/>
                <w:i w:val="0"/>
                <w:color w:val="111B21"/>
                <w:sz w:val="17"/>
                <w:rFonts w:ascii="Times New Roman" w:hAnsi="Times New Roman" w:cs="Times New Roman"/>
              </w:rPr>
              <w:t>Tier-1 Financial (NPCI / RBI Compliant)</w:t>
            </w:r>
          </w:p>
        </w:tc>
      </w:tr>
      <w:tr>
        <w:tc>
          <w:tcPr>
            <w:tcW w:type="dxa" w:w="1728"/>
            <w:shd w:fill="FFFFFF"/>
            <w:tcMar>
              <w:top w:w="90" w:type="dxa"/>
              <w:bottom w:w="90" w:type="dxa"/>
              <w:left w:w="130" w:type="dxa"/>
              <w:right w:w="130" w:type="dxa"/>
            </w:tcMar>
          </w:tcPr>
          <w:p>
            <w:pPr>
              <w:spacing w:before="0" w:after="0" w:line="264" w:lineRule="auto"/>
              <w:jc w:val="left"/>
            </w:pPr>
            <w:r>
              <w:rPr>
                <w:rFonts w:ascii="Times New Roman" w:hAnsi="Times New Roman"/>
                <w:b w:val="0"/>
                <w:i w:val="0"/>
                <w:color w:val="111B21"/>
                <w:sz w:val="17"/>
                <w:rFonts w:ascii="Times New Roman" w:hAnsi="Times New Roman" w:cs="Times New Roman"/>
              </w:rPr>
              <w:t>Author</w:t>
            </w:r>
          </w:p>
        </w:tc>
        <w:tc>
          <w:tcPr>
            <w:tcW w:type="dxa" w:w="2880"/>
            <w:shd w:fill="FFFFFF"/>
            <w:tcMar>
              <w:top w:w="90" w:type="dxa"/>
              <w:bottom w:w="90" w:type="dxa"/>
              <w:left w:w="130" w:type="dxa"/>
              <w:right w:w="130" w:type="dxa"/>
            </w:tcMar>
          </w:tcPr>
          <w:p>
            <w:pPr>
              <w:spacing w:before="0" w:after="0" w:line="264" w:lineRule="auto"/>
              <w:jc w:val="left"/>
            </w:pPr>
            <w:r>
              <w:rPr>
                <w:rFonts w:ascii="Times New Roman" w:hAnsi="Times New Roman"/>
                <w:b w:val="0"/>
                <w:i w:val="0"/>
                <w:color w:val="111B21"/>
                <w:sz w:val="17"/>
                <w:rFonts w:ascii="Times New Roman" w:hAnsi="Times New Roman" w:cs="Times New Roman"/>
              </w:rPr>
              <w:t>Senior Product Manager</w:t>
            </w:r>
          </w:p>
        </w:tc>
        <w:tc>
          <w:tcPr>
            <w:tcW w:type="dxa" w:w="1728"/>
            <w:shd w:fill="FFFFFF"/>
            <w:tcMar>
              <w:top w:w="90" w:type="dxa"/>
              <w:bottom w:w="90" w:type="dxa"/>
              <w:left w:w="130" w:type="dxa"/>
              <w:right w:w="130" w:type="dxa"/>
            </w:tcMar>
          </w:tcPr>
          <w:p>
            <w:pPr>
              <w:spacing w:before="0" w:after="0" w:line="264" w:lineRule="auto"/>
              <w:jc w:val="left"/>
            </w:pPr>
            <w:r>
              <w:rPr>
                <w:rFonts w:ascii="Times New Roman" w:hAnsi="Times New Roman"/>
                <w:b w:val="0"/>
                <w:i w:val="0"/>
                <w:color w:val="111B21"/>
                <w:sz w:val="17"/>
                <w:rFonts w:ascii="Times New Roman" w:hAnsi="Times New Roman" w:cs="Times New Roman"/>
              </w:rPr>
              <w:t>Primary Markets</w:t>
            </w:r>
          </w:p>
        </w:tc>
        <w:tc>
          <w:tcPr>
            <w:tcW w:type="dxa" w:w="3024"/>
            <w:shd w:fill="FFFFFF"/>
            <w:tcMar>
              <w:top w:w="90" w:type="dxa"/>
              <w:bottom w:w="90" w:type="dxa"/>
              <w:left w:w="130" w:type="dxa"/>
              <w:right w:w="130" w:type="dxa"/>
            </w:tcMar>
          </w:tcPr>
          <w:p>
            <w:pPr>
              <w:spacing w:before="0" w:after="0" w:line="264" w:lineRule="auto"/>
              <w:jc w:val="left"/>
            </w:pPr>
            <w:r>
              <w:rPr>
                <w:rFonts w:ascii="Times New Roman" w:hAnsi="Times New Roman"/>
                <w:b w:val="0"/>
                <w:i w:val="0"/>
                <w:color w:val="111B21"/>
                <w:sz w:val="17"/>
                <w:rFonts w:ascii="Times New Roman" w:hAnsi="Times New Roman" w:cs="Times New Roman"/>
              </w:rPr>
              <w:t>India (Phase 1 UPI), Brazil (Phase 2 Pix)</w:t>
            </w:r>
          </w:p>
        </w:tc>
      </w:tr>
      <w:tr>
        <w:tc>
          <w:tcPr>
            <w:tcW w:type="dxa" w:w="1728"/>
            <w:shd w:fill="F8FAF9"/>
            <w:tcMar>
              <w:top w:w="90" w:type="dxa"/>
              <w:bottom w:w="90" w:type="dxa"/>
              <w:left w:w="130" w:type="dxa"/>
              <w:right w:w="130" w:type="dxa"/>
            </w:tcMar>
          </w:tcPr>
          <w:p>
            <w:pPr>
              <w:spacing w:before="0" w:after="0" w:line="264" w:lineRule="auto"/>
              <w:jc w:val="left"/>
            </w:pPr>
            <w:r>
              <w:rPr>
                <w:rFonts w:ascii="Times New Roman" w:hAnsi="Times New Roman"/>
                <w:b w:val="0"/>
                <w:i w:val="0"/>
                <w:color w:val="111B21"/>
                <w:sz w:val="17"/>
                <w:rFonts w:ascii="Times New Roman" w:hAnsi="Times New Roman" w:cs="Times New Roman"/>
              </w:rPr>
              <w:t>Status</w:t>
            </w:r>
          </w:p>
        </w:tc>
        <w:tc>
          <w:tcPr>
            <w:tcW w:type="dxa" w:w="2880"/>
            <w:shd w:fill="F8FAF9"/>
            <w:tcMar>
              <w:top w:w="90" w:type="dxa"/>
              <w:bottom w:w="90" w:type="dxa"/>
              <w:left w:w="130" w:type="dxa"/>
              <w:right w:w="130" w:type="dxa"/>
            </w:tcMar>
          </w:tcPr>
          <w:p>
            <w:pPr>
              <w:spacing w:before="0" w:after="0" w:line="264" w:lineRule="auto"/>
              <w:jc w:val="left"/>
            </w:pPr>
            <w:r>
              <w:rPr>
                <w:rFonts w:ascii="Times New Roman" w:hAnsi="Times New Roman"/>
                <w:b w:val="0"/>
                <w:i w:val="0"/>
                <w:color w:val="111B21"/>
                <w:sz w:val="17"/>
                <w:rFonts w:ascii="Times New Roman" w:hAnsi="Times New Roman" w:cs="Times New Roman"/>
              </w:rPr>
              <w:t>Approved for Engineering</w:t>
            </w:r>
          </w:p>
        </w:tc>
        <w:tc>
          <w:tcPr>
            <w:tcW w:type="dxa" w:w="1728"/>
            <w:shd w:fill="F8FAF9"/>
            <w:tcMar>
              <w:top w:w="90" w:type="dxa"/>
              <w:bottom w:w="90" w:type="dxa"/>
              <w:left w:w="130" w:type="dxa"/>
              <w:right w:w="130" w:type="dxa"/>
            </w:tcMar>
          </w:tcPr>
          <w:p>
            <w:pPr>
              <w:spacing w:before="0" w:after="0" w:line="264" w:lineRule="auto"/>
              <w:jc w:val="left"/>
            </w:pPr>
            <w:r>
              <w:rPr>
                <w:rFonts w:ascii="Times New Roman" w:hAnsi="Times New Roman"/>
                <w:b w:val="0"/>
                <w:i w:val="0"/>
                <w:color w:val="111B21"/>
                <w:sz w:val="17"/>
                <w:rFonts w:ascii="Times New Roman" w:hAnsi="Times New Roman" w:cs="Times New Roman"/>
              </w:rPr>
              <w:t>Document Version</w:t>
            </w:r>
          </w:p>
        </w:tc>
        <w:tc>
          <w:tcPr>
            <w:tcW w:type="dxa" w:w="3024"/>
            <w:shd w:fill="F8FAF9"/>
            <w:tcMar>
              <w:top w:w="90" w:type="dxa"/>
              <w:bottom w:w="90" w:type="dxa"/>
              <w:left w:w="130" w:type="dxa"/>
              <w:right w:w="130" w:type="dxa"/>
            </w:tcMar>
          </w:tcPr>
          <w:p>
            <w:pPr>
              <w:spacing w:before="0" w:after="0" w:line="264" w:lineRule="auto"/>
              <w:jc w:val="left"/>
            </w:pPr>
            <w:r>
              <w:rPr>
                <w:rFonts w:ascii="Times New Roman" w:hAnsi="Times New Roman"/>
                <w:b w:val="0"/>
                <w:i w:val="0"/>
                <w:color w:val="111B21"/>
                <w:sz w:val="17"/>
                <w:rFonts w:ascii="Times New Roman" w:hAnsi="Times New Roman" w:cs="Times New Roman"/>
              </w:rPr>
              <w:t>v2.0 General Availability (GA)</w:t>
            </w:r>
          </w:p>
        </w:tc>
      </w:tr>
      <w:tr>
        <w:tc>
          <w:tcPr>
            <w:tcW w:type="dxa" w:w="1728"/>
            <w:shd w:fill="FFFFFF"/>
            <w:tcMar>
              <w:top w:w="90" w:type="dxa"/>
              <w:bottom w:w="90" w:type="dxa"/>
              <w:left w:w="130" w:type="dxa"/>
              <w:right w:w="130" w:type="dxa"/>
            </w:tcMar>
          </w:tcPr>
          <w:p>
            <w:pPr>
              <w:spacing w:before="0" w:after="0" w:line="264" w:lineRule="auto"/>
              <w:jc w:val="left"/>
            </w:pPr>
            <w:r>
              <w:rPr>
                <w:rFonts w:ascii="Times New Roman" w:hAnsi="Times New Roman"/>
                <w:b w:val="0"/>
                <w:i w:val="0"/>
                <w:color w:val="111B21"/>
                <w:sz w:val="17"/>
                <w:rFonts w:ascii="Times New Roman" w:hAnsi="Times New Roman" w:cs="Times New Roman"/>
              </w:rPr>
              <w:t>Typography Spec</w:t>
            </w:r>
          </w:p>
        </w:tc>
        <w:tc>
          <w:tcPr>
            <w:tcW w:type="dxa" w:w="2880"/>
            <w:shd w:fill="FFFFFF"/>
            <w:tcMar>
              <w:top w:w="90" w:type="dxa"/>
              <w:bottom w:w="90" w:type="dxa"/>
              <w:left w:w="130" w:type="dxa"/>
              <w:right w:w="130" w:type="dxa"/>
            </w:tcMar>
          </w:tcPr>
          <w:p>
            <w:pPr>
              <w:spacing w:before="0" w:after="0" w:line="264" w:lineRule="auto"/>
              <w:jc w:val="left"/>
            </w:pPr>
            <w:r>
              <w:rPr>
                <w:rFonts w:ascii="Times New Roman" w:hAnsi="Times New Roman"/>
                <w:b w:val="0"/>
                <w:i w:val="0"/>
                <w:color w:val="111B21"/>
                <w:sz w:val="17"/>
                <w:rFonts w:ascii="Times New Roman" w:hAnsi="Times New Roman" w:cs="Times New Roman"/>
              </w:rPr>
              <w:t>Times New Roman (10pt Body, 12-14pt Headings)</w:t>
            </w:r>
          </w:p>
        </w:tc>
        <w:tc>
          <w:tcPr>
            <w:tcW w:type="dxa" w:w="1728"/>
            <w:shd w:fill="FFFFFF"/>
            <w:tcMar>
              <w:top w:w="90" w:type="dxa"/>
              <w:bottom w:w="90" w:type="dxa"/>
              <w:left w:w="130" w:type="dxa"/>
              <w:right w:w="130" w:type="dxa"/>
            </w:tcMar>
          </w:tcPr>
          <w:p>
            <w:pPr>
              <w:spacing w:before="0" w:after="0" w:line="264" w:lineRule="auto"/>
              <w:jc w:val="left"/>
            </w:pPr>
            <w:r>
              <w:rPr>
                <w:rFonts w:ascii="Times New Roman" w:hAnsi="Times New Roman"/>
                <w:b w:val="0"/>
                <w:i w:val="0"/>
                <w:color w:val="111B21"/>
                <w:sz w:val="17"/>
                <w:rFonts w:ascii="Times New Roman" w:hAnsi="Times New Roman" w:cs="Times New Roman"/>
              </w:rPr>
              <w:t>Classification</w:t>
            </w:r>
          </w:p>
        </w:tc>
        <w:tc>
          <w:tcPr>
            <w:tcW w:type="dxa" w:w="3024"/>
            <w:shd w:fill="FFFFFF"/>
            <w:tcMar>
              <w:top w:w="90" w:type="dxa"/>
              <w:bottom w:w="90" w:type="dxa"/>
              <w:left w:w="130" w:type="dxa"/>
              <w:right w:w="130" w:type="dxa"/>
            </w:tcMar>
          </w:tcPr>
          <w:p>
            <w:pPr>
              <w:spacing w:before="0" w:after="0" w:line="264" w:lineRule="auto"/>
              <w:jc w:val="left"/>
            </w:pPr>
            <w:r>
              <w:rPr>
                <w:rFonts w:ascii="Times New Roman" w:hAnsi="Times New Roman"/>
                <w:b w:val="0"/>
                <w:i w:val="0"/>
                <w:color w:val="111B21"/>
                <w:sz w:val="17"/>
                <w:rFonts w:ascii="Times New Roman" w:hAnsi="Times New Roman" w:cs="Times New Roman"/>
              </w:rPr>
              <w:t>Meta Confidential · Internal Distribution</w:t>
            </w:r>
          </w:p>
        </w:tc>
      </w:tr>
    </w:tbl>
    <w:p>
      <w:pPr>
        <w:spacing w:before="0" w:after="60"/>
      </w:pPr>
    </w:p>
    <w:p>
      <w:pPr>
        <w:keepNext/>
        <w:spacing w:before="200" w:after="60"/>
      </w:pPr>
      <w:r>
        <w:rPr>
          <w:rFonts w:ascii="Times New Roman" w:hAnsi="Times New Roman"/>
          <w:b/>
          <w:i w:val="0"/>
          <w:color w:val="005C4B"/>
          <w:sz w:val="23"/>
          <w:rFonts w:ascii="Times New Roman" w:hAnsi="Times New Roman" w:cs="Times New Roman"/>
        </w:rPr>
        <w:t>Document Revision History</w:t>
      </w:r>
    </w:p>
    <w:tbl>
      <w:tblPr>
        <w:tblW w:type="auto" w:w="0"/>
        <w:jc w:val="center"/>
        <w:tblLayout w:type="fixed"/>
        <w:tblLook w:firstColumn="1" w:firstRow="1" w:lastColumn="0" w:lastRow="0" w:noHBand="0" w:noVBand="1" w:val="04A0"/>
        <w:tblBorders>
          <w:top w:val="single" w:sz="4" w:space="0" w:color="D5DEDB"/>
          <w:bottom w:val="single" w:sz="4" w:space="0" w:color="D5DEDB"/>
          <w:left w:val="none"/>
          <w:right w:val="none"/>
          <w:insideH w:val="single" w:sz="4" w:space="0" w:color="D5DEDB"/>
          <w:insideV w:val="none"/>
        </w:tblBorders>
      </w:tblPr>
      <w:tblGrid>
        <w:gridCol w:w="2340"/>
        <w:gridCol w:w="2340"/>
        <w:gridCol w:w="2340"/>
        <w:gridCol w:w="2340"/>
      </w:tblGrid>
      <w:tr>
        <w:tc>
          <w:tcPr>
            <w:tcW w:type="dxa" w:w="1152"/>
            <w:shd w:fill="008069"/>
            <w:tcMar>
              <w:top w:w="120" w:type="dxa"/>
              <w:bottom w:w="120" w:type="dxa"/>
              <w:left w:w="140" w:type="dxa"/>
              <w:right w:w="140" w:type="dxa"/>
            </w:tcMar>
          </w:tcPr>
          <w:p>
            <w:pPr>
              <w:spacing w:before="0" w:after="0" w:line="252" w:lineRule="auto"/>
              <w:jc w:val="left"/>
            </w:pPr>
            <w:r>
              <w:rPr>
                <w:rFonts w:ascii="Times New Roman" w:hAnsi="Times New Roman"/>
                <w:b/>
                <w:i w:val="0"/>
                <w:color w:val="FFFFFF"/>
                <w:sz w:val="18"/>
                <w:rFonts w:ascii="Times New Roman" w:hAnsi="Times New Roman" w:cs="Times New Roman"/>
              </w:rPr>
              <w:t>Version</w:t>
            </w:r>
          </w:p>
        </w:tc>
        <w:tc>
          <w:tcPr>
            <w:tcW w:type="dxa" w:w="1440"/>
            <w:shd w:fill="008069"/>
            <w:tcMar>
              <w:top w:w="120" w:type="dxa"/>
              <w:bottom w:w="120" w:type="dxa"/>
              <w:left w:w="140" w:type="dxa"/>
              <w:right w:w="140" w:type="dxa"/>
            </w:tcMar>
          </w:tcPr>
          <w:p>
            <w:pPr>
              <w:spacing w:before="0" w:after="0" w:line="252" w:lineRule="auto"/>
              <w:jc w:val="left"/>
            </w:pPr>
            <w:r>
              <w:rPr>
                <w:rFonts w:ascii="Times New Roman" w:hAnsi="Times New Roman"/>
                <w:b/>
                <w:i w:val="0"/>
                <w:color w:val="FFFFFF"/>
                <w:sz w:val="18"/>
                <w:rFonts w:ascii="Times New Roman" w:hAnsi="Times New Roman" w:cs="Times New Roman"/>
              </w:rPr>
              <w:t>Release Date</w:t>
            </w:r>
          </w:p>
        </w:tc>
        <w:tc>
          <w:tcPr>
            <w:tcW w:type="dxa" w:w="2160"/>
            <w:shd w:fill="008069"/>
            <w:tcMar>
              <w:top w:w="120" w:type="dxa"/>
              <w:bottom w:w="120" w:type="dxa"/>
              <w:left w:w="140" w:type="dxa"/>
              <w:right w:w="140" w:type="dxa"/>
            </w:tcMar>
          </w:tcPr>
          <w:p>
            <w:pPr>
              <w:spacing w:before="0" w:after="0" w:line="252" w:lineRule="auto"/>
              <w:jc w:val="left"/>
            </w:pPr>
            <w:r>
              <w:rPr>
                <w:rFonts w:ascii="Times New Roman" w:hAnsi="Times New Roman"/>
                <w:b/>
                <w:i w:val="0"/>
                <w:color w:val="FFFFFF"/>
                <w:sz w:val="18"/>
                <w:rFonts w:ascii="Times New Roman" w:hAnsi="Times New Roman" w:cs="Times New Roman"/>
              </w:rPr>
              <w:t>Author / Title</w:t>
            </w:r>
          </w:p>
        </w:tc>
        <w:tc>
          <w:tcPr>
            <w:tcW w:type="dxa" w:w="4608"/>
            <w:shd w:fill="008069"/>
            <w:tcMar>
              <w:top w:w="120" w:type="dxa"/>
              <w:bottom w:w="120" w:type="dxa"/>
              <w:left w:w="140" w:type="dxa"/>
              <w:right w:w="140" w:type="dxa"/>
            </w:tcMar>
          </w:tcPr>
          <w:p>
            <w:pPr>
              <w:spacing w:before="0" w:after="0" w:line="252" w:lineRule="auto"/>
              <w:jc w:val="left"/>
            </w:pPr>
            <w:r>
              <w:rPr>
                <w:rFonts w:ascii="Times New Roman" w:hAnsi="Times New Roman"/>
                <w:b/>
                <w:i w:val="0"/>
                <w:color w:val="FFFFFF"/>
                <w:sz w:val="18"/>
                <w:rFonts w:ascii="Times New Roman" w:hAnsi="Times New Roman" w:cs="Times New Roman"/>
              </w:rPr>
              <w:t>Summary of Architectural Changes &amp; Additions</w:t>
            </w:r>
          </w:p>
        </w:tc>
      </w:tr>
      <w:tr>
        <w:tc>
          <w:tcPr>
            <w:tcW w:type="dxa" w:w="1152"/>
            <w:shd w:fill="FFFFFF"/>
            <w:tcMar>
              <w:top w:w="90" w:type="dxa"/>
              <w:bottom w:w="90" w:type="dxa"/>
              <w:left w:w="130" w:type="dxa"/>
              <w:right w:w="130" w:type="dxa"/>
            </w:tcMar>
          </w:tcPr>
          <w:p>
            <w:pPr>
              <w:spacing w:before="0" w:after="0" w:line="264" w:lineRule="auto"/>
              <w:jc w:val="left"/>
            </w:pPr>
            <w:r>
              <w:rPr>
                <w:rFonts w:ascii="Times New Roman" w:hAnsi="Times New Roman"/>
                <w:b w:val="0"/>
                <w:i w:val="0"/>
                <w:color w:val="111B21"/>
                <w:sz w:val="17"/>
                <w:rFonts w:ascii="Times New Roman" w:hAnsi="Times New Roman" w:cs="Times New Roman"/>
              </w:rPr>
              <w:t>v0.1</w:t>
            </w:r>
          </w:p>
        </w:tc>
        <w:tc>
          <w:tcPr>
            <w:tcW w:type="dxa" w:w="1440"/>
            <w:shd w:fill="FFFFFF"/>
            <w:tcMar>
              <w:top w:w="90" w:type="dxa"/>
              <w:bottom w:w="90" w:type="dxa"/>
              <w:left w:w="130" w:type="dxa"/>
              <w:right w:w="130" w:type="dxa"/>
            </w:tcMar>
          </w:tcPr>
          <w:p>
            <w:pPr>
              <w:spacing w:before="0" w:after="0" w:line="264" w:lineRule="auto"/>
              <w:jc w:val="left"/>
            </w:pPr>
            <w:r>
              <w:rPr>
                <w:rFonts w:ascii="Times New Roman" w:hAnsi="Times New Roman"/>
                <w:b w:val="0"/>
                <w:i w:val="0"/>
                <w:color w:val="111B21"/>
                <w:sz w:val="17"/>
                <w:rFonts w:ascii="Times New Roman" w:hAnsi="Times New Roman" w:cs="Times New Roman"/>
              </w:rPr>
              <w:t>Aug 14, 2026</w:t>
            </w:r>
          </w:p>
        </w:tc>
        <w:tc>
          <w:tcPr>
            <w:tcW w:type="dxa" w:w="2160"/>
            <w:shd w:fill="FFFFFF"/>
            <w:tcMar>
              <w:top w:w="90" w:type="dxa"/>
              <w:bottom w:w="90" w:type="dxa"/>
              <w:left w:w="130" w:type="dxa"/>
              <w:right w:w="130" w:type="dxa"/>
            </w:tcMar>
          </w:tcPr>
          <w:p>
            <w:pPr>
              <w:spacing w:before="0" w:after="0" w:line="264" w:lineRule="auto"/>
              <w:jc w:val="left"/>
            </w:pPr>
            <w:r>
              <w:rPr>
                <w:rFonts w:ascii="Times New Roman" w:hAnsi="Times New Roman"/>
                <w:b w:val="0"/>
                <w:i w:val="0"/>
                <w:color w:val="111B21"/>
                <w:sz w:val="17"/>
                <w:rFonts w:ascii="Times New Roman" w:hAnsi="Times New Roman" w:cs="Times New Roman"/>
              </w:rPr>
              <w:t>Associate PM, FinTech</w:t>
            </w:r>
          </w:p>
        </w:tc>
        <w:tc>
          <w:tcPr>
            <w:tcW w:type="dxa" w:w="4608"/>
            <w:shd w:fill="FFFFFF"/>
            <w:tcMar>
              <w:top w:w="90" w:type="dxa"/>
              <w:bottom w:w="90" w:type="dxa"/>
              <w:left w:w="130" w:type="dxa"/>
              <w:right w:w="130" w:type="dxa"/>
            </w:tcMar>
          </w:tcPr>
          <w:p>
            <w:pPr>
              <w:spacing w:before="0" w:after="0" w:line="264" w:lineRule="auto"/>
              <w:jc w:val="left"/>
            </w:pPr>
            <w:r>
              <w:rPr>
                <w:rFonts w:ascii="Times New Roman" w:hAnsi="Times New Roman"/>
                <w:b w:val="0"/>
                <w:i w:val="0"/>
                <w:color w:val="111B21"/>
                <w:sz w:val="17"/>
                <w:rFonts w:ascii="Times New Roman" w:hAnsi="Times New Roman" w:cs="Times New Roman"/>
              </w:rPr>
              <w:t>Initial concept note on peer debt logging inside messaging threads.</w:t>
            </w:r>
          </w:p>
        </w:tc>
      </w:tr>
      <w:tr>
        <w:tc>
          <w:tcPr>
            <w:tcW w:type="dxa" w:w="1152"/>
            <w:shd w:fill="F8FAF9"/>
            <w:tcMar>
              <w:top w:w="90" w:type="dxa"/>
              <w:bottom w:w="90" w:type="dxa"/>
              <w:left w:w="130" w:type="dxa"/>
              <w:right w:w="130" w:type="dxa"/>
            </w:tcMar>
          </w:tcPr>
          <w:p>
            <w:pPr>
              <w:spacing w:before="0" w:after="0" w:line="264" w:lineRule="auto"/>
              <w:jc w:val="left"/>
            </w:pPr>
            <w:r>
              <w:rPr>
                <w:rFonts w:ascii="Times New Roman" w:hAnsi="Times New Roman"/>
                <w:b w:val="0"/>
                <w:i w:val="0"/>
                <w:color w:val="111B21"/>
                <w:sz w:val="17"/>
                <w:rFonts w:ascii="Times New Roman" w:hAnsi="Times New Roman" w:cs="Times New Roman"/>
              </w:rPr>
              <w:t>v1.0</w:t>
            </w:r>
          </w:p>
        </w:tc>
        <w:tc>
          <w:tcPr>
            <w:tcW w:type="dxa" w:w="1440"/>
            <w:shd w:fill="F8FAF9"/>
            <w:tcMar>
              <w:top w:w="90" w:type="dxa"/>
              <w:bottom w:w="90" w:type="dxa"/>
              <w:left w:w="130" w:type="dxa"/>
              <w:right w:w="130" w:type="dxa"/>
            </w:tcMar>
          </w:tcPr>
          <w:p>
            <w:pPr>
              <w:spacing w:before="0" w:after="0" w:line="264" w:lineRule="auto"/>
              <w:jc w:val="left"/>
            </w:pPr>
            <w:r>
              <w:rPr>
                <w:rFonts w:ascii="Times New Roman" w:hAnsi="Times New Roman"/>
                <w:b w:val="0"/>
                <w:i w:val="0"/>
                <w:color w:val="111B21"/>
                <w:sz w:val="17"/>
                <w:rFonts w:ascii="Times New Roman" w:hAnsi="Times New Roman" w:cs="Times New Roman"/>
              </w:rPr>
              <w:t>Sep 28, 2026</w:t>
            </w:r>
          </w:p>
        </w:tc>
        <w:tc>
          <w:tcPr>
            <w:tcW w:type="dxa" w:w="2160"/>
            <w:shd w:fill="F8FAF9"/>
            <w:tcMar>
              <w:top w:w="90" w:type="dxa"/>
              <w:bottom w:w="90" w:type="dxa"/>
              <w:left w:w="130" w:type="dxa"/>
              <w:right w:w="130" w:type="dxa"/>
            </w:tcMar>
          </w:tcPr>
          <w:p>
            <w:pPr>
              <w:spacing w:before="0" w:after="0" w:line="264" w:lineRule="auto"/>
              <w:jc w:val="left"/>
            </w:pPr>
            <w:r>
              <w:rPr>
                <w:rFonts w:ascii="Times New Roman" w:hAnsi="Times New Roman"/>
                <w:b w:val="0"/>
                <w:i w:val="0"/>
                <w:color w:val="111B21"/>
                <w:sz w:val="17"/>
                <w:rFonts w:ascii="Times New Roman" w:hAnsi="Times New Roman" w:cs="Times New Roman"/>
              </w:rPr>
              <w:t>Product Manager, Payments</w:t>
            </w:r>
          </w:p>
        </w:tc>
        <w:tc>
          <w:tcPr>
            <w:tcW w:type="dxa" w:w="4608"/>
            <w:shd w:fill="F8FAF9"/>
            <w:tcMar>
              <w:top w:w="90" w:type="dxa"/>
              <w:bottom w:w="90" w:type="dxa"/>
              <w:left w:w="130" w:type="dxa"/>
              <w:right w:w="130" w:type="dxa"/>
            </w:tcMar>
          </w:tcPr>
          <w:p>
            <w:pPr>
              <w:spacing w:before="0" w:after="0" w:line="264" w:lineRule="auto"/>
              <w:jc w:val="left"/>
            </w:pPr>
            <w:r>
              <w:rPr>
                <w:rFonts w:ascii="Times New Roman" w:hAnsi="Times New Roman"/>
                <w:b w:val="0"/>
                <w:i w:val="0"/>
                <w:color w:val="111B21"/>
                <w:sz w:val="17"/>
                <w:rFonts w:ascii="Times New Roman" w:hAnsi="Times New Roman" w:cs="Times New Roman"/>
              </w:rPr>
              <w:t>Basic Hinglish keyword detection and initial UPI SDK trigger flows.</w:t>
            </w:r>
          </w:p>
        </w:tc>
      </w:tr>
      <w:tr>
        <w:tc>
          <w:tcPr>
            <w:tcW w:type="dxa" w:w="1152"/>
            <w:shd w:fill="FFFFFF"/>
            <w:tcMar>
              <w:top w:w="90" w:type="dxa"/>
              <w:bottom w:w="90" w:type="dxa"/>
              <w:left w:w="130" w:type="dxa"/>
              <w:right w:w="130" w:type="dxa"/>
            </w:tcMar>
          </w:tcPr>
          <w:p>
            <w:pPr>
              <w:spacing w:before="0" w:after="0" w:line="264" w:lineRule="auto"/>
              <w:jc w:val="left"/>
            </w:pPr>
            <w:r>
              <w:rPr>
                <w:rFonts w:ascii="Times New Roman" w:hAnsi="Times New Roman"/>
                <w:b w:val="0"/>
                <w:i w:val="0"/>
                <w:color w:val="111B21"/>
                <w:sz w:val="17"/>
                <w:rFonts w:ascii="Times New Roman" w:hAnsi="Times New Roman" w:cs="Times New Roman"/>
              </w:rPr>
              <w:t>v2.0 GA</w:t>
            </w:r>
          </w:p>
        </w:tc>
        <w:tc>
          <w:tcPr>
            <w:tcW w:type="dxa" w:w="1440"/>
            <w:shd w:fill="FFFFFF"/>
            <w:tcMar>
              <w:top w:w="90" w:type="dxa"/>
              <w:bottom w:w="90" w:type="dxa"/>
              <w:left w:w="130" w:type="dxa"/>
              <w:right w:w="130" w:type="dxa"/>
            </w:tcMar>
          </w:tcPr>
          <w:p>
            <w:pPr>
              <w:spacing w:before="0" w:after="0" w:line="264" w:lineRule="auto"/>
              <w:jc w:val="left"/>
            </w:pPr>
            <w:r>
              <w:rPr>
                <w:rFonts w:ascii="Times New Roman" w:hAnsi="Times New Roman"/>
                <w:b w:val="0"/>
                <w:i w:val="0"/>
                <w:color w:val="111B21"/>
                <w:sz w:val="17"/>
                <w:rFonts w:ascii="Times New Roman" w:hAnsi="Times New Roman" w:cs="Times New Roman"/>
              </w:rPr>
              <w:t>Oct 23, 2026</w:t>
            </w:r>
          </w:p>
        </w:tc>
        <w:tc>
          <w:tcPr>
            <w:tcW w:type="dxa" w:w="2160"/>
            <w:shd w:fill="FFFFFF"/>
            <w:tcMar>
              <w:top w:w="90" w:type="dxa"/>
              <w:bottom w:w="90" w:type="dxa"/>
              <w:left w:w="130" w:type="dxa"/>
              <w:right w:w="130" w:type="dxa"/>
            </w:tcMar>
          </w:tcPr>
          <w:p>
            <w:pPr>
              <w:spacing w:before="0" w:after="0" w:line="264" w:lineRule="auto"/>
              <w:jc w:val="left"/>
            </w:pPr>
            <w:r>
              <w:rPr>
                <w:rFonts w:ascii="Times New Roman" w:hAnsi="Times New Roman"/>
                <w:b w:val="0"/>
                <w:i w:val="0"/>
                <w:color w:val="111B21"/>
                <w:sz w:val="17"/>
                <w:rFonts w:ascii="Times New Roman" w:hAnsi="Times New Roman" w:cs="Times New Roman"/>
              </w:rPr>
              <w:t>Senior Product Manager</w:t>
            </w:r>
          </w:p>
        </w:tc>
        <w:tc>
          <w:tcPr>
            <w:tcW w:type="dxa" w:w="4608"/>
            <w:shd w:fill="FFFFFF"/>
            <w:tcMar>
              <w:top w:w="90" w:type="dxa"/>
              <w:bottom w:w="90" w:type="dxa"/>
              <w:left w:w="130" w:type="dxa"/>
              <w:right w:w="130" w:type="dxa"/>
            </w:tcMar>
          </w:tcPr>
          <w:p>
            <w:pPr>
              <w:spacing w:before="0" w:after="0" w:line="264" w:lineRule="auto"/>
              <w:jc w:val="left"/>
            </w:pPr>
            <w:r>
              <w:rPr>
                <w:rFonts w:ascii="Times New Roman" w:hAnsi="Times New Roman"/>
                <w:b w:val="0"/>
                <w:i w:val="0"/>
                <w:color w:val="111B21"/>
                <w:sz w:val="17"/>
                <w:rFonts w:ascii="Times New Roman" w:hAnsi="Times New Roman" w:cs="Times New Roman"/>
              </w:rPr>
              <w:t>Complete overhaul: Hybrid On-Device Edge SLM, Four Quadrants of AI, AI-Worthiness Argument, Bipartite Netting Engine, Multi-Chat Sandboxing, Escalating Reminders, WalkMe Tour, and Prototype Visual Specification.</w:t>
            </w:r>
          </w:p>
        </w:tc>
      </w:tr>
    </w:tbl>
    <w:p>
      <w:pPr>
        <w:spacing w:before="0" w:after="60"/>
      </w:pPr>
    </w:p>
    <w:p>
      <w:pPr>
        <w:keepNext/>
        <w:spacing w:before="280" w:after="80"/>
      </w:pPr>
      <w:r>
        <w:rPr>
          <w:rFonts w:ascii="Times New Roman" w:hAnsi="Times New Roman"/>
          <w:b/>
          <w:i w:val="0"/>
          <w:color w:val="008069"/>
          <w:sz w:val="28"/>
          <w:rFonts w:ascii="Times New Roman" w:hAnsi="Times New Roman" w:cs="Times New Roman"/>
        </w:rPr>
        <w:t>1. Executive Summary &amp; Strategic Product Vision</w:t>
      </w:r>
    </w:p>
    <w:p>
      <w:pPr>
        <w:keepNext/>
        <w:spacing w:before="200" w:after="60"/>
      </w:pPr>
      <w:r>
        <w:rPr>
          <w:rFonts w:ascii="Times New Roman" w:hAnsi="Times New Roman"/>
          <w:b/>
          <w:i w:val="0"/>
          <w:color w:val="005C4B"/>
          <w:sz w:val="23"/>
          <w:rFonts w:ascii="Times New Roman" w:hAnsi="Times New Roman" w:cs="Times New Roman"/>
        </w:rPr>
        <w:t>1.1 The Social-Financial Dilemma</w:t>
      </w:r>
    </w:p>
    <w:p>
      <w:pPr>
        <w:spacing w:before="0" w:after="80" w:line="276" w:lineRule="auto"/>
        <w:jc w:val="left"/>
      </w:pPr>
      <w:r>
        <w:rPr>
          <w:rFonts w:ascii="Times New Roman" w:hAnsi="Times New Roman"/>
          <w:b w:val="0"/>
          <w:i w:val="0"/>
          <w:color w:val="111B21"/>
          <w:sz w:val="20"/>
          <w:rFonts w:ascii="Times New Roman" w:hAnsi="Times New Roman" w:cs="Times New Roman"/>
        </w:rPr>
        <w:t>Peer-to-peer expense coordination is one of the highest-frequency social activities across global messaging ecosystems. In India alone, over 500 million active WhatsApp users coordinate shared apartments, plan weekend getaways, organize office lunches, run sports clubs, and manage household groceries within group chats. However, an acute structural disconnect exists: social conversations live inside WhatsApp, but financial settlements are exiled to external applications. When money enters a conversation, users are forced into an inefficient, high-friction workflow.</w:t>
      </w:r>
    </w:p>
    <w:p>
      <w:pPr>
        <w:keepNext/>
        <w:spacing w:before="200" w:after="60"/>
      </w:pPr>
      <w:r>
        <w:rPr>
          <w:rFonts w:ascii="Times New Roman" w:hAnsi="Times New Roman"/>
          <w:b/>
          <w:i w:val="0"/>
          <w:color w:val="005C4B"/>
          <w:sz w:val="23"/>
          <w:rFonts w:ascii="Times New Roman" w:hAnsi="Times New Roman" w:cs="Times New Roman"/>
        </w:rPr>
        <w:t>1.2 The Three Fundamental Pain Pillars</w:t>
      </w:r>
    </w:p>
    <w:p>
      <w:pPr>
        <w:pStyle w:val="ListBullet"/>
        <w:spacing w:before="0" w:after="50" w:line="269" w:lineRule="auto"/>
      </w:pPr>
      <w:r>
        <w:rPr>
          <w:rFonts w:ascii="Times New Roman" w:hAnsi="Times New Roman"/>
          <w:b/>
          <w:i w:val="0"/>
          <w:color w:val="111B21"/>
          <w:sz w:val="20"/>
          <w:rFonts w:ascii="Times New Roman" w:hAnsi="Times New Roman" w:cs="Times New Roman"/>
        </w:rPr>
        <w:t>1. The Fragmented App Triangle:</w:t>
      </w:r>
      <w:r>
        <w:rPr>
          <w:rFonts w:ascii="Times New Roman" w:hAnsi="Times New Roman"/>
          <w:b w:val="0"/>
          <w:i w:val="0"/>
          <w:color w:val="111B21"/>
          <w:sz w:val="20"/>
          <w:rFonts w:ascii="Times New Roman" w:hAnsi="Times New Roman" w:cs="Times New Roman"/>
        </w:rPr>
        <w:t xml:space="preserve"> Group members negotiate an expense in WhatsApp, exit the chat to log individual liabilities in a third-party ledger (e.g., Splitwise), open a standalone payment application (Google Pay, PhonePe, Paytm) to execute bank transfers via copied phone numbers or UPI IDs, and finally return to WhatsApp to manually post screenshot receipts.</w:t>
      </w:r>
    </w:p>
    <w:p>
      <w:pPr>
        <w:pStyle w:val="ListBullet"/>
        <w:spacing w:before="0" w:after="50" w:line="269" w:lineRule="auto"/>
      </w:pPr>
      <w:r>
        <w:rPr>
          <w:rFonts w:ascii="Times New Roman" w:hAnsi="Times New Roman"/>
          <w:b/>
          <w:i w:val="0"/>
          <w:color w:val="111B21"/>
          <w:sz w:val="20"/>
          <w:rFonts w:ascii="Times New Roman" w:hAnsi="Times New Roman" w:cs="Times New Roman"/>
        </w:rPr>
        <w:t>2. The 'Awkward Chase' &amp; Interpersonal Friction:</w:t>
      </w:r>
      <w:r>
        <w:rPr>
          <w:rFonts w:ascii="Times New Roman" w:hAnsi="Times New Roman"/>
          <w:b w:val="0"/>
          <w:i w:val="0"/>
          <w:color w:val="111B21"/>
          <w:sz w:val="20"/>
          <w:rFonts w:ascii="Times New Roman" w:hAnsi="Times New Roman" w:cs="Times New Roman"/>
        </w:rPr>
        <w:t xml:space="preserve"> Demanding repayments from friends or colleagues triggers severe social awkwardness. Creditors feel uncomfortable repeatedly asking for money, while debtors delay repayment because context-switching creates cognitive drag. Meta telemetry indicates that 38% of informal group expenses remain unpaid after 14 days, and 12% are abandoned altogether as uncollected personal debt.</w:t>
      </w:r>
    </w:p>
    <w:p>
      <w:pPr>
        <w:pStyle w:val="ListBullet"/>
        <w:spacing w:before="0" w:after="50" w:line="269" w:lineRule="auto"/>
      </w:pPr>
      <w:r>
        <w:rPr>
          <w:rFonts w:ascii="Times New Roman" w:hAnsi="Times New Roman"/>
          <w:b/>
          <w:i w:val="0"/>
          <w:color w:val="111B21"/>
          <w:sz w:val="20"/>
          <w:rFonts w:ascii="Times New Roman" w:hAnsi="Times New Roman" w:cs="Times New Roman"/>
        </w:rPr>
        <w:t>3. The Linguistic &amp; Conversational Expression Gap:</w:t>
      </w:r>
      <w:r>
        <w:rPr>
          <w:rFonts w:ascii="Times New Roman" w:hAnsi="Times New Roman"/>
          <w:b w:val="0"/>
          <w:i w:val="0"/>
          <w:color w:val="111B21"/>
          <w:sz w:val="20"/>
          <w:rFonts w:ascii="Times New Roman" w:hAnsi="Times New Roman" w:cs="Times New Roman"/>
        </w:rPr>
        <w:t xml:space="preserve"> Indian social commerce rarely operates in formal English. Users fluidly interleave Hindi, Marathi, Tamil, Telugu, and Kannada with English ('chai nashta 160 bhara', 'cab 420 Rohan ko chhod ke', 'kotte 500 food ge'). Existing financial calculators demand rigid numerical form inputs and fail to parse fluid, natural conversational language.</w:t>
      </w:r>
    </w:p>
    <w:p>
      <w:pPr>
        <w:keepNext/>
        <w:spacing w:before="200" w:after="60"/>
      </w:pPr>
      <w:r>
        <w:rPr>
          <w:rFonts w:ascii="Times New Roman" w:hAnsi="Times New Roman"/>
          <w:b/>
          <w:i w:val="0"/>
          <w:color w:val="005C4B"/>
          <w:sz w:val="23"/>
          <w:rFonts w:ascii="Times New Roman" w:hAnsi="Times New Roman" w:cs="Times New Roman"/>
        </w:rPr>
        <w:t>1.3 Strategic Vision: The 'Ambient FinTech' Paradigm</w:t>
      </w:r>
    </w:p>
    <w:p>
      <w:pPr>
        <w:spacing w:before="0" w:after="80" w:line="276" w:lineRule="auto"/>
        <w:jc w:val="left"/>
      </w:pPr>
      <w:r>
        <w:rPr>
          <w:rFonts w:ascii="Times New Roman" w:hAnsi="Times New Roman"/>
          <w:b w:val="0"/>
          <w:i w:val="0"/>
          <w:color w:val="111B21"/>
          <w:sz w:val="20"/>
          <w:rFonts w:ascii="Times New Roman" w:hAnsi="Times New Roman" w:cs="Times New Roman"/>
        </w:rPr>
        <w:t>WhatsApp Split introduces an ambient, zero-friction financial layer directly into WhatsApp chats. By pairing client-side Multilingual Natural Language Understanding (Hinglish/Regional Edge SLM) with native WhatsApp Pay UPI rails, groups can track, split, remind, and settle debts in real time without leaving the chat thread, switching applications, or exposing unencrypted conversational transcripts to cloud servers.</w:t>
      </w:r>
    </w:p>
    <w:tbl>
      <w:tblPr>
        <w:tblW w:type="auto" w:w="0"/>
        <w:jc w:val="center"/>
        <w:tblLayout w:type="fixed"/>
        <w:tblLook w:firstColumn="1" w:firstRow="1" w:lastColumn="0" w:lastRow="0" w:noHBand="0" w:noVBand="1" w:val="04A0"/>
      </w:tblPr>
      <w:tblGrid>
        <w:gridCol w:w="9360"/>
      </w:tblGrid>
      <w:tr>
        <w:tc>
          <w:tcPr>
            <w:tcW w:type="dxa" w:w="9360"/>
            <w:shd w:fill="E7F8F3"/>
            <w:tcMar>
              <w:top w:w="100" w:type="dxa"/>
              <w:bottom w:w="100" w:type="dxa"/>
              <w:left w:w="150" w:type="dxa"/>
              <w:right w:w="150" w:type="dxa"/>
            </w:tcMar>
            <w:tcBorders>
              <w:top w:val="none"/>
              <w:bottom w:val="none"/>
              <w:left w:val="single" w:sz="24" w:space="0" w:color="00A884"/>
              <w:right w:val="none"/>
            </w:tcBorders>
          </w:tcPr>
          <w:p>
            <w:pPr>
              <w:spacing w:before="0" w:after="0" w:line="276" w:lineRule="auto"/>
            </w:pPr>
            <w:r>
              <w:rPr>
                <w:rFonts w:ascii="Times New Roman" w:hAnsi="Times New Roman"/>
                <w:b/>
                <w:i w:val="0"/>
                <w:color w:val="005C4B"/>
                <w:sz w:val="19"/>
                <w:rFonts w:ascii="Times New Roman" w:hAnsi="Times New Roman" w:cs="Times New Roman"/>
              </w:rPr>
              <w:t xml:space="preserve">END-TO-END FLOW: </w:t>
            </w:r>
            <w:r>
              <w:rPr>
                <w:rFonts w:ascii="Times New Roman" w:hAnsi="Times New Roman"/>
                <w:b w:val="0"/>
                <w:i w:val="0"/>
                <w:color w:val="111B21"/>
                <w:sz w:val="19"/>
                <w:rFonts w:ascii="Times New Roman" w:hAnsi="Times New Roman" w:cs="Times New Roman"/>
              </w:rPr>
              <w:t>Conversational Commerce Layer ('biryani 850 Rohan ke saath') ---&gt; [On-Device Edge SLM] ---&gt; [Ephemeral Private Draft] ---&gt; (Payer Confirmation) ---&gt; [Group Interaction Bubble: Split Card with Real-Time Progress Bar &amp; 1-Tap Pay] ---&gt; [Native NPCI 2FA UPI Bottom-Sheet] ---&gt; Instant Bank-to-Bank Settlement.</w:t>
            </w:r>
          </w:p>
        </w:tc>
      </w:tr>
    </w:tbl>
    <w:p>
      <w:pPr>
        <w:spacing w:before="0" w:after="40"/>
      </w:pPr>
    </w:p>
    <w:p>
      <w:pPr>
        <w:keepNext/>
        <w:spacing w:before="280" w:after="80"/>
      </w:pPr>
      <w:r>
        <w:rPr>
          <w:rFonts w:ascii="Times New Roman" w:hAnsi="Times New Roman"/>
          <w:b/>
          <w:i w:val="0"/>
          <w:color w:val="008069"/>
          <w:sz w:val="28"/>
          <w:rFonts w:ascii="Times New Roman" w:hAnsi="Times New Roman" w:cs="Times New Roman"/>
        </w:rPr>
        <w:t>2. Market Opportunity, Telemetry &amp; Strategic Alignment</w:t>
      </w:r>
    </w:p>
    <w:p>
      <w:pPr>
        <w:keepNext/>
        <w:spacing w:before="200" w:after="60"/>
      </w:pPr>
      <w:r>
        <w:rPr>
          <w:rFonts w:ascii="Times New Roman" w:hAnsi="Times New Roman"/>
          <w:b/>
          <w:i w:val="0"/>
          <w:color w:val="005C4B"/>
          <w:sz w:val="23"/>
          <w:rFonts w:ascii="Times New Roman" w:hAnsi="Times New Roman" w:cs="Times New Roman"/>
        </w:rPr>
        <w:t>2.1 Macro Market Context</w:t>
      </w:r>
    </w:p>
    <w:p>
      <w:pPr>
        <w:spacing w:before="0" w:after="80" w:line="276" w:lineRule="auto"/>
        <w:jc w:val="left"/>
      </w:pPr>
      <w:r>
        <w:rPr>
          <w:rFonts w:ascii="Times New Roman" w:hAnsi="Times New Roman"/>
          <w:b w:val="0"/>
          <w:i w:val="0"/>
          <w:color w:val="111B21"/>
          <w:sz w:val="20"/>
          <w:rFonts w:ascii="Times New Roman" w:hAnsi="Times New Roman" w:cs="Times New Roman"/>
        </w:rPr>
        <w:t>India's Unified Payments Interface (UPI) processes over 14 billion transactions monthly, with Peer-to-Peer (P2P) transfers accounting for roughly 43% of total network volume. Despite WhatsApp's ubiquitous communication dominance, WhatsApp Pay has historically captured under 2% of UPI payment volume due to the absence of contextual, in-conversation transactional hooks.</w:t>
      </w:r>
    </w:p>
    <w:p>
      <w:pPr>
        <w:keepNext/>
        <w:spacing w:before="200" w:after="60"/>
      </w:pPr>
      <w:r>
        <w:rPr>
          <w:rFonts w:ascii="Times New Roman" w:hAnsi="Times New Roman"/>
          <w:b/>
          <w:i w:val="0"/>
          <w:color w:val="005C4B"/>
          <w:sz w:val="23"/>
          <w:rFonts w:ascii="Times New Roman" w:hAnsi="Times New Roman" w:cs="Times New Roman"/>
        </w:rPr>
        <w:t>2.2 Telemetry &amp; Financial Intent Volume</w:t>
      </w:r>
    </w:p>
    <w:p>
      <w:pPr>
        <w:spacing w:before="0" w:after="80" w:line="276" w:lineRule="auto"/>
        <w:jc w:val="left"/>
      </w:pPr>
      <w:r>
        <w:rPr>
          <w:rFonts w:ascii="Times New Roman" w:hAnsi="Times New Roman"/>
          <w:b w:val="0"/>
          <w:i w:val="0"/>
          <w:color w:val="111B21"/>
          <w:sz w:val="20"/>
          <w:rFonts w:ascii="Times New Roman" w:hAnsi="Times New Roman" w:cs="Times New Roman"/>
        </w:rPr>
        <w:t>Internal Meta telemetry from opt-in test samples indicates that over 4.2 billion messages exchanged monthly in Indian WhatsApp groups contain explicit or implicit payment intent keywords ('paid', 'split', 'gpay', 'hisab', 'banta hai', 'bhara', 'kharch'). Capturing this pre-existing intent directly inside the chat window eliminates conversion drop-off and positions WhatsApp Pay to capture substantial market share from standalone payment utilities.</w:t>
      </w:r>
    </w:p>
    <w:p>
      <w:pPr>
        <w:keepNext/>
        <w:spacing w:before="200" w:after="60"/>
      </w:pPr>
      <w:r>
        <w:rPr>
          <w:rFonts w:ascii="Times New Roman" w:hAnsi="Times New Roman"/>
          <w:b/>
          <w:i w:val="0"/>
          <w:color w:val="005C4B"/>
          <w:sz w:val="23"/>
          <w:rFonts w:ascii="Times New Roman" w:hAnsi="Times New Roman" w:cs="Times New Roman"/>
        </w:rPr>
        <w:t>2.3 The P2P to P2M Flywheel</w:t>
      </w:r>
    </w:p>
    <w:p>
      <w:pPr>
        <w:spacing w:before="0" w:after="80" w:line="276" w:lineRule="auto"/>
        <w:jc w:val="left"/>
      </w:pPr>
      <w:r>
        <w:rPr>
          <w:rFonts w:ascii="Times New Roman" w:hAnsi="Times New Roman"/>
          <w:b w:val="0"/>
          <w:i w:val="0"/>
          <w:color w:val="111B21"/>
          <w:sz w:val="20"/>
          <w:rFonts w:ascii="Times New Roman" w:hAnsi="Times New Roman" w:cs="Times New Roman"/>
        </w:rPr>
        <w:t>Capturing high-frequency, low-stakes P2P social splits drives daily user habituation with WhatsApp Pay's UPI rails. Once users link their bank accounts and regularly enter their UPI PINs to settle flatmate groceries or office coffees, the friction of using WhatsApp Pay for high-margin Peer-to-Merchant (P2M) purchases, utility bill payments, and merchant commerce drops to near zero.</w:t>
      </w:r>
    </w:p>
    <w:p>
      <w:pPr>
        <w:keepNext/>
        <w:spacing w:before="280" w:after="80"/>
      </w:pPr>
      <w:r>
        <w:rPr>
          <w:rFonts w:ascii="Times New Roman" w:hAnsi="Times New Roman"/>
          <w:b/>
          <w:i w:val="0"/>
          <w:color w:val="008069"/>
          <w:sz w:val="28"/>
          <w:rFonts w:ascii="Times New Roman" w:hAnsi="Times New Roman" w:cs="Times New Roman"/>
        </w:rPr>
        <w:t>3. Target Personas &amp; Conversational Use Cases</w:t>
      </w:r>
    </w:p>
    <w:p>
      <w:pPr>
        <w:spacing w:before="0" w:after="80" w:line="276" w:lineRule="auto"/>
        <w:jc w:val="left"/>
      </w:pPr>
      <w:r>
        <w:rPr>
          <w:rFonts w:ascii="Times New Roman" w:hAnsi="Times New Roman"/>
          <w:b w:val="0"/>
          <w:i w:val="0"/>
          <w:color w:val="111B21"/>
          <w:sz w:val="20"/>
          <w:rFonts w:ascii="Times New Roman" w:hAnsi="Times New Roman" w:cs="Times New Roman"/>
        </w:rPr>
        <w:t>To ensure product-market fit across varied conversational environments, WhatsApp Split is architected around five distinct behavioral archetypes:</w:t>
      </w:r>
    </w:p>
    <w:tbl>
      <w:tblPr>
        <w:tblW w:type="auto" w:w="0"/>
        <w:jc w:val="center"/>
        <w:tblLayout w:type="fixed"/>
        <w:tblLook w:firstColumn="1" w:firstRow="1" w:lastColumn="0" w:lastRow="0" w:noHBand="0" w:noVBand="1" w:val="04A0"/>
        <w:tblBorders>
          <w:top w:val="single" w:sz="4" w:space="0" w:color="D5DEDB"/>
          <w:bottom w:val="single" w:sz="4" w:space="0" w:color="D5DEDB"/>
          <w:left w:val="none"/>
          <w:right w:val="none"/>
          <w:insideH w:val="single" w:sz="4" w:space="0" w:color="D5DEDB"/>
          <w:insideV w:val="none"/>
        </w:tblBorders>
      </w:tblPr>
      <w:tblGrid>
        <w:gridCol w:w="2340"/>
        <w:gridCol w:w="2340"/>
        <w:gridCol w:w="2340"/>
        <w:gridCol w:w="2340"/>
      </w:tblGrid>
      <w:tr>
        <w:tc>
          <w:tcPr>
            <w:tcW w:type="dxa" w:w="2016"/>
            <w:shd w:fill="008069"/>
            <w:tcMar>
              <w:top w:w="120" w:type="dxa"/>
              <w:bottom w:w="120" w:type="dxa"/>
              <w:left w:w="140" w:type="dxa"/>
              <w:right w:w="140" w:type="dxa"/>
            </w:tcMar>
          </w:tcPr>
          <w:p>
            <w:pPr>
              <w:spacing w:before="0" w:after="0" w:line="252" w:lineRule="auto"/>
              <w:jc w:val="left"/>
            </w:pPr>
            <w:r>
              <w:rPr>
                <w:rFonts w:ascii="Times New Roman" w:hAnsi="Times New Roman"/>
                <w:b/>
                <w:i w:val="0"/>
                <w:color w:val="FFFFFF"/>
                <w:sz w:val="18"/>
                <w:rFonts w:ascii="Times New Roman" w:hAnsi="Times New Roman" w:cs="Times New Roman"/>
              </w:rPr>
              <w:t>Persona Profile</w:t>
            </w:r>
          </w:p>
        </w:tc>
        <w:tc>
          <w:tcPr>
            <w:tcW w:type="dxa" w:w="2016"/>
            <w:shd w:fill="008069"/>
            <w:tcMar>
              <w:top w:w="120" w:type="dxa"/>
              <w:bottom w:w="120" w:type="dxa"/>
              <w:left w:w="140" w:type="dxa"/>
              <w:right w:w="140" w:type="dxa"/>
            </w:tcMar>
          </w:tcPr>
          <w:p>
            <w:pPr>
              <w:spacing w:before="0" w:after="0" w:line="252" w:lineRule="auto"/>
              <w:jc w:val="left"/>
            </w:pPr>
            <w:r>
              <w:rPr>
                <w:rFonts w:ascii="Times New Roman" w:hAnsi="Times New Roman"/>
                <w:b/>
                <w:i w:val="0"/>
                <w:color w:val="FFFFFF"/>
                <w:sz w:val="18"/>
                <w:rFonts w:ascii="Times New Roman" w:hAnsi="Times New Roman" w:cs="Times New Roman"/>
              </w:rPr>
              <w:t>Archetype &amp; Group Context</w:t>
            </w:r>
          </w:p>
        </w:tc>
        <w:tc>
          <w:tcPr>
            <w:tcW w:type="dxa" w:w="3024"/>
            <w:shd w:fill="008069"/>
            <w:tcMar>
              <w:top w:w="120" w:type="dxa"/>
              <w:bottom w:w="120" w:type="dxa"/>
              <w:left w:w="140" w:type="dxa"/>
              <w:right w:w="140" w:type="dxa"/>
            </w:tcMar>
          </w:tcPr>
          <w:p>
            <w:pPr>
              <w:spacing w:before="0" w:after="0" w:line="252" w:lineRule="auto"/>
              <w:jc w:val="left"/>
            </w:pPr>
            <w:r>
              <w:rPr>
                <w:rFonts w:ascii="Times New Roman" w:hAnsi="Times New Roman"/>
                <w:b/>
                <w:i w:val="0"/>
                <w:color w:val="FFFFFF"/>
                <w:sz w:val="18"/>
                <w:rFonts w:ascii="Times New Roman" w:hAnsi="Times New Roman" w:cs="Times New Roman"/>
              </w:rPr>
              <w:t>Primary JTBD (Job To Be Done)</w:t>
            </w:r>
          </w:p>
        </w:tc>
        <w:tc>
          <w:tcPr>
            <w:tcW w:type="dxa" w:w="2304"/>
            <w:shd w:fill="008069"/>
            <w:tcMar>
              <w:top w:w="120" w:type="dxa"/>
              <w:bottom w:w="120" w:type="dxa"/>
              <w:left w:w="140" w:type="dxa"/>
              <w:right w:w="140" w:type="dxa"/>
            </w:tcMar>
          </w:tcPr>
          <w:p>
            <w:pPr>
              <w:spacing w:before="0" w:after="0" w:line="252" w:lineRule="auto"/>
              <w:jc w:val="left"/>
            </w:pPr>
            <w:r>
              <w:rPr>
                <w:rFonts w:ascii="Times New Roman" w:hAnsi="Times New Roman"/>
                <w:b/>
                <w:i w:val="0"/>
                <w:color w:val="FFFFFF"/>
                <w:sz w:val="18"/>
                <w:rFonts w:ascii="Times New Roman" w:hAnsi="Times New Roman" w:cs="Times New Roman"/>
              </w:rPr>
              <w:t>Core Functional Needs</w:t>
            </w:r>
          </w:p>
        </w:tc>
      </w:tr>
      <w:tr>
        <w:tc>
          <w:tcPr>
            <w:tcW w:type="dxa" w:w="2016"/>
            <w:shd w:fill="FFFFFF"/>
            <w:tcMar>
              <w:top w:w="90" w:type="dxa"/>
              <w:bottom w:w="90" w:type="dxa"/>
              <w:left w:w="130" w:type="dxa"/>
              <w:right w:w="130" w:type="dxa"/>
            </w:tcMar>
          </w:tcPr>
          <w:p>
            <w:pPr>
              <w:spacing w:before="0" w:after="0" w:line="264" w:lineRule="auto"/>
              <w:jc w:val="left"/>
            </w:pPr>
            <w:r>
              <w:rPr>
                <w:rFonts w:ascii="Times New Roman" w:hAnsi="Times New Roman"/>
                <w:b w:val="0"/>
                <w:i w:val="0"/>
                <w:color w:val="111B21"/>
                <w:sz w:val="17"/>
                <w:rFonts w:ascii="Times New Roman" w:hAnsi="Times New Roman" w:cs="Times New Roman"/>
              </w:rPr>
              <w:t>Pavitra (25)</w:t>
              <w:br/>
              <w:t>Software Engineer / MBA Candidate</w:t>
              <w:br/>
              <w:t>Pune / Bangalore</w:t>
            </w:r>
          </w:p>
        </w:tc>
        <w:tc>
          <w:tcPr>
            <w:tcW w:type="dxa" w:w="2016"/>
            <w:shd w:fill="FFFFFF"/>
            <w:tcMar>
              <w:top w:w="90" w:type="dxa"/>
              <w:bottom w:w="90" w:type="dxa"/>
              <w:left w:w="130" w:type="dxa"/>
              <w:right w:w="130" w:type="dxa"/>
            </w:tcMar>
          </w:tcPr>
          <w:p>
            <w:pPr>
              <w:spacing w:before="0" w:after="0" w:line="264" w:lineRule="auto"/>
              <w:jc w:val="left"/>
            </w:pPr>
            <w:r>
              <w:rPr>
                <w:rFonts w:ascii="Times New Roman" w:hAnsi="Times New Roman"/>
                <w:b w:val="0"/>
                <w:i w:val="0"/>
                <w:color w:val="111B21"/>
                <w:sz w:val="17"/>
                <w:rFonts w:ascii="Times New Roman" w:hAnsi="Times New Roman" w:cs="Times New Roman"/>
              </w:rPr>
              <w:t>Urban Flatmate</w:t>
              <w:br/>
              <w:t>(Shared apartment in 'Flat 302 🏠')</w:t>
            </w:r>
          </w:p>
        </w:tc>
        <w:tc>
          <w:tcPr>
            <w:tcW w:type="dxa" w:w="3024"/>
            <w:shd w:fill="FFFFFF"/>
            <w:tcMar>
              <w:top w:w="90" w:type="dxa"/>
              <w:bottom w:w="90" w:type="dxa"/>
              <w:left w:w="130" w:type="dxa"/>
              <w:right w:w="130" w:type="dxa"/>
            </w:tcMar>
          </w:tcPr>
          <w:p>
            <w:pPr>
              <w:spacing w:before="0" w:after="0" w:line="264" w:lineRule="auto"/>
              <w:jc w:val="left"/>
            </w:pPr>
            <w:r>
              <w:rPr>
                <w:rFonts w:ascii="Times New Roman" w:hAnsi="Times New Roman"/>
                <w:b w:val="0"/>
                <w:i w:val="0"/>
                <w:color w:val="111B21"/>
                <w:sz w:val="17"/>
                <w:rFonts w:ascii="Times New Roman" w:hAnsi="Times New Roman" w:cs="Times New Roman"/>
              </w:rPr>
              <w:t>'When recurring rent, Wi-Fi, and grocery bills arrive, I want to log them naturally in our chat and let an impartial bot collect dues without awkward personal reminders.'</w:t>
            </w:r>
          </w:p>
        </w:tc>
        <w:tc>
          <w:tcPr>
            <w:tcW w:type="dxa" w:w="2304"/>
            <w:shd w:fill="FFFFFF"/>
            <w:tcMar>
              <w:top w:w="90" w:type="dxa"/>
              <w:bottom w:w="90" w:type="dxa"/>
              <w:left w:w="130" w:type="dxa"/>
              <w:right w:w="130" w:type="dxa"/>
            </w:tcMar>
          </w:tcPr>
          <w:p>
            <w:pPr>
              <w:spacing w:before="0" w:after="0" w:line="264" w:lineRule="auto"/>
              <w:jc w:val="left"/>
            </w:pPr>
            <w:r>
              <w:rPr>
                <w:rFonts w:ascii="Times New Roman" w:hAnsi="Times New Roman"/>
                <w:b w:val="0"/>
                <w:i w:val="0"/>
                <w:color w:val="111B21"/>
                <w:sz w:val="17"/>
                <w:rFonts w:ascii="Times New Roman" w:hAnsi="Times New Roman" w:cs="Times New Roman"/>
              </w:rPr>
              <w:t>• Monthly Settle-up Mode</w:t>
              <w:br/>
              <w:t>• Bipartite Debt Netting</w:t>
              <w:br/>
              <w:t>• Automated 3-tier nudges</w:t>
              <w:br/>
              <w:t>• Recurring expense ledger</w:t>
            </w:r>
          </w:p>
        </w:tc>
      </w:tr>
      <w:tr>
        <w:tc>
          <w:tcPr>
            <w:tcW w:type="dxa" w:w="2016"/>
            <w:shd w:fill="F8FAF9"/>
            <w:tcMar>
              <w:top w:w="90" w:type="dxa"/>
              <w:bottom w:w="90" w:type="dxa"/>
              <w:left w:w="130" w:type="dxa"/>
              <w:right w:w="130" w:type="dxa"/>
            </w:tcMar>
          </w:tcPr>
          <w:p>
            <w:pPr>
              <w:spacing w:before="0" w:after="0" w:line="264" w:lineRule="auto"/>
              <w:jc w:val="left"/>
            </w:pPr>
            <w:r>
              <w:rPr>
                <w:rFonts w:ascii="Times New Roman" w:hAnsi="Times New Roman"/>
                <w:b w:val="0"/>
                <w:i w:val="0"/>
                <w:color w:val="111B21"/>
                <w:sz w:val="17"/>
                <w:rFonts w:ascii="Times New Roman" w:hAnsi="Times New Roman" w:cs="Times New Roman"/>
              </w:rPr>
              <w:t>Karan (27)</w:t>
              <w:br/>
              <w:t>Marketing Specialist</w:t>
              <w:br/>
              <w:t>Mumbai</w:t>
            </w:r>
          </w:p>
        </w:tc>
        <w:tc>
          <w:tcPr>
            <w:tcW w:type="dxa" w:w="2016"/>
            <w:shd w:fill="F8FAF9"/>
            <w:tcMar>
              <w:top w:w="90" w:type="dxa"/>
              <w:bottom w:w="90" w:type="dxa"/>
              <w:left w:w="130" w:type="dxa"/>
              <w:right w:w="130" w:type="dxa"/>
            </w:tcMar>
          </w:tcPr>
          <w:p>
            <w:pPr>
              <w:spacing w:before="0" w:after="0" w:line="264" w:lineRule="auto"/>
              <w:jc w:val="left"/>
            </w:pPr>
            <w:r>
              <w:rPr>
                <w:rFonts w:ascii="Times New Roman" w:hAnsi="Times New Roman"/>
                <w:b w:val="0"/>
                <w:i w:val="0"/>
                <w:color w:val="111B21"/>
                <w:sz w:val="17"/>
                <w:rFonts w:ascii="Times New Roman" w:hAnsi="Times New Roman" w:cs="Times New Roman"/>
              </w:rPr>
              <w:t>Trip Organizer</w:t>
              <w:br/>
              <w:t>(Vacationing in 'Goa Trip 🏖️')</w:t>
            </w:r>
          </w:p>
        </w:tc>
        <w:tc>
          <w:tcPr>
            <w:tcW w:type="dxa" w:w="3024"/>
            <w:shd w:fill="F8FAF9"/>
            <w:tcMar>
              <w:top w:w="90" w:type="dxa"/>
              <w:bottom w:w="90" w:type="dxa"/>
              <w:left w:w="130" w:type="dxa"/>
              <w:right w:w="130" w:type="dxa"/>
            </w:tcMar>
          </w:tcPr>
          <w:p>
            <w:pPr>
              <w:spacing w:before="0" w:after="0" w:line="264" w:lineRule="auto"/>
              <w:jc w:val="left"/>
            </w:pPr>
            <w:r>
              <w:rPr>
                <w:rFonts w:ascii="Times New Roman" w:hAnsi="Times New Roman"/>
                <w:b w:val="0"/>
                <w:i w:val="0"/>
                <w:color w:val="111B21"/>
                <w:sz w:val="17"/>
                <w:rFonts w:ascii="Times New Roman" w:hAnsi="Times New Roman" w:cs="Times New Roman"/>
              </w:rPr>
              <w:t>'During weekend trips, I front large expenses (villas, scooties, beach shacks) and need instant real-time settlement so nobody leaves owing money.'</w:t>
            </w:r>
          </w:p>
        </w:tc>
        <w:tc>
          <w:tcPr>
            <w:tcW w:type="dxa" w:w="2304"/>
            <w:shd w:fill="F8FAF9"/>
            <w:tcMar>
              <w:top w:w="90" w:type="dxa"/>
              <w:bottom w:w="90" w:type="dxa"/>
              <w:left w:w="130" w:type="dxa"/>
              <w:right w:w="130" w:type="dxa"/>
            </w:tcMar>
          </w:tcPr>
          <w:p>
            <w:pPr>
              <w:spacing w:before="0" w:after="0" w:line="264" w:lineRule="auto"/>
              <w:jc w:val="left"/>
            </w:pPr>
            <w:r>
              <w:rPr>
                <w:rFonts w:ascii="Times New Roman" w:hAnsi="Times New Roman"/>
                <w:b w:val="0"/>
                <w:i w:val="0"/>
                <w:color w:val="111B21"/>
                <w:sz w:val="17"/>
                <w:rFonts w:ascii="Times New Roman" w:hAnsi="Times New Roman" w:cs="Times New Roman"/>
              </w:rPr>
              <w:t>• Instant Settle Mode</w:t>
              <w:br/>
              <w:t>• Uneven exclusion splits</w:t>
              <w:br/>
              <w:t>• Rapid 1-Tap UPI pay</w:t>
              <w:br/>
              <w:t>• Real-time progress bars</w:t>
            </w:r>
          </w:p>
        </w:tc>
      </w:tr>
      <w:tr>
        <w:tc>
          <w:tcPr>
            <w:tcW w:type="dxa" w:w="2016"/>
            <w:shd w:fill="FFFFFF"/>
            <w:tcMar>
              <w:top w:w="90" w:type="dxa"/>
              <w:bottom w:w="90" w:type="dxa"/>
              <w:left w:w="130" w:type="dxa"/>
              <w:right w:w="130" w:type="dxa"/>
            </w:tcMar>
          </w:tcPr>
          <w:p>
            <w:pPr>
              <w:spacing w:before="0" w:after="0" w:line="264" w:lineRule="auto"/>
              <w:jc w:val="left"/>
            </w:pPr>
            <w:r>
              <w:rPr>
                <w:rFonts w:ascii="Times New Roman" w:hAnsi="Times New Roman"/>
                <w:b w:val="0"/>
                <w:i w:val="0"/>
                <w:color w:val="111B21"/>
                <w:sz w:val="17"/>
                <w:rFonts w:ascii="Times New Roman" w:hAnsi="Times New Roman" w:cs="Times New Roman"/>
              </w:rPr>
              <w:t>Aisha (29)</w:t>
              <w:br/>
              <w:t>Senior Analytics Lead</w:t>
              <w:br/>
              <w:t>Gurgaon</w:t>
            </w:r>
          </w:p>
        </w:tc>
        <w:tc>
          <w:tcPr>
            <w:tcW w:type="dxa" w:w="2016"/>
            <w:shd w:fill="FFFFFF"/>
            <w:tcMar>
              <w:top w:w="90" w:type="dxa"/>
              <w:bottom w:w="90" w:type="dxa"/>
              <w:left w:w="130" w:type="dxa"/>
              <w:right w:w="130" w:type="dxa"/>
            </w:tcMar>
          </w:tcPr>
          <w:p>
            <w:pPr>
              <w:spacing w:before="0" w:after="0" w:line="264" w:lineRule="auto"/>
              <w:jc w:val="left"/>
            </w:pPr>
            <w:r>
              <w:rPr>
                <w:rFonts w:ascii="Times New Roman" w:hAnsi="Times New Roman"/>
                <w:b w:val="0"/>
                <w:i w:val="0"/>
                <w:color w:val="111B21"/>
                <w:sz w:val="17"/>
                <w:rFonts w:ascii="Times New Roman" w:hAnsi="Times New Roman" w:cs="Times New Roman"/>
              </w:rPr>
              <w:t>Office Lunch Coordinator</w:t>
              <w:br/>
              <w:t>(Workday squad in 'Office Squad 💼')</w:t>
            </w:r>
          </w:p>
        </w:tc>
        <w:tc>
          <w:tcPr>
            <w:tcW w:type="dxa" w:w="3024"/>
            <w:shd w:fill="FFFFFF"/>
            <w:tcMar>
              <w:top w:w="90" w:type="dxa"/>
              <w:bottom w:w="90" w:type="dxa"/>
              <w:left w:w="130" w:type="dxa"/>
              <w:right w:w="130" w:type="dxa"/>
            </w:tcMar>
          </w:tcPr>
          <w:p>
            <w:pPr>
              <w:spacing w:before="0" w:after="0" w:line="264" w:lineRule="auto"/>
              <w:jc w:val="left"/>
            </w:pPr>
            <w:r>
              <w:rPr>
                <w:rFonts w:ascii="Times New Roman" w:hAnsi="Times New Roman"/>
                <w:b w:val="0"/>
                <w:i w:val="0"/>
                <w:color w:val="111B21"/>
                <w:sz w:val="17"/>
                <w:rFonts w:ascii="Times New Roman" w:hAnsi="Times New Roman" w:cs="Times New Roman"/>
              </w:rPr>
              <w:t>'When ordering Swiggy lunches or paying for team chai runs, I want colleagues to pay their exact share with 1 tap without collecting 6 payment screenshots.'</w:t>
            </w:r>
          </w:p>
        </w:tc>
        <w:tc>
          <w:tcPr>
            <w:tcW w:type="dxa" w:w="2304"/>
            <w:shd w:fill="FFFFFF"/>
            <w:tcMar>
              <w:top w:w="90" w:type="dxa"/>
              <w:bottom w:w="90" w:type="dxa"/>
              <w:left w:w="130" w:type="dxa"/>
              <w:right w:w="130" w:type="dxa"/>
            </w:tcMar>
          </w:tcPr>
          <w:p>
            <w:pPr>
              <w:spacing w:before="0" w:after="0" w:line="264" w:lineRule="auto"/>
              <w:jc w:val="left"/>
            </w:pPr>
            <w:r>
              <w:rPr>
                <w:rFonts w:ascii="Times New Roman" w:hAnsi="Times New Roman"/>
                <w:b w:val="0"/>
                <w:i w:val="0"/>
                <w:color w:val="111B21"/>
                <w:sz w:val="17"/>
                <w:rFonts w:ascii="Times New Roman" w:hAnsi="Times New Roman" w:cs="Times New Roman"/>
              </w:rPr>
              <w:t>• Micro-transaction speed</w:t>
              <w:br/>
              <w:t>• Exclusions ('bina Rahul ke')</w:t>
              <w:br/>
              <w:t>• One-touch status sync</w:t>
              <w:br/>
              <w:t>• Visual paid badges</w:t>
            </w:r>
          </w:p>
        </w:tc>
      </w:tr>
      <w:tr>
        <w:tc>
          <w:tcPr>
            <w:tcW w:type="dxa" w:w="2016"/>
            <w:shd w:fill="F8FAF9"/>
            <w:tcMar>
              <w:top w:w="90" w:type="dxa"/>
              <w:bottom w:w="90" w:type="dxa"/>
              <w:left w:w="130" w:type="dxa"/>
              <w:right w:w="130" w:type="dxa"/>
            </w:tcMar>
          </w:tcPr>
          <w:p>
            <w:pPr>
              <w:spacing w:before="0" w:after="0" w:line="264" w:lineRule="auto"/>
              <w:jc w:val="left"/>
            </w:pPr>
            <w:r>
              <w:rPr>
                <w:rFonts w:ascii="Times New Roman" w:hAnsi="Times New Roman"/>
                <w:b w:val="0"/>
                <w:i w:val="0"/>
                <w:color w:val="111B21"/>
                <w:sz w:val="17"/>
                <w:rFonts w:ascii="Times New Roman" w:hAnsi="Times New Roman" w:cs="Times New Roman"/>
              </w:rPr>
              <w:t>Rohan (24)</w:t>
              <w:br/>
              <w:t>Sports Club Captain</w:t>
              <w:br/>
              <w:t>Bangalore</w:t>
            </w:r>
          </w:p>
        </w:tc>
        <w:tc>
          <w:tcPr>
            <w:tcW w:type="dxa" w:w="2016"/>
            <w:shd w:fill="F8FAF9"/>
            <w:tcMar>
              <w:top w:w="90" w:type="dxa"/>
              <w:bottom w:w="90" w:type="dxa"/>
              <w:left w:w="130" w:type="dxa"/>
              <w:right w:w="130" w:type="dxa"/>
            </w:tcMar>
          </w:tcPr>
          <w:p>
            <w:pPr>
              <w:spacing w:before="0" w:after="0" w:line="264" w:lineRule="auto"/>
              <w:jc w:val="left"/>
            </w:pPr>
            <w:r>
              <w:rPr>
                <w:rFonts w:ascii="Times New Roman" w:hAnsi="Times New Roman"/>
                <w:b w:val="0"/>
                <w:i w:val="0"/>
                <w:color w:val="111B21"/>
                <w:sz w:val="17"/>
                <w:rFonts w:ascii="Times New Roman" w:hAnsi="Times New Roman" w:cs="Times New Roman"/>
              </w:rPr>
              <w:t>Community Captain</w:t>
              <w:br/>
              <w:t>(Sports group in 'Cricket Sunday 🏏')</w:t>
            </w:r>
          </w:p>
        </w:tc>
        <w:tc>
          <w:tcPr>
            <w:tcW w:type="dxa" w:w="3024"/>
            <w:shd w:fill="F8FAF9"/>
            <w:tcMar>
              <w:top w:w="90" w:type="dxa"/>
              <w:bottom w:w="90" w:type="dxa"/>
              <w:left w:w="130" w:type="dxa"/>
              <w:right w:w="130" w:type="dxa"/>
            </w:tcMar>
          </w:tcPr>
          <w:p>
            <w:pPr>
              <w:spacing w:before="0" w:after="0" w:line="264" w:lineRule="auto"/>
              <w:jc w:val="left"/>
            </w:pPr>
            <w:r>
              <w:rPr>
                <w:rFonts w:ascii="Times New Roman" w:hAnsi="Times New Roman"/>
                <w:b w:val="0"/>
                <w:i w:val="0"/>
                <w:color w:val="111B21"/>
                <w:sz w:val="17"/>
                <w:rFonts w:ascii="Times New Roman" w:hAnsi="Times New Roman" w:cs="Times New Roman"/>
              </w:rPr>
              <w:t>'When booking Sunday turf slots and buying leather balls, I need to know who has paid digitally and who handed me cash.'</w:t>
            </w:r>
          </w:p>
        </w:tc>
        <w:tc>
          <w:tcPr>
            <w:tcW w:type="dxa" w:w="2304"/>
            <w:shd w:fill="F8FAF9"/>
            <w:tcMar>
              <w:top w:w="90" w:type="dxa"/>
              <w:bottom w:w="90" w:type="dxa"/>
              <w:left w:w="130" w:type="dxa"/>
              <w:right w:w="130" w:type="dxa"/>
            </w:tcMar>
          </w:tcPr>
          <w:p>
            <w:pPr>
              <w:spacing w:before="0" w:after="0" w:line="264" w:lineRule="auto"/>
              <w:jc w:val="left"/>
            </w:pPr>
            <w:r>
              <w:rPr>
                <w:rFonts w:ascii="Times New Roman" w:hAnsi="Times New Roman"/>
                <w:b w:val="0"/>
                <w:i w:val="0"/>
                <w:color w:val="111B21"/>
                <w:sz w:val="17"/>
                <w:rFonts w:ascii="Times New Roman" w:hAnsi="Times New Roman" w:cs="Times New Roman"/>
              </w:rPr>
              <w:t>• Cash reconciliation button</w:t>
              <w:br/>
              <w:t>• Multi-ballot tracking</w:t>
              <w:br/>
              <w:t>• Off-platform payment claims</w:t>
              <w:br/>
              <w:t>• Balance query Q&amp;A</w:t>
            </w:r>
          </w:p>
        </w:tc>
      </w:tr>
      <w:tr>
        <w:tc>
          <w:tcPr>
            <w:tcW w:type="dxa" w:w="2016"/>
            <w:shd w:fill="FFFFFF"/>
            <w:tcMar>
              <w:top w:w="90" w:type="dxa"/>
              <w:bottom w:w="90" w:type="dxa"/>
              <w:left w:w="130" w:type="dxa"/>
              <w:right w:w="130" w:type="dxa"/>
            </w:tcMar>
          </w:tcPr>
          <w:p>
            <w:pPr>
              <w:spacing w:before="0" w:after="0" w:line="264" w:lineRule="auto"/>
              <w:jc w:val="left"/>
            </w:pPr>
            <w:r>
              <w:rPr>
                <w:rFonts w:ascii="Times New Roman" w:hAnsi="Times New Roman"/>
                <w:b w:val="0"/>
                <w:i w:val="0"/>
                <w:color w:val="111B21"/>
                <w:sz w:val="17"/>
                <w:rFonts w:ascii="Times New Roman" w:hAnsi="Times New Roman" w:cs="Times New Roman"/>
              </w:rPr>
              <w:t>Mom (58)</w:t>
              <w:br/>
              <w:t>Homemaker / Family Elder</w:t>
              <w:br/>
              <w:t>Mangalore</w:t>
            </w:r>
          </w:p>
        </w:tc>
        <w:tc>
          <w:tcPr>
            <w:tcW w:type="dxa" w:w="2016"/>
            <w:shd w:fill="FFFFFF"/>
            <w:tcMar>
              <w:top w:w="90" w:type="dxa"/>
              <w:bottom w:w="90" w:type="dxa"/>
              <w:left w:w="130" w:type="dxa"/>
              <w:right w:w="130" w:type="dxa"/>
            </w:tcMar>
          </w:tcPr>
          <w:p>
            <w:pPr>
              <w:spacing w:before="0" w:after="0" w:line="264" w:lineRule="auto"/>
              <w:jc w:val="left"/>
            </w:pPr>
            <w:r>
              <w:rPr>
                <w:rFonts w:ascii="Times New Roman" w:hAnsi="Times New Roman"/>
                <w:b w:val="0"/>
                <w:i w:val="0"/>
                <w:color w:val="111B21"/>
                <w:sz w:val="17"/>
                <w:rFonts w:ascii="Times New Roman" w:hAnsi="Times New Roman" w:cs="Times New Roman"/>
              </w:rPr>
              <w:t>Bilateral Family Dependent</w:t>
              <w:br/>
              <w:t>(Direct chat in 'Mom ❤️')</w:t>
            </w:r>
          </w:p>
        </w:tc>
        <w:tc>
          <w:tcPr>
            <w:tcW w:type="dxa" w:w="3024"/>
            <w:shd w:fill="FFFFFF"/>
            <w:tcMar>
              <w:top w:w="90" w:type="dxa"/>
              <w:bottom w:w="90" w:type="dxa"/>
              <w:left w:w="130" w:type="dxa"/>
              <w:right w:w="130" w:type="dxa"/>
            </w:tcMar>
          </w:tcPr>
          <w:p>
            <w:pPr>
              <w:spacing w:before="0" w:after="0" w:line="264" w:lineRule="auto"/>
              <w:jc w:val="left"/>
            </w:pPr>
            <w:r>
              <w:rPr>
                <w:rFonts w:ascii="Times New Roman" w:hAnsi="Times New Roman"/>
                <w:b w:val="0"/>
                <w:i w:val="0"/>
                <w:color w:val="111B21"/>
                <w:sz w:val="17"/>
                <w:rFonts w:ascii="Times New Roman" w:hAnsi="Times New Roman" w:cs="Times New Roman"/>
              </w:rPr>
              <w:t>'When buying medicines or groceries for the house, I want a simple, clear record of what was spent without complicated group tools.'</w:t>
            </w:r>
          </w:p>
        </w:tc>
        <w:tc>
          <w:tcPr>
            <w:tcW w:type="dxa" w:w="2304"/>
            <w:shd w:fill="FFFFFF"/>
            <w:tcMar>
              <w:top w:w="90" w:type="dxa"/>
              <w:bottom w:w="90" w:type="dxa"/>
              <w:left w:w="130" w:type="dxa"/>
              <w:right w:w="130" w:type="dxa"/>
            </w:tcMar>
          </w:tcPr>
          <w:p>
            <w:pPr>
              <w:spacing w:before="0" w:after="0" w:line="264" w:lineRule="auto"/>
              <w:jc w:val="left"/>
            </w:pPr>
            <w:r>
              <w:rPr>
                <w:rFonts w:ascii="Times New Roman" w:hAnsi="Times New Roman"/>
                <w:b w:val="0"/>
                <w:i w:val="0"/>
                <w:color w:val="111B21"/>
                <w:sz w:val="17"/>
                <w:rFonts w:ascii="Times New Roman" w:hAnsi="Times New Roman" w:cs="Times New Roman"/>
              </w:rPr>
              <w:t>• 1-on-1 Direct Chat ledger</w:t>
              <w:br/>
              <w:t>• Sensitive health redaction</w:t>
              <w:br/>
              <w:t>• High-contrast UPI pad</w:t>
              <w:br/>
              <w:t>• Verbal confirmation cards</w:t>
            </w:r>
          </w:p>
        </w:tc>
      </w:tr>
    </w:tbl>
    <w:p>
      <w:pPr>
        <w:spacing w:before="0" w:after="60"/>
      </w:pPr>
    </w:p>
    <w:p>
      <w:pPr>
        <w:keepNext/>
        <w:spacing w:before="280" w:after="80"/>
      </w:pPr>
      <w:r>
        <w:rPr>
          <w:rFonts w:ascii="Times New Roman" w:hAnsi="Times New Roman"/>
          <w:b/>
          <w:i w:val="0"/>
          <w:color w:val="008069"/>
          <w:sz w:val="28"/>
          <w:rFonts w:ascii="Times New Roman" w:hAnsi="Times New Roman" w:cs="Times New Roman"/>
        </w:rPr>
        <w:t>4. Goals, Success Metrics &amp; Target OKRs</w:t>
      </w:r>
    </w:p>
    <w:p>
      <w:pPr>
        <w:keepNext/>
        <w:spacing w:before="200" w:after="60"/>
      </w:pPr>
      <w:r>
        <w:rPr>
          <w:rFonts w:ascii="Times New Roman" w:hAnsi="Times New Roman"/>
          <w:b/>
          <w:i w:val="0"/>
          <w:color w:val="005C4B"/>
          <w:sz w:val="23"/>
          <w:rFonts w:ascii="Times New Roman" w:hAnsi="Times New Roman" w:cs="Times New Roman"/>
        </w:rPr>
        <w:t>4.1 North Star Metric</w:t>
      </w:r>
    </w:p>
    <w:tbl>
      <w:tblPr>
        <w:tblW w:type="auto" w:w="0"/>
        <w:jc w:val="center"/>
        <w:tblLayout w:type="fixed"/>
        <w:tblLook w:firstColumn="1" w:firstRow="1" w:lastColumn="0" w:lastRow="0" w:noHBand="0" w:noVBand="1" w:val="04A0"/>
      </w:tblPr>
      <w:tblGrid>
        <w:gridCol w:w="9360"/>
      </w:tblGrid>
      <w:tr>
        <w:tc>
          <w:tcPr>
            <w:tcW w:type="dxa" w:w="9360"/>
            <w:shd w:fill="E7F8F3"/>
            <w:tcMar>
              <w:top w:w="100" w:type="dxa"/>
              <w:bottom w:w="100" w:type="dxa"/>
              <w:left w:w="150" w:type="dxa"/>
              <w:right w:w="150" w:type="dxa"/>
            </w:tcMar>
            <w:tcBorders>
              <w:top w:val="none"/>
              <w:bottom w:val="none"/>
              <w:left w:val="single" w:sz="24" w:space="0" w:color="00A884"/>
              <w:right w:val="none"/>
            </w:tcBorders>
          </w:tcPr>
          <w:p>
            <w:pPr>
              <w:spacing w:before="0" w:after="0" w:line="276" w:lineRule="auto"/>
            </w:pPr>
            <w:r>
              <w:rPr>
                <w:rFonts w:ascii="Times New Roman" w:hAnsi="Times New Roman"/>
                <w:b/>
                <w:i w:val="0"/>
                <w:color w:val="005C4B"/>
                <w:sz w:val="19"/>
                <w:rFonts w:ascii="Times New Roman" w:hAnsi="Times New Roman" w:cs="Times New Roman"/>
              </w:rPr>
              <w:t xml:space="preserve">NORTH STAR METRIC: </w:t>
            </w:r>
            <w:r>
              <w:rPr>
                <w:rFonts w:ascii="Times New Roman" w:hAnsi="Times New Roman"/>
                <w:b w:val="0"/>
                <w:i w:val="0"/>
                <w:color w:val="111B21"/>
                <w:sz w:val="19"/>
                <w:rFonts w:ascii="Times New Roman" w:hAnsi="Times New Roman" w:cs="Times New Roman"/>
              </w:rPr>
              <w:t>Monthly Settled Payment Volume (MSPV): Target of ₹850 Crore (~$102M USD) settled through WhatsApp Pay UPI within group expense cards within 6 months of General Availability across Tier-1 and Tier-2 Indian metro markets.</w:t>
            </w:r>
          </w:p>
        </w:tc>
      </w:tr>
    </w:tbl>
    <w:p>
      <w:pPr>
        <w:spacing w:before="0" w:after="40"/>
      </w:pPr>
    </w:p>
    <w:p>
      <w:pPr>
        <w:keepNext/>
        <w:spacing w:before="200" w:after="60"/>
      </w:pPr>
      <w:r>
        <w:rPr>
          <w:rFonts w:ascii="Times New Roman" w:hAnsi="Times New Roman"/>
          <w:b/>
          <w:i w:val="0"/>
          <w:color w:val="005C4B"/>
          <w:sz w:val="23"/>
          <w:rFonts w:ascii="Times New Roman" w:hAnsi="Times New Roman" w:cs="Times New Roman"/>
        </w:rPr>
        <w:t>4.2 Comprehensive KPI Matrix</w:t>
      </w:r>
    </w:p>
    <w:tbl>
      <w:tblPr>
        <w:tblW w:type="auto" w:w="0"/>
        <w:jc w:val="center"/>
        <w:tblLayout w:type="fixed"/>
        <w:tblLook w:firstColumn="1" w:firstRow="1" w:lastColumn="0" w:lastRow="0" w:noHBand="0" w:noVBand="1" w:val="04A0"/>
        <w:tblBorders>
          <w:top w:val="single" w:sz="4" w:space="0" w:color="D5DEDB"/>
          <w:bottom w:val="single" w:sz="4" w:space="0" w:color="D5DEDB"/>
          <w:left w:val="none"/>
          <w:right w:val="none"/>
          <w:insideH w:val="single" w:sz="4" w:space="0" w:color="D5DEDB"/>
          <w:insideV w:val="none"/>
        </w:tblBorders>
      </w:tblPr>
      <w:tblGrid>
        <w:gridCol w:w="1872"/>
        <w:gridCol w:w="1872"/>
        <w:gridCol w:w="1872"/>
        <w:gridCol w:w="1872"/>
        <w:gridCol w:w="1872"/>
      </w:tblGrid>
      <w:tr>
        <w:tc>
          <w:tcPr>
            <w:tcW w:type="dxa" w:w="1584"/>
            <w:shd w:fill="008069"/>
            <w:tcMar>
              <w:top w:w="120" w:type="dxa"/>
              <w:bottom w:w="120" w:type="dxa"/>
              <w:left w:w="140" w:type="dxa"/>
              <w:right w:w="140" w:type="dxa"/>
            </w:tcMar>
          </w:tcPr>
          <w:p>
            <w:pPr>
              <w:spacing w:before="0" w:after="0" w:line="252" w:lineRule="auto"/>
              <w:jc w:val="left"/>
            </w:pPr>
            <w:r>
              <w:rPr>
                <w:rFonts w:ascii="Times New Roman" w:hAnsi="Times New Roman"/>
                <w:b/>
                <w:i w:val="0"/>
                <w:color w:val="FFFFFF"/>
                <w:sz w:val="18"/>
                <w:rFonts w:ascii="Times New Roman" w:hAnsi="Times New Roman" w:cs="Times New Roman"/>
              </w:rPr>
              <w:t>Metric Category</w:t>
            </w:r>
          </w:p>
        </w:tc>
        <w:tc>
          <w:tcPr>
            <w:tcW w:type="dxa" w:w="2160"/>
            <w:shd w:fill="008069"/>
            <w:tcMar>
              <w:top w:w="120" w:type="dxa"/>
              <w:bottom w:w="120" w:type="dxa"/>
              <w:left w:w="140" w:type="dxa"/>
              <w:right w:w="140" w:type="dxa"/>
            </w:tcMar>
          </w:tcPr>
          <w:p>
            <w:pPr>
              <w:spacing w:before="0" w:after="0" w:line="252" w:lineRule="auto"/>
              <w:jc w:val="left"/>
            </w:pPr>
            <w:r>
              <w:rPr>
                <w:rFonts w:ascii="Times New Roman" w:hAnsi="Times New Roman"/>
                <w:b/>
                <w:i w:val="0"/>
                <w:color w:val="FFFFFF"/>
                <w:sz w:val="18"/>
                <w:rFonts w:ascii="Times New Roman" w:hAnsi="Times New Roman" w:cs="Times New Roman"/>
              </w:rPr>
              <w:t>Specific KPI Name</w:t>
            </w:r>
          </w:p>
        </w:tc>
        <w:tc>
          <w:tcPr>
            <w:tcW w:type="dxa" w:w="1152"/>
            <w:shd w:fill="008069"/>
            <w:tcMar>
              <w:top w:w="120" w:type="dxa"/>
              <w:bottom w:w="120" w:type="dxa"/>
              <w:left w:w="140" w:type="dxa"/>
              <w:right w:w="140" w:type="dxa"/>
            </w:tcMar>
          </w:tcPr>
          <w:p>
            <w:pPr>
              <w:spacing w:before="0" w:after="0" w:line="252" w:lineRule="auto"/>
              <w:jc w:val="left"/>
            </w:pPr>
            <w:r>
              <w:rPr>
                <w:rFonts w:ascii="Times New Roman" w:hAnsi="Times New Roman"/>
                <w:b/>
                <w:i w:val="0"/>
                <w:color w:val="FFFFFF"/>
                <w:sz w:val="18"/>
                <w:rFonts w:ascii="Times New Roman" w:hAnsi="Times New Roman" w:cs="Times New Roman"/>
              </w:rPr>
              <w:t>Baseline</w:t>
            </w:r>
          </w:p>
        </w:tc>
        <w:tc>
          <w:tcPr>
            <w:tcW w:type="dxa" w:w="1584"/>
            <w:shd w:fill="008069"/>
            <w:tcMar>
              <w:top w:w="120" w:type="dxa"/>
              <w:bottom w:w="120" w:type="dxa"/>
              <w:left w:w="140" w:type="dxa"/>
              <w:right w:w="140" w:type="dxa"/>
            </w:tcMar>
          </w:tcPr>
          <w:p>
            <w:pPr>
              <w:spacing w:before="0" w:after="0" w:line="252" w:lineRule="auto"/>
              <w:jc w:val="left"/>
            </w:pPr>
            <w:r>
              <w:rPr>
                <w:rFonts w:ascii="Times New Roman" w:hAnsi="Times New Roman"/>
                <w:b/>
                <w:i w:val="0"/>
                <w:color w:val="FFFFFF"/>
                <w:sz w:val="18"/>
                <w:rFonts w:ascii="Times New Roman" w:hAnsi="Times New Roman" w:cs="Times New Roman"/>
              </w:rPr>
              <w:t>6-Month Target</w:t>
            </w:r>
          </w:p>
        </w:tc>
        <w:tc>
          <w:tcPr>
            <w:tcW w:type="dxa" w:w="2880"/>
            <w:shd w:fill="008069"/>
            <w:tcMar>
              <w:top w:w="120" w:type="dxa"/>
              <w:bottom w:w="120" w:type="dxa"/>
              <w:left w:w="140" w:type="dxa"/>
              <w:right w:w="140" w:type="dxa"/>
            </w:tcMar>
          </w:tcPr>
          <w:p>
            <w:pPr>
              <w:spacing w:before="0" w:after="0" w:line="252" w:lineRule="auto"/>
              <w:jc w:val="left"/>
            </w:pPr>
            <w:r>
              <w:rPr>
                <w:rFonts w:ascii="Times New Roman" w:hAnsi="Times New Roman"/>
                <w:b/>
                <w:i w:val="0"/>
                <w:color w:val="FFFFFF"/>
                <w:sz w:val="18"/>
                <w:rFonts w:ascii="Times New Roman" w:hAnsi="Times New Roman" w:cs="Times New Roman"/>
              </w:rPr>
              <w:t>Strategic Rationale &amp; Measurement</w:t>
            </w:r>
          </w:p>
        </w:tc>
      </w:tr>
      <w:tr>
        <w:tc>
          <w:tcPr>
            <w:tcW w:type="dxa" w:w="1584"/>
            <w:shd w:fill="FFFFFF"/>
            <w:tcMar>
              <w:top w:w="90" w:type="dxa"/>
              <w:bottom w:w="90" w:type="dxa"/>
              <w:left w:w="130" w:type="dxa"/>
              <w:right w:w="130" w:type="dxa"/>
            </w:tcMar>
          </w:tcPr>
          <w:p>
            <w:pPr>
              <w:spacing w:before="0" w:after="0" w:line="264" w:lineRule="auto"/>
              <w:jc w:val="left"/>
            </w:pPr>
            <w:r>
              <w:rPr>
                <w:rFonts w:ascii="Times New Roman" w:hAnsi="Times New Roman"/>
                <w:b w:val="0"/>
                <w:i w:val="0"/>
                <w:color w:val="111B21"/>
                <w:sz w:val="17"/>
                <w:rFonts w:ascii="Times New Roman" w:hAnsi="Times New Roman" w:cs="Times New Roman"/>
              </w:rPr>
              <w:t>Adoption</w:t>
            </w:r>
          </w:p>
        </w:tc>
        <w:tc>
          <w:tcPr>
            <w:tcW w:type="dxa" w:w="2160"/>
            <w:shd w:fill="FFFFFF"/>
            <w:tcMar>
              <w:top w:w="90" w:type="dxa"/>
              <w:bottom w:w="90" w:type="dxa"/>
              <w:left w:w="130" w:type="dxa"/>
              <w:right w:w="130" w:type="dxa"/>
            </w:tcMar>
          </w:tcPr>
          <w:p>
            <w:pPr>
              <w:spacing w:before="0" w:after="0" w:line="264" w:lineRule="auto"/>
              <w:jc w:val="left"/>
            </w:pPr>
            <w:r>
              <w:rPr>
                <w:rFonts w:ascii="Times New Roman" w:hAnsi="Times New Roman"/>
                <w:b w:val="0"/>
                <w:i w:val="0"/>
                <w:color w:val="111B21"/>
                <w:sz w:val="17"/>
                <w:rFonts w:ascii="Times New Roman" w:hAnsi="Times New Roman" w:cs="Times New Roman"/>
              </w:rPr>
              <w:t>Active Split Groups (ASG)</w:t>
            </w:r>
          </w:p>
        </w:tc>
        <w:tc>
          <w:tcPr>
            <w:tcW w:type="dxa" w:w="1152"/>
            <w:shd w:fill="FFFFFF"/>
            <w:tcMar>
              <w:top w:w="90" w:type="dxa"/>
              <w:bottom w:w="90" w:type="dxa"/>
              <w:left w:w="130" w:type="dxa"/>
              <w:right w:w="130" w:type="dxa"/>
            </w:tcMar>
          </w:tcPr>
          <w:p>
            <w:pPr>
              <w:spacing w:before="0" w:after="0" w:line="264" w:lineRule="auto"/>
              <w:jc w:val="left"/>
            </w:pPr>
            <w:r>
              <w:rPr>
                <w:rFonts w:ascii="Times New Roman" w:hAnsi="Times New Roman"/>
                <w:b w:val="0"/>
                <w:i w:val="0"/>
                <w:color w:val="111B21"/>
                <w:sz w:val="17"/>
                <w:rFonts w:ascii="Times New Roman" w:hAnsi="Times New Roman" w:cs="Times New Roman"/>
              </w:rPr>
              <w:t>0 (New)</w:t>
            </w:r>
          </w:p>
        </w:tc>
        <w:tc>
          <w:tcPr>
            <w:tcW w:type="dxa" w:w="1584"/>
            <w:shd w:fill="FFFFFF"/>
            <w:tcMar>
              <w:top w:w="90" w:type="dxa"/>
              <w:bottom w:w="90" w:type="dxa"/>
              <w:left w:w="130" w:type="dxa"/>
              <w:right w:w="130" w:type="dxa"/>
            </w:tcMar>
          </w:tcPr>
          <w:p>
            <w:pPr>
              <w:spacing w:before="0" w:after="0" w:line="264" w:lineRule="auto"/>
              <w:jc w:val="left"/>
            </w:pPr>
            <w:r>
              <w:rPr>
                <w:rFonts w:ascii="Times New Roman" w:hAnsi="Times New Roman"/>
                <w:b w:val="0"/>
                <w:i w:val="0"/>
                <w:color w:val="111B21"/>
                <w:sz w:val="17"/>
                <w:rFonts w:ascii="Times New Roman" w:hAnsi="Times New Roman" w:cs="Times New Roman"/>
              </w:rPr>
              <w:t>1,500,000 groups</w:t>
            </w:r>
          </w:p>
        </w:tc>
        <w:tc>
          <w:tcPr>
            <w:tcW w:type="dxa" w:w="2880"/>
            <w:shd w:fill="FFFFFF"/>
            <w:tcMar>
              <w:top w:w="90" w:type="dxa"/>
              <w:bottom w:w="90" w:type="dxa"/>
              <w:left w:w="130" w:type="dxa"/>
              <w:right w:w="130" w:type="dxa"/>
            </w:tcMar>
          </w:tcPr>
          <w:p>
            <w:pPr>
              <w:spacing w:before="0" w:after="0" w:line="264" w:lineRule="auto"/>
              <w:jc w:val="left"/>
            </w:pPr>
            <w:r>
              <w:rPr>
                <w:rFonts w:ascii="Times New Roman" w:hAnsi="Times New Roman"/>
                <w:b w:val="0"/>
                <w:i w:val="0"/>
                <w:color w:val="111B21"/>
                <w:sz w:val="17"/>
                <w:rFonts w:ascii="Times New Roman" w:hAnsi="Times New Roman" w:cs="Times New Roman"/>
              </w:rPr>
              <w:t>Groups with &gt;= 2 splits successfully settled monthly.</w:t>
            </w:r>
          </w:p>
        </w:tc>
      </w:tr>
      <w:tr>
        <w:tc>
          <w:tcPr>
            <w:tcW w:type="dxa" w:w="1584"/>
            <w:shd w:fill="F8FAF9"/>
            <w:tcMar>
              <w:top w:w="90" w:type="dxa"/>
              <w:bottom w:w="90" w:type="dxa"/>
              <w:left w:w="130" w:type="dxa"/>
              <w:right w:w="130" w:type="dxa"/>
            </w:tcMar>
          </w:tcPr>
          <w:p>
            <w:pPr>
              <w:spacing w:before="0" w:after="0" w:line="264" w:lineRule="auto"/>
              <w:jc w:val="left"/>
            </w:pPr>
            <w:r>
              <w:rPr>
                <w:rFonts w:ascii="Times New Roman" w:hAnsi="Times New Roman"/>
                <w:b w:val="0"/>
                <w:i w:val="0"/>
                <w:color w:val="111B21"/>
                <w:sz w:val="17"/>
                <w:rFonts w:ascii="Times New Roman" w:hAnsi="Times New Roman" w:cs="Times New Roman"/>
              </w:rPr>
              <w:t>Velocity</w:t>
            </w:r>
          </w:p>
        </w:tc>
        <w:tc>
          <w:tcPr>
            <w:tcW w:type="dxa" w:w="2160"/>
            <w:shd w:fill="F8FAF9"/>
            <w:tcMar>
              <w:top w:w="90" w:type="dxa"/>
              <w:bottom w:w="90" w:type="dxa"/>
              <w:left w:w="130" w:type="dxa"/>
              <w:right w:w="130" w:type="dxa"/>
            </w:tcMar>
          </w:tcPr>
          <w:p>
            <w:pPr>
              <w:spacing w:before="0" w:after="0" w:line="264" w:lineRule="auto"/>
              <w:jc w:val="left"/>
            </w:pPr>
            <w:r>
              <w:rPr>
                <w:rFonts w:ascii="Times New Roman" w:hAnsi="Times New Roman"/>
                <w:b w:val="0"/>
                <w:i w:val="0"/>
                <w:color w:val="111B21"/>
                <w:sz w:val="17"/>
                <w:rFonts w:ascii="Times New Roman" w:hAnsi="Times New Roman" w:cs="Times New Roman"/>
              </w:rPr>
              <w:t>Median Time-to-Settle (TTS)</w:t>
            </w:r>
          </w:p>
        </w:tc>
        <w:tc>
          <w:tcPr>
            <w:tcW w:type="dxa" w:w="1152"/>
            <w:shd w:fill="F8FAF9"/>
            <w:tcMar>
              <w:top w:w="90" w:type="dxa"/>
              <w:bottom w:w="90" w:type="dxa"/>
              <w:left w:w="130" w:type="dxa"/>
              <w:right w:w="130" w:type="dxa"/>
            </w:tcMar>
          </w:tcPr>
          <w:p>
            <w:pPr>
              <w:spacing w:before="0" w:after="0" w:line="264" w:lineRule="auto"/>
              <w:jc w:val="left"/>
            </w:pPr>
            <w:r>
              <w:rPr>
                <w:rFonts w:ascii="Times New Roman" w:hAnsi="Times New Roman"/>
                <w:b w:val="0"/>
                <w:i w:val="0"/>
                <w:color w:val="111B21"/>
                <w:sz w:val="17"/>
                <w:rFonts w:ascii="Times New Roman" w:hAnsi="Times New Roman" w:cs="Times New Roman"/>
              </w:rPr>
              <w:t>96.0 hrs</w:t>
            </w:r>
          </w:p>
        </w:tc>
        <w:tc>
          <w:tcPr>
            <w:tcW w:type="dxa" w:w="1584"/>
            <w:shd w:fill="F8FAF9"/>
            <w:tcMar>
              <w:top w:w="90" w:type="dxa"/>
              <w:bottom w:w="90" w:type="dxa"/>
              <w:left w:w="130" w:type="dxa"/>
              <w:right w:w="130" w:type="dxa"/>
            </w:tcMar>
          </w:tcPr>
          <w:p>
            <w:pPr>
              <w:spacing w:before="0" w:after="0" w:line="264" w:lineRule="auto"/>
              <w:jc w:val="left"/>
            </w:pPr>
            <w:r>
              <w:rPr>
                <w:rFonts w:ascii="Times New Roman" w:hAnsi="Times New Roman"/>
                <w:b w:val="0"/>
                <w:i w:val="0"/>
                <w:color w:val="111B21"/>
                <w:sz w:val="17"/>
                <w:rFonts w:ascii="Times New Roman" w:hAnsi="Times New Roman" w:cs="Times New Roman"/>
              </w:rPr>
              <w:t>&lt; 3.5 hours</w:t>
            </w:r>
          </w:p>
        </w:tc>
        <w:tc>
          <w:tcPr>
            <w:tcW w:type="dxa" w:w="2880"/>
            <w:shd w:fill="F8FAF9"/>
            <w:tcMar>
              <w:top w:w="90" w:type="dxa"/>
              <w:bottom w:w="90" w:type="dxa"/>
              <w:left w:w="130" w:type="dxa"/>
              <w:right w:w="130" w:type="dxa"/>
            </w:tcMar>
          </w:tcPr>
          <w:p>
            <w:pPr>
              <w:spacing w:before="0" w:after="0" w:line="264" w:lineRule="auto"/>
              <w:jc w:val="left"/>
            </w:pPr>
            <w:r>
              <w:rPr>
                <w:rFonts w:ascii="Times New Roman" w:hAnsi="Times New Roman"/>
                <w:b w:val="0"/>
                <w:i w:val="0"/>
                <w:color w:val="111B21"/>
                <w:sz w:val="17"/>
                <w:rFonts w:ascii="Times New Roman" w:hAnsi="Times New Roman" w:cs="Times New Roman"/>
              </w:rPr>
              <w:t>Elapsed duration between bill broadcast and 100% share collection.</w:t>
            </w:r>
          </w:p>
        </w:tc>
      </w:tr>
      <w:tr>
        <w:tc>
          <w:tcPr>
            <w:tcW w:type="dxa" w:w="1584"/>
            <w:shd w:fill="FFFFFF"/>
            <w:tcMar>
              <w:top w:w="90" w:type="dxa"/>
              <w:bottom w:w="90" w:type="dxa"/>
              <w:left w:w="130" w:type="dxa"/>
              <w:right w:w="130" w:type="dxa"/>
            </w:tcMar>
          </w:tcPr>
          <w:p>
            <w:pPr>
              <w:spacing w:before="0" w:after="0" w:line="264" w:lineRule="auto"/>
              <w:jc w:val="left"/>
            </w:pPr>
            <w:r>
              <w:rPr>
                <w:rFonts w:ascii="Times New Roman" w:hAnsi="Times New Roman"/>
                <w:b w:val="0"/>
                <w:i w:val="0"/>
                <w:color w:val="111B21"/>
                <w:sz w:val="17"/>
                <w:rFonts w:ascii="Times New Roman" w:hAnsi="Times New Roman" w:cs="Times New Roman"/>
              </w:rPr>
              <w:t>Conversion</w:t>
            </w:r>
          </w:p>
        </w:tc>
        <w:tc>
          <w:tcPr>
            <w:tcW w:type="dxa" w:w="2160"/>
            <w:shd w:fill="FFFFFF"/>
            <w:tcMar>
              <w:top w:w="90" w:type="dxa"/>
              <w:bottom w:w="90" w:type="dxa"/>
              <w:left w:w="130" w:type="dxa"/>
              <w:right w:w="130" w:type="dxa"/>
            </w:tcMar>
          </w:tcPr>
          <w:p>
            <w:pPr>
              <w:spacing w:before="0" w:after="0" w:line="264" w:lineRule="auto"/>
              <w:jc w:val="left"/>
            </w:pPr>
            <w:r>
              <w:rPr>
                <w:rFonts w:ascii="Times New Roman" w:hAnsi="Times New Roman"/>
                <w:b w:val="0"/>
                <w:i w:val="0"/>
                <w:color w:val="111B21"/>
                <w:sz w:val="17"/>
                <w:rFonts w:ascii="Times New Roman" w:hAnsi="Times New Roman" w:cs="Times New Roman"/>
              </w:rPr>
              <w:t>Draft-to-Broadcast Rate</w:t>
            </w:r>
          </w:p>
        </w:tc>
        <w:tc>
          <w:tcPr>
            <w:tcW w:type="dxa" w:w="1152"/>
            <w:shd w:fill="FFFFFF"/>
            <w:tcMar>
              <w:top w:w="90" w:type="dxa"/>
              <w:bottom w:w="90" w:type="dxa"/>
              <w:left w:w="130" w:type="dxa"/>
              <w:right w:w="130" w:type="dxa"/>
            </w:tcMar>
          </w:tcPr>
          <w:p>
            <w:pPr>
              <w:spacing w:before="0" w:after="0" w:line="264" w:lineRule="auto"/>
              <w:jc w:val="left"/>
            </w:pPr>
            <w:r>
              <w:rPr>
                <w:rFonts w:ascii="Times New Roman" w:hAnsi="Times New Roman"/>
                <w:b w:val="0"/>
                <w:i w:val="0"/>
                <w:color w:val="111B21"/>
                <w:sz w:val="17"/>
                <w:rFonts w:ascii="Times New Roman" w:hAnsi="Times New Roman" w:cs="Times New Roman"/>
              </w:rPr>
              <w:t>N/A</w:t>
            </w:r>
          </w:p>
        </w:tc>
        <w:tc>
          <w:tcPr>
            <w:tcW w:type="dxa" w:w="1584"/>
            <w:shd w:fill="FFFFFF"/>
            <w:tcMar>
              <w:top w:w="90" w:type="dxa"/>
              <w:bottom w:w="90" w:type="dxa"/>
              <w:left w:w="130" w:type="dxa"/>
              <w:right w:w="130" w:type="dxa"/>
            </w:tcMar>
          </w:tcPr>
          <w:p>
            <w:pPr>
              <w:spacing w:before="0" w:after="0" w:line="264" w:lineRule="auto"/>
              <w:jc w:val="left"/>
            </w:pPr>
            <w:r>
              <w:rPr>
                <w:rFonts w:ascii="Times New Roman" w:hAnsi="Times New Roman"/>
                <w:b w:val="0"/>
                <w:i w:val="0"/>
                <w:color w:val="111B21"/>
                <w:sz w:val="17"/>
                <w:rFonts w:ascii="Times New Roman" w:hAnsi="Times New Roman" w:cs="Times New Roman"/>
              </w:rPr>
              <w:t>&gt; 80.0%</w:t>
            </w:r>
          </w:p>
        </w:tc>
        <w:tc>
          <w:tcPr>
            <w:tcW w:type="dxa" w:w="2880"/>
            <w:shd w:fill="FFFFFF"/>
            <w:tcMar>
              <w:top w:w="90" w:type="dxa"/>
              <w:bottom w:w="90" w:type="dxa"/>
              <w:left w:w="130" w:type="dxa"/>
              <w:right w:w="130" w:type="dxa"/>
            </w:tcMar>
          </w:tcPr>
          <w:p>
            <w:pPr>
              <w:spacing w:before="0" w:after="0" w:line="264" w:lineRule="auto"/>
              <w:jc w:val="left"/>
            </w:pPr>
            <w:r>
              <w:rPr>
                <w:rFonts w:ascii="Times New Roman" w:hAnsi="Times New Roman"/>
                <w:b w:val="0"/>
                <w:i w:val="0"/>
                <w:color w:val="111B21"/>
                <w:sz w:val="17"/>
                <w:rFonts w:ascii="Times New Roman" w:hAnsi="Times New Roman" w:cs="Times New Roman"/>
              </w:rPr>
              <w:t>Payer confirmation rate of privately suggested AI drafts.</w:t>
            </w:r>
          </w:p>
        </w:tc>
      </w:tr>
      <w:tr>
        <w:tc>
          <w:tcPr>
            <w:tcW w:type="dxa" w:w="1584"/>
            <w:shd w:fill="F8FAF9"/>
            <w:tcMar>
              <w:top w:w="90" w:type="dxa"/>
              <w:bottom w:w="90" w:type="dxa"/>
              <w:left w:w="130" w:type="dxa"/>
              <w:right w:w="130" w:type="dxa"/>
            </w:tcMar>
          </w:tcPr>
          <w:p>
            <w:pPr>
              <w:spacing w:before="0" w:after="0" w:line="264" w:lineRule="auto"/>
              <w:jc w:val="left"/>
            </w:pPr>
            <w:r>
              <w:rPr>
                <w:rFonts w:ascii="Times New Roman" w:hAnsi="Times New Roman"/>
                <w:b w:val="0"/>
                <w:i w:val="0"/>
                <w:color w:val="111B21"/>
                <w:sz w:val="17"/>
                <w:rFonts w:ascii="Times New Roman" w:hAnsi="Times New Roman" w:cs="Times New Roman"/>
              </w:rPr>
              <w:t>Payment Health</w:t>
            </w:r>
          </w:p>
        </w:tc>
        <w:tc>
          <w:tcPr>
            <w:tcW w:type="dxa" w:w="2160"/>
            <w:shd w:fill="F8FAF9"/>
            <w:tcMar>
              <w:top w:w="90" w:type="dxa"/>
              <w:bottom w:w="90" w:type="dxa"/>
              <w:left w:w="130" w:type="dxa"/>
              <w:right w:w="130" w:type="dxa"/>
            </w:tcMar>
          </w:tcPr>
          <w:p>
            <w:pPr>
              <w:spacing w:before="0" w:after="0" w:line="264" w:lineRule="auto"/>
              <w:jc w:val="left"/>
            </w:pPr>
            <w:r>
              <w:rPr>
                <w:rFonts w:ascii="Times New Roman" w:hAnsi="Times New Roman"/>
                <w:b w:val="0"/>
                <w:i w:val="0"/>
                <w:color w:val="111B21"/>
                <w:sz w:val="17"/>
                <w:rFonts w:ascii="Times New Roman" w:hAnsi="Times New Roman" w:cs="Times New Roman"/>
              </w:rPr>
              <w:t>UPI Success Rate</w:t>
            </w:r>
          </w:p>
        </w:tc>
        <w:tc>
          <w:tcPr>
            <w:tcW w:type="dxa" w:w="1152"/>
            <w:shd w:fill="F8FAF9"/>
            <w:tcMar>
              <w:top w:w="90" w:type="dxa"/>
              <w:bottom w:w="90" w:type="dxa"/>
              <w:left w:w="130" w:type="dxa"/>
              <w:right w:w="130" w:type="dxa"/>
            </w:tcMar>
          </w:tcPr>
          <w:p>
            <w:pPr>
              <w:spacing w:before="0" w:after="0" w:line="264" w:lineRule="auto"/>
              <w:jc w:val="left"/>
            </w:pPr>
            <w:r>
              <w:rPr>
                <w:rFonts w:ascii="Times New Roman" w:hAnsi="Times New Roman"/>
                <w:b w:val="0"/>
                <w:i w:val="0"/>
                <w:color w:val="111B21"/>
                <w:sz w:val="17"/>
                <w:rFonts w:ascii="Times New Roman" w:hAnsi="Times New Roman" w:cs="Times New Roman"/>
              </w:rPr>
              <w:t>97.2%</w:t>
            </w:r>
          </w:p>
        </w:tc>
        <w:tc>
          <w:tcPr>
            <w:tcW w:type="dxa" w:w="1584"/>
            <w:shd w:fill="F8FAF9"/>
            <w:tcMar>
              <w:top w:w="90" w:type="dxa"/>
              <w:bottom w:w="90" w:type="dxa"/>
              <w:left w:w="130" w:type="dxa"/>
              <w:right w:w="130" w:type="dxa"/>
            </w:tcMar>
          </w:tcPr>
          <w:p>
            <w:pPr>
              <w:spacing w:before="0" w:after="0" w:line="264" w:lineRule="auto"/>
              <w:jc w:val="left"/>
            </w:pPr>
            <w:r>
              <w:rPr>
                <w:rFonts w:ascii="Times New Roman" w:hAnsi="Times New Roman"/>
                <w:b w:val="0"/>
                <w:i w:val="0"/>
                <w:color w:val="111B21"/>
                <w:sz w:val="17"/>
                <w:rFonts w:ascii="Times New Roman" w:hAnsi="Times New Roman" w:cs="Times New Roman"/>
              </w:rPr>
              <w:t>&gt; 99.5%</w:t>
            </w:r>
          </w:p>
        </w:tc>
        <w:tc>
          <w:tcPr>
            <w:tcW w:type="dxa" w:w="2880"/>
            <w:shd w:fill="F8FAF9"/>
            <w:tcMar>
              <w:top w:w="90" w:type="dxa"/>
              <w:bottom w:w="90" w:type="dxa"/>
              <w:left w:w="130" w:type="dxa"/>
              <w:right w:w="130" w:type="dxa"/>
            </w:tcMar>
          </w:tcPr>
          <w:p>
            <w:pPr>
              <w:spacing w:before="0" w:after="0" w:line="264" w:lineRule="auto"/>
              <w:jc w:val="left"/>
            </w:pPr>
            <w:r>
              <w:rPr>
                <w:rFonts w:ascii="Times New Roman" w:hAnsi="Times New Roman"/>
                <w:b w:val="0"/>
                <w:i w:val="0"/>
                <w:color w:val="111B21"/>
                <w:sz w:val="17"/>
                <w:rFonts w:ascii="Times New Roman" w:hAnsi="Times New Roman" w:cs="Times New Roman"/>
              </w:rPr>
              <w:t>NPCI transaction completion rate via native bottom sheet.</w:t>
            </w:r>
          </w:p>
        </w:tc>
      </w:tr>
      <w:tr>
        <w:tc>
          <w:tcPr>
            <w:tcW w:type="dxa" w:w="1584"/>
            <w:shd w:fill="FFFFFF"/>
            <w:tcMar>
              <w:top w:w="90" w:type="dxa"/>
              <w:bottom w:w="90" w:type="dxa"/>
              <w:left w:w="130" w:type="dxa"/>
              <w:right w:w="130" w:type="dxa"/>
            </w:tcMar>
          </w:tcPr>
          <w:p>
            <w:pPr>
              <w:spacing w:before="0" w:after="0" w:line="264" w:lineRule="auto"/>
              <w:jc w:val="left"/>
            </w:pPr>
            <w:r>
              <w:rPr>
                <w:rFonts w:ascii="Times New Roman" w:hAnsi="Times New Roman"/>
                <w:b w:val="0"/>
                <w:i w:val="0"/>
                <w:color w:val="111B21"/>
                <w:sz w:val="17"/>
                <w:rFonts w:ascii="Times New Roman" w:hAnsi="Times New Roman" w:cs="Times New Roman"/>
              </w:rPr>
              <w:t>Algorithm</w:t>
            </w:r>
          </w:p>
        </w:tc>
        <w:tc>
          <w:tcPr>
            <w:tcW w:type="dxa" w:w="2160"/>
            <w:shd w:fill="FFFFFF"/>
            <w:tcMar>
              <w:top w:w="90" w:type="dxa"/>
              <w:bottom w:w="90" w:type="dxa"/>
              <w:left w:w="130" w:type="dxa"/>
              <w:right w:w="130" w:type="dxa"/>
            </w:tcMar>
          </w:tcPr>
          <w:p>
            <w:pPr>
              <w:spacing w:before="0" w:after="0" w:line="264" w:lineRule="auto"/>
              <w:jc w:val="left"/>
            </w:pPr>
            <w:r>
              <w:rPr>
                <w:rFonts w:ascii="Times New Roman" w:hAnsi="Times New Roman"/>
                <w:b w:val="0"/>
                <w:i w:val="0"/>
                <w:color w:val="111B21"/>
                <w:sz w:val="17"/>
                <w:rFonts w:ascii="Times New Roman" w:hAnsi="Times New Roman" w:cs="Times New Roman"/>
              </w:rPr>
              <w:t>Netting Compression Ratio</w:t>
            </w:r>
          </w:p>
        </w:tc>
        <w:tc>
          <w:tcPr>
            <w:tcW w:type="dxa" w:w="1152"/>
            <w:shd w:fill="FFFFFF"/>
            <w:tcMar>
              <w:top w:w="90" w:type="dxa"/>
              <w:bottom w:w="90" w:type="dxa"/>
              <w:left w:w="130" w:type="dxa"/>
              <w:right w:w="130" w:type="dxa"/>
            </w:tcMar>
          </w:tcPr>
          <w:p>
            <w:pPr>
              <w:spacing w:before="0" w:after="0" w:line="264" w:lineRule="auto"/>
              <w:jc w:val="left"/>
            </w:pPr>
            <w:r>
              <w:rPr>
                <w:rFonts w:ascii="Times New Roman" w:hAnsi="Times New Roman"/>
                <w:b w:val="0"/>
                <w:i w:val="0"/>
                <w:color w:val="111B21"/>
                <w:sz w:val="17"/>
                <w:rFonts w:ascii="Times New Roman" w:hAnsi="Times New Roman" w:cs="Times New Roman"/>
              </w:rPr>
              <w:t>0%</w:t>
            </w:r>
          </w:p>
        </w:tc>
        <w:tc>
          <w:tcPr>
            <w:tcW w:type="dxa" w:w="1584"/>
            <w:shd w:fill="FFFFFF"/>
            <w:tcMar>
              <w:top w:w="90" w:type="dxa"/>
              <w:bottom w:w="90" w:type="dxa"/>
              <w:left w:w="130" w:type="dxa"/>
              <w:right w:w="130" w:type="dxa"/>
            </w:tcMar>
          </w:tcPr>
          <w:p>
            <w:pPr>
              <w:spacing w:before="0" w:after="0" w:line="264" w:lineRule="auto"/>
              <w:jc w:val="left"/>
            </w:pPr>
            <w:r>
              <w:rPr>
                <w:rFonts w:ascii="Times New Roman" w:hAnsi="Times New Roman"/>
                <w:b w:val="0"/>
                <w:i w:val="0"/>
                <w:color w:val="111B21"/>
                <w:sz w:val="17"/>
                <w:rFonts w:ascii="Times New Roman" w:hAnsi="Times New Roman" w:cs="Times New Roman"/>
              </w:rPr>
              <w:t>&gt; 65.0%</w:t>
            </w:r>
          </w:p>
        </w:tc>
        <w:tc>
          <w:tcPr>
            <w:tcW w:type="dxa" w:w="2880"/>
            <w:shd w:fill="FFFFFF"/>
            <w:tcMar>
              <w:top w:w="90" w:type="dxa"/>
              <w:bottom w:w="90" w:type="dxa"/>
              <w:left w:w="130" w:type="dxa"/>
              <w:right w:w="130" w:type="dxa"/>
            </w:tcMar>
          </w:tcPr>
          <w:p>
            <w:pPr>
              <w:spacing w:before="0" w:after="0" w:line="264" w:lineRule="auto"/>
              <w:jc w:val="left"/>
            </w:pPr>
            <w:r>
              <w:rPr>
                <w:rFonts w:ascii="Times New Roman" w:hAnsi="Times New Roman"/>
                <w:b w:val="0"/>
                <w:i w:val="0"/>
                <w:color w:val="111B21"/>
                <w:sz w:val="17"/>
                <w:rFonts w:ascii="Times New Roman" w:hAnsi="Times New Roman" w:cs="Times New Roman"/>
              </w:rPr>
              <w:t>Reduction in total transactions required at month-end.</w:t>
            </w:r>
          </w:p>
        </w:tc>
      </w:tr>
      <w:tr>
        <w:tc>
          <w:tcPr>
            <w:tcW w:type="dxa" w:w="1584"/>
            <w:shd w:fill="F8FAF9"/>
            <w:tcMar>
              <w:top w:w="90" w:type="dxa"/>
              <w:bottom w:w="90" w:type="dxa"/>
              <w:left w:w="130" w:type="dxa"/>
              <w:right w:w="130" w:type="dxa"/>
            </w:tcMar>
          </w:tcPr>
          <w:p>
            <w:pPr>
              <w:spacing w:before="0" w:after="0" w:line="264" w:lineRule="auto"/>
              <w:jc w:val="left"/>
            </w:pPr>
            <w:r>
              <w:rPr>
                <w:rFonts w:ascii="Times New Roman" w:hAnsi="Times New Roman"/>
                <w:b w:val="0"/>
                <w:i w:val="0"/>
                <w:color w:val="111B21"/>
                <w:sz w:val="17"/>
                <w:rFonts w:ascii="Times New Roman" w:hAnsi="Times New Roman" w:cs="Times New Roman"/>
              </w:rPr>
              <w:t>AI Precision</w:t>
            </w:r>
          </w:p>
        </w:tc>
        <w:tc>
          <w:tcPr>
            <w:tcW w:type="dxa" w:w="2160"/>
            <w:shd w:fill="F8FAF9"/>
            <w:tcMar>
              <w:top w:w="90" w:type="dxa"/>
              <w:bottom w:w="90" w:type="dxa"/>
              <w:left w:w="130" w:type="dxa"/>
              <w:right w:w="130" w:type="dxa"/>
            </w:tcMar>
          </w:tcPr>
          <w:p>
            <w:pPr>
              <w:spacing w:before="0" w:after="0" w:line="264" w:lineRule="auto"/>
              <w:jc w:val="left"/>
            </w:pPr>
            <w:r>
              <w:rPr>
                <w:rFonts w:ascii="Times New Roman" w:hAnsi="Times New Roman"/>
                <w:b w:val="0"/>
                <w:i w:val="0"/>
                <w:color w:val="111B21"/>
                <w:sz w:val="17"/>
                <w:rFonts w:ascii="Times New Roman" w:hAnsi="Times New Roman" w:cs="Times New Roman"/>
              </w:rPr>
              <w:t>Hinglish Intent Precision</w:t>
            </w:r>
          </w:p>
        </w:tc>
        <w:tc>
          <w:tcPr>
            <w:tcW w:type="dxa" w:w="1152"/>
            <w:shd w:fill="F8FAF9"/>
            <w:tcMar>
              <w:top w:w="90" w:type="dxa"/>
              <w:bottom w:w="90" w:type="dxa"/>
              <w:left w:w="130" w:type="dxa"/>
              <w:right w:w="130" w:type="dxa"/>
            </w:tcMar>
          </w:tcPr>
          <w:p>
            <w:pPr>
              <w:spacing w:before="0" w:after="0" w:line="264" w:lineRule="auto"/>
              <w:jc w:val="left"/>
            </w:pPr>
            <w:r>
              <w:rPr>
                <w:rFonts w:ascii="Times New Roman" w:hAnsi="Times New Roman"/>
                <w:b w:val="0"/>
                <w:i w:val="0"/>
                <w:color w:val="111B21"/>
                <w:sz w:val="17"/>
                <w:rFonts w:ascii="Times New Roman" w:hAnsi="Times New Roman" w:cs="Times New Roman"/>
              </w:rPr>
              <w:t>N/A</w:t>
            </w:r>
          </w:p>
        </w:tc>
        <w:tc>
          <w:tcPr>
            <w:tcW w:type="dxa" w:w="1584"/>
            <w:shd w:fill="F8FAF9"/>
            <w:tcMar>
              <w:top w:w="90" w:type="dxa"/>
              <w:bottom w:w="90" w:type="dxa"/>
              <w:left w:w="130" w:type="dxa"/>
              <w:right w:w="130" w:type="dxa"/>
            </w:tcMar>
          </w:tcPr>
          <w:p>
            <w:pPr>
              <w:spacing w:before="0" w:after="0" w:line="264" w:lineRule="auto"/>
              <w:jc w:val="left"/>
            </w:pPr>
            <w:r>
              <w:rPr>
                <w:rFonts w:ascii="Times New Roman" w:hAnsi="Times New Roman"/>
                <w:b w:val="0"/>
                <w:i w:val="0"/>
                <w:color w:val="111B21"/>
                <w:sz w:val="17"/>
                <w:rFonts w:ascii="Times New Roman" w:hAnsi="Times New Roman" w:cs="Times New Roman"/>
              </w:rPr>
              <w:t>&gt; 95.0%</w:t>
            </w:r>
          </w:p>
        </w:tc>
        <w:tc>
          <w:tcPr>
            <w:tcW w:type="dxa" w:w="2880"/>
            <w:shd w:fill="F8FAF9"/>
            <w:tcMar>
              <w:top w:w="90" w:type="dxa"/>
              <w:bottom w:w="90" w:type="dxa"/>
              <w:left w:w="130" w:type="dxa"/>
              <w:right w:w="130" w:type="dxa"/>
            </w:tcMar>
          </w:tcPr>
          <w:p>
            <w:pPr>
              <w:spacing w:before="0" w:after="0" w:line="264" w:lineRule="auto"/>
              <w:jc w:val="left"/>
            </w:pPr>
            <w:r>
              <w:rPr>
                <w:rFonts w:ascii="Times New Roman" w:hAnsi="Times New Roman"/>
                <w:b w:val="0"/>
                <w:i w:val="0"/>
                <w:color w:val="111B21"/>
                <w:sz w:val="17"/>
                <w:rFonts w:ascii="Times New Roman" w:hAnsi="Times New Roman" w:cs="Times New Roman"/>
              </w:rPr>
              <w:t>Minimizing false-positive draft creation on casual chat.</w:t>
            </w:r>
          </w:p>
        </w:tc>
      </w:tr>
      <w:tr>
        <w:tc>
          <w:tcPr>
            <w:tcW w:type="dxa" w:w="1584"/>
            <w:shd w:fill="FFFFFF"/>
            <w:tcMar>
              <w:top w:w="90" w:type="dxa"/>
              <w:bottom w:w="90" w:type="dxa"/>
              <w:left w:w="130" w:type="dxa"/>
              <w:right w:w="130" w:type="dxa"/>
            </w:tcMar>
          </w:tcPr>
          <w:p>
            <w:pPr>
              <w:spacing w:before="0" w:after="0" w:line="264" w:lineRule="auto"/>
              <w:jc w:val="left"/>
            </w:pPr>
            <w:r>
              <w:rPr>
                <w:rFonts w:ascii="Times New Roman" w:hAnsi="Times New Roman"/>
                <w:b w:val="0"/>
                <w:i w:val="0"/>
                <w:color w:val="111B21"/>
                <w:sz w:val="17"/>
                <w:rFonts w:ascii="Times New Roman" w:hAnsi="Times New Roman" w:cs="Times New Roman"/>
              </w:rPr>
              <w:t>Guardrail (Spam)</w:t>
            </w:r>
          </w:p>
        </w:tc>
        <w:tc>
          <w:tcPr>
            <w:tcW w:type="dxa" w:w="2160"/>
            <w:shd w:fill="FFFFFF"/>
            <w:tcMar>
              <w:top w:w="90" w:type="dxa"/>
              <w:bottom w:w="90" w:type="dxa"/>
              <w:left w:w="130" w:type="dxa"/>
              <w:right w:w="130" w:type="dxa"/>
            </w:tcMar>
          </w:tcPr>
          <w:p>
            <w:pPr>
              <w:spacing w:before="0" w:after="0" w:line="264" w:lineRule="auto"/>
              <w:jc w:val="left"/>
            </w:pPr>
            <w:r>
              <w:rPr>
                <w:rFonts w:ascii="Times New Roman" w:hAnsi="Times New Roman"/>
                <w:b w:val="0"/>
                <w:i w:val="0"/>
                <w:color w:val="111B21"/>
                <w:sz w:val="17"/>
                <w:rFonts w:ascii="Times New Roman" w:hAnsi="Times New Roman" w:cs="Times New Roman"/>
              </w:rPr>
              <w:t>Bot Mute / Block Rate</w:t>
            </w:r>
          </w:p>
        </w:tc>
        <w:tc>
          <w:tcPr>
            <w:tcW w:type="dxa" w:w="1152"/>
            <w:shd w:fill="FFFFFF"/>
            <w:tcMar>
              <w:top w:w="90" w:type="dxa"/>
              <w:bottom w:w="90" w:type="dxa"/>
              <w:left w:w="130" w:type="dxa"/>
              <w:right w:w="130" w:type="dxa"/>
            </w:tcMar>
          </w:tcPr>
          <w:p>
            <w:pPr>
              <w:spacing w:before="0" w:after="0" w:line="264" w:lineRule="auto"/>
              <w:jc w:val="left"/>
            </w:pPr>
            <w:r>
              <w:rPr>
                <w:rFonts w:ascii="Times New Roman" w:hAnsi="Times New Roman"/>
                <w:b w:val="0"/>
                <w:i w:val="0"/>
                <w:color w:val="111B21"/>
                <w:sz w:val="17"/>
                <w:rFonts w:ascii="Times New Roman" w:hAnsi="Times New Roman" w:cs="Times New Roman"/>
              </w:rPr>
              <w:t>N/A</w:t>
            </w:r>
          </w:p>
        </w:tc>
        <w:tc>
          <w:tcPr>
            <w:tcW w:type="dxa" w:w="1584"/>
            <w:shd w:fill="FFFFFF"/>
            <w:tcMar>
              <w:top w:w="90" w:type="dxa"/>
              <w:bottom w:w="90" w:type="dxa"/>
              <w:left w:w="130" w:type="dxa"/>
              <w:right w:w="130" w:type="dxa"/>
            </w:tcMar>
          </w:tcPr>
          <w:p>
            <w:pPr>
              <w:spacing w:before="0" w:after="0" w:line="264" w:lineRule="auto"/>
              <w:jc w:val="left"/>
            </w:pPr>
            <w:r>
              <w:rPr>
                <w:rFonts w:ascii="Times New Roman" w:hAnsi="Times New Roman"/>
                <w:b w:val="0"/>
                <w:i w:val="0"/>
                <w:color w:val="111B21"/>
                <w:sz w:val="17"/>
                <w:rFonts w:ascii="Times New Roman" w:hAnsi="Times New Roman" w:cs="Times New Roman"/>
              </w:rPr>
              <w:t>&lt; 0.10%</w:t>
            </w:r>
          </w:p>
        </w:tc>
        <w:tc>
          <w:tcPr>
            <w:tcW w:type="dxa" w:w="2880"/>
            <w:shd w:fill="FFFFFF"/>
            <w:tcMar>
              <w:top w:w="90" w:type="dxa"/>
              <w:bottom w:w="90" w:type="dxa"/>
              <w:left w:w="130" w:type="dxa"/>
              <w:right w:w="130" w:type="dxa"/>
            </w:tcMar>
          </w:tcPr>
          <w:p>
            <w:pPr>
              <w:spacing w:before="0" w:after="0" w:line="264" w:lineRule="auto"/>
              <w:jc w:val="left"/>
            </w:pPr>
            <w:r>
              <w:rPr>
                <w:rFonts w:ascii="Times New Roman" w:hAnsi="Times New Roman"/>
                <w:b w:val="0"/>
                <w:i w:val="0"/>
                <w:color w:val="111B21"/>
                <w:sz w:val="17"/>
                <w:rFonts w:ascii="Times New Roman" w:hAnsi="Times New Roman" w:cs="Times New Roman"/>
              </w:rPr>
              <w:t>Ensuring automated nudges do not annoy group members.</w:t>
            </w:r>
          </w:p>
        </w:tc>
      </w:tr>
      <w:tr>
        <w:tc>
          <w:tcPr>
            <w:tcW w:type="dxa" w:w="1584"/>
            <w:shd w:fill="F8FAF9"/>
            <w:tcMar>
              <w:top w:w="90" w:type="dxa"/>
              <w:bottom w:w="90" w:type="dxa"/>
              <w:left w:w="130" w:type="dxa"/>
              <w:right w:w="130" w:type="dxa"/>
            </w:tcMar>
          </w:tcPr>
          <w:p>
            <w:pPr>
              <w:spacing w:before="0" w:after="0" w:line="264" w:lineRule="auto"/>
              <w:jc w:val="left"/>
            </w:pPr>
            <w:r>
              <w:rPr>
                <w:rFonts w:ascii="Times New Roman" w:hAnsi="Times New Roman"/>
                <w:b w:val="0"/>
                <w:i w:val="0"/>
                <w:color w:val="111B21"/>
                <w:sz w:val="17"/>
                <w:rFonts w:ascii="Times New Roman" w:hAnsi="Times New Roman" w:cs="Times New Roman"/>
              </w:rPr>
              <w:t>Guardrail (Trust)</w:t>
            </w:r>
          </w:p>
        </w:tc>
        <w:tc>
          <w:tcPr>
            <w:tcW w:type="dxa" w:w="2160"/>
            <w:shd w:fill="F8FAF9"/>
            <w:tcMar>
              <w:top w:w="90" w:type="dxa"/>
              <w:bottom w:w="90" w:type="dxa"/>
              <w:left w:w="130" w:type="dxa"/>
              <w:right w:w="130" w:type="dxa"/>
            </w:tcMar>
          </w:tcPr>
          <w:p>
            <w:pPr>
              <w:spacing w:before="0" w:after="0" w:line="264" w:lineRule="auto"/>
              <w:jc w:val="left"/>
            </w:pPr>
            <w:r>
              <w:rPr>
                <w:rFonts w:ascii="Times New Roman" w:hAnsi="Times New Roman"/>
                <w:b w:val="0"/>
                <w:i w:val="0"/>
                <w:color w:val="111B21"/>
                <w:sz w:val="17"/>
                <w:rFonts w:ascii="Times New Roman" w:hAnsi="Times New Roman" w:cs="Times New Roman"/>
              </w:rPr>
              <w:t>Transaction Dispute Rate</w:t>
            </w:r>
          </w:p>
        </w:tc>
        <w:tc>
          <w:tcPr>
            <w:tcW w:type="dxa" w:w="1152"/>
            <w:shd w:fill="F8FAF9"/>
            <w:tcMar>
              <w:top w:w="90" w:type="dxa"/>
              <w:bottom w:w="90" w:type="dxa"/>
              <w:left w:w="130" w:type="dxa"/>
              <w:right w:w="130" w:type="dxa"/>
            </w:tcMar>
          </w:tcPr>
          <w:p>
            <w:pPr>
              <w:spacing w:before="0" w:after="0" w:line="264" w:lineRule="auto"/>
              <w:jc w:val="left"/>
            </w:pPr>
            <w:r>
              <w:rPr>
                <w:rFonts w:ascii="Times New Roman" w:hAnsi="Times New Roman"/>
                <w:b w:val="0"/>
                <w:i w:val="0"/>
                <w:color w:val="111B21"/>
                <w:sz w:val="17"/>
                <w:rFonts w:ascii="Times New Roman" w:hAnsi="Times New Roman" w:cs="Times New Roman"/>
              </w:rPr>
              <w:t>0.05%</w:t>
            </w:r>
          </w:p>
        </w:tc>
        <w:tc>
          <w:tcPr>
            <w:tcW w:type="dxa" w:w="1584"/>
            <w:shd w:fill="F8FAF9"/>
            <w:tcMar>
              <w:top w:w="90" w:type="dxa"/>
              <w:bottom w:w="90" w:type="dxa"/>
              <w:left w:w="130" w:type="dxa"/>
              <w:right w:w="130" w:type="dxa"/>
            </w:tcMar>
          </w:tcPr>
          <w:p>
            <w:pPr>
              <w:spacing w:before="0" w:after="0" w:line="264" w:lineRule="auto"/>
              <w:jc w:val="left"/>
            </w:pPr>
            <w:r>
              <w:rPr>
                <w:rFonts w:ascii="Times New Roman" w:hAnsi="Times New Roman"/>
                <w:b w:val="0"/>
                <w:i w:val="0"/>
                <w:color w:val="111B21"/>
                <w:sz w:val="17"/>
                <w:rFonts w:ascii="Times New Roman" w:hAnsi="Times New Roman" w:cs="Times New Roman"/>
              </w:rPr>
              <w:t>&lt; 0.01%</w:t>
            </w:r>
          </w:p>
        </w:tc>
        <w:tc>
          <w:tcPr>
            <w:tcW w:type="dxa" w:w="2880"/>
            <w:shd w:fill="F8FAF9"/>
            <w:tcMar>
              <w:top w:w="90" w:type="dxa"/>
              <w:bottom w:w="90" w:type="dxa"/>
              <w:left w:w="130" w:type="dxa"/>
              <w:right w:w="130" w:type="dxa"/>
            </w:tcMar>
          </w:tcPr>
          <w:p>
            <w:pPr>
              <w:spacing w:before="0" w:after="0" w:line="264" w:lineRule="auto"/>
              <w:jc w:val="left"/>
            </w:pPr>
            <w:r>
              <w:rPr>
                <w:rFonts w:ascii="Times New Roman" w:hAnsi="Times New Roman"/>
                <w:b w:val="0"/>
                <w:i w:val="0"/>
                <w:color w:val="111B21"/>
                <w:sz w:val="17"/>
                <w:rFonts w:ascii="Times New Roman" w:hAnsi="Times New Roman" w:cs="Times New Roman"/>
              </w:rPr>
              <w:t>Claims of miscalculated shares or unauthorized requests.</w:t>
            </w:r>
          </w:p>
        </w:tc>
      </w:tr>
    </w:tbl>
    <w:p>
      <w:pPr>
        <w:spacing w:before="0" w:after="60"/>
      </w:pPr>
    </w:p>
    <w:p>
      <w:pPr>
        <w:keepNext/>
        <w:spacing w:before="280" w:after="80"/>
      </w:pPr>
      <w:r>
        <w:rPr>
          <w:rFonts w:ascii="Times New Roman" w:hAnsi="Times New Roman"/>
          <w:b/>
          <w:i w:val="0"/>
          <w:color w:val="008069"/>
          <w:sz w:val="28"/>
          <w:rFonts w:ascii="Times New Roman" w:hAnsi="Times New Roman" w:cs="Times New Roman"/>
        </w:rPr>
        <w:t>5. End-to-End System Architecture &amp; Privacy Preservation</w:t>
      </w:r>
    </w:p>
    <w:p>
      <w:pPr>
        <w:spacing w:before="0" w:after="80" w:line="276" w:lineRule="auto"/>
        <w:jc w:val="left"/>
      </w:pPr>
      <w:r>
        <w:rPr>
          <w:rFonts w:ascii="Times New Roman" w:hAnsi="Times New Roman"/>
          <w:b w:val="0"/>
          <w:i w:val="0"/>
          <w:color w:val="111B21"/>
          <w:sz w:val="20"/>
          <w:rFonts w:ascii="Times New Roman" w:hAnsi="Times New Roman" w:cs="Times New Roman"/>
        </w:rPr>
        <w:t>WhatsApp Split is architected under strict zero-knowledge principles. The entire intelligence pipeline operates at the client boundary, ensuring that conversational privacy is never compromised for financial utility.</w:t>
      </w:r>
    </w:p>
    <w:p>
      <w:pPr>
        <w:keepNext/>
        <w:spacing w:before="200" w:after="60"/>
      </w:pPr>
      <w:r>
        <w:rPr>
          <w:rFonts w:ascii="Times New Roman" w:hAnsi="Times New Roman"/>
          <w:b/>
          <w:i w:val="0"/>
          <w:color w:val="005C4B"/>
          <w:sz w:val="23"/>
          <w:rFonts w:ascii="Times New Roman" w:hAnsi="Times New Roman" w:cs="Times New Roman"/>
        </w:rPr>
        <w:t>5.1 Privacy-Preserving Zero-Knowledge Architecture</w:t>
      </w:r>
    </w:p>
    <w:p>
      <w:pPr>
        <w:pStyle w:val="ListBullet"/>
        <w:spacing w:before="0" w:after="50" w:line="269" w:lineRule="auto"/>
      </w:pPr>
      <w:r>
        <w:rPr>
          <w:rFonts w:ascii="Times New Roman" w:hAnsi="Times New Roman"/>
          <w:b/>
          <w:i w:val="0"/>
          <w:color w:val="111B21"/>
          <w:sz w:val="20"/>
          <w:rFonts w:ascii="Times New Roman" w:hAnsi="Times New Roman" w:cs="Times New Roman"/>
        </w:rPr>
        <w:t>1. Zero Server-Side Text Ingestion:</w:t>
      </w:r>
      <w:r>
        <w:rPr>
          <w:rFonts w:ascii="Times New Roman" w:hAnsi="Times New Roman"/>
          <w:b w:val="0"/>
          <w:i w:val="0"/>
          <w:color w:val="111B21"/>
          <w:sz w:val="20"/>
          <w:rFonts w:ascii="Times New Roman" w:hAnsi="Times New Roman" w:cs="Times New Roman"/>
        </w:rPr>
        <w:t xml:space="preserve"> Group messages are never transmitted to cloud servers for natural language processing. Intent detection is performed strictly on-device using a lightweight, quantized Edge Small Language Model (Edge SLM) running in device memory.</w:t>
      </w:r>
    </w:p>
    <w:p>
      <w:pPr>
        <w:pStyle w:val="ListBullet"/>
        <w:spacing w:before="0" w:after="50" w:line="269" w:lineRule="auto"/>
      </w:pPr>
      <w:r>
        <w:rPr>
          <w:rFonts w:ascii="Times New Roman" w:hAnsi="Times New Roman"/>
          <w:b/>
          <w:i w:val="0"/>
          <w:color w:val="111B21"/>
          <w:sz w:val="20"/>
          <w:rFonts w:ascii="Times New Roman" w:hAnsi="Times New Roman" w:cs="Times New Roman"/>
        </w:rPr>
        <w:t>2. Ephemeral Draft Isolation:</w:t>
      </w:r>
      <w:r>
        <w:rPr>
          <w:rFonts w:ascii="Times New Roman" w:hAnsi="Times New Roman"/>
          <w:b w:val="0"/>
          <w:i w:val="0"/>
          <w:color w:val="111B21"/>
          <w:sz w:val="20"/>
          <w:rFonts w:ascii="Times New Roman" w:hAnsi="Times New Roman" w:cs="Times New Roman"/>
        </w:rPr>
        <w:t xml:space="preserve"> Unconfirmed draft cards exist exclusively in client volatile RAM. If the user dismisses the draft or navigates away from the chat, the draft is wiped without persisting to disk or remote databases.</w:t>
      </w:r>
    </w:p>
    <w:p>
      <w:pPr>
        <w:pStyle w:val="ListBullet"/>
        <w:spacing w:before="0" w:after="50" w:line="269" w:lineRule="auto"/>
      </w:pPr>
      <w:r>
        <w:rPr>
          <w:rFonts w:ascii="Times New Roman" w:hAnsi="Times New Roman"/>
          <w:b/>
          <w:i w:val="0"/>
          <w:color w:val="111B21"/>
          <w:sz w:val="20"/>
          <w:rFonts w:ascii="Times New Roman" w:hAnsi="Times New Roman" w:cs="Times New Roman"/>
        </w:rPr>
        <w:t>3. Deterministic Accounting Core:</w:t>
      </w:r>
      <w:r>
        <w:rPr>
          <w:rFonts w:ascii="Times New Roman" w:hAnsi="Times New Roman"/>
          <w:b w:val="0"/>
          <w:i w:val="0"/>
          <w:color w:val="111B21"/>
          <w:sz w:val="20"/>
          <w:rFonts w:ascii="Times New Roman" w:hAnsi="Times New Roman" w:cs="Times New Roman"/>
        </w:rPr>
        <w:t xml:space="preserve"> While AI interprets linguistic nuances, all mathematical splits, share divisions, decimal rounding, and netting calculations are handled by a hard-coded, audited deterministic rules engine. AI never performs financial arithmetic.</w:t>
      </w:r>
    </w:p>
    <w:p>
      <w:pPr>
        <w:keepNext/>
        <w:spacing w:before="280" w:after="80"/>
      </w:pPr>
      <w:r>
        <w:rPr>
          <w:rFonts w:ascii="Times New Roman" w:hAnsi="Times New Roman"/>
          <w:b/>
          <w:i w:val="0"/>
          <w:color w:val="008069"/>
          <w:sz w:val="28"/>
          <w:rFonts w:ascii="Times New Roman" w:hAnsi="Times New Roman" w:cs="Times New Roman"/>
        </w:rPr>
        <w:t>6. Comprehensive Feature Specifications</w:t>
      </w:r>
    </w:p>
    <w:p>
      <w:pPr>
        <w:spacing w:before="0" w:after="80" w:line="276" w:lineRule="auto"/>
        <w:jc w:val="left"/>
      </w:pPr>
      <w:r>
        <w:rPr>
          <w:rFonts w:ascii="Times New Roman" w:hAnsi="Times New Roman"/>
          <w:b w:val="0"/>
          <w:i w:val="0"/>
          <w:color w:val="111B21"/>
          <w:sz w:val="20"/>
          <w:rFonts w:ascii="Times New Roman" w:hAnsi="Times New Roman" w:cs="Times New Roman"/>
        </w:rPr>
        <w:t>This section documents the 12 core functional capabilities embodied in the WhatsApp Split architecture:</w:t>
      </w:r>
    </w:p>
    <w:p>
      <w:pPr>
        <w:keepNext/>
        <w:spacing w:before="200" w:after="60"/>
      </w:pPr>
      <w:r>
        <w:rPr>
          <w:rFonts w:ascii="Times New Roman" w:hAnsi="Times New Roman"/>
          <w:b/>
          <w:i w:val="0"/>
          <w:color w:val="005C4B"/>
          <w:sz w:val="23"/>
          <w:rFonts w:ascii="Times New Roman" w:hAnsi="Times New Roman" w:cs="Times New Roman"/>
        </w:rPr>
        <w:t>6.1 Multilingual &amp; Hinglish NLU Expense Parsing Engine</w:t>
      </w:r>
    </w:p>
    <w:p>
      <w:pPr>
        <w:spacing w:before="0" w:after="80" w:line="276" w:lineRule="auto"/>
        <w:jc w:val="left"/>
      </w:pPr>
      <w:r>
        <w:rPr>
          <w:rFonts w:ascii="Times New Roman" w:hAnsi="Times New Roman"/>
          <w:b w:val="0"/>
          <w:i w:val="0"/>
          <w:color w:val="111B21"/>
          <w:sz w:val="20"/>
          <w:rFonts w:ascii="Times New Roman" w:hAnsi="Times New Roman" w:cs="Times New Roman"/>
        </w:rPr>
        <w:t>The core parser processes natural language combining English, Hindi, Hinglish, and South Indian regional loanwords commonly used in Indian metro group chats:</w:t>
      </w:r>
    </w:p>
    <w:p>
      <w:pPr>
        <w:pStyle w:val="ListBullet"/>
        <w:spacing w:before="0" w:after="50" w:line="269" w:lineRule="auto"/>
      </w:pPr>
      <w:r>
        <w:rPr>
          <w:rFonts w:ascii="Times New Roman" w:hAnsi="Times New Roman"/>
          <w:b/>
          <w:i w:val="0"/>
          <w:color w:val="111B21"/>
          <w:sz w:val="20"/>
          <w:rFonts w:ascii="Times New Roman" w:hAnsi="Times New Roman" w:cs="Times New Roman"/>
        </w:rPr>
        <w:t xml:space="preserve">• Expense Verbs Recognized: </w:t>
      </w:r>
      <w:r>
        <w:rPr>
          <w:rFonts w:ascii="Times New Roman" w:hAnsi="Times New Roman"/>
          <w:b w:val="0"/>
          <w:i w:val="0"/>
          <w:color w:val="111B21"/>
          <w:sz w:val="20"/>
          <w:rFonts w:ascii="Times New Roman" w:hAnsi="Times New Roman" w:cs="Times New Roman"/>
        </w:rPr>
        <w:t>English ('spent', 'paid', 'bought', 'ordered', 'got', 'picked', 'covered', 'fronted', 'booked', 'shared'); Hindi/Hinglish ('diya', 'de diya', 'diye', 'pay kiya', 'bhara', 'bhar diya', 'bhare', 'kharch kiya', 'kharcha kiya', 'uda diye', 'khareeda', 'liya', 'mangwaya', 'chuka diya', 'lagaya', 'bharwaya', 'ki li', 'baant do'); Regional metro loanwords: Kannada ('kotte', 'haakide', 'thande'), Tamil ('kuduthen', 'kuduthuten', 'vaanginen'), Telugu ('ichanu', 'petanu'), Marathi ('dila', 'dilo').</w:t>
      </w:r>
    </w:p>
    <w:p>
      <w:pPr>
        <w:pStyle w:val="ListBullet"/>
        <w:spacing w:before="0" w:after="50" w:line="269" w:lineRule="auto"/>
      </w:pPr>
      <w:r>
        <w:rPr>
          <w:rFonts w:ascii="Times New Roman" w:hAnsi="Times New Roman"/>
          <w:b/>
          <w:i w:val="0"/>
          <w:color w:val="111B21"/>
          <w:sz w:val="20"/>
          <w:rFonts w:ascii="Times New Roman" w:hAnsi="Times New Roman" w:cs="Times New Roman"/>
        </w:rPr>
        <w:t xml:space="preserve">• Amount &amp; Multipliers: </w:t>
      </w:r>
      <w:r>
        <w:rPr>
          <w:rFonts w:ascii="Times New Roman" w:hAnsi="Times New Roman"/>
          <w:b w:val="0"/>
          <w:i w:val="0"/>
          <w:color w:val="111B21"/>
          <w:sz w:val="20"/>
          <w:rFonts w:ascii="Times New Roman" w:hAnsi="Times New Roman" w:cs="Times New Roman"/>
        </w:rPr>
        <w:t>Currency symbols ('₹', 'Rs', 'Rs.', 'INR', 'rupaye', 'bucks', '/-'); Multipliers: 'k' or 'hazar' (x 1,000), 'sau' (x 100) (e.g., '1.5k' -&gt; ₹1,500; '2 hazar' -&gt; ₹2,000).</w:t>
      </w:r>
    </w:p>
    <w:p>
      <w:pPr>
        <w:pStyle w:val="ListBullet"/>
        <w:spacing w:before="0" w:after="50" w:line="269" w:lineRule="auto"/>
      </w:pPr>
      <w:r>
        <w:rPr>
          <w:rFonts w:ascii="Times New Roman" w:hAnsi="Times New Roman"/>
          <w:b/>
          <w:i w:val="0"/>
          <w:color w:val="111B21"/>
          <w:sz w:val="20"/>
          <w:rFonts w:ascii="Times New Roman" w:hAnsi="Times New Roman" w:cs="Times New Roman"/>
        </w:rPr>
        <w:t xml:space="preserve">• Taxonomy Auto-Tagging: </w:t>
      </w:r>
      <w:r>
        <w:rPr>
          <w:rFonts w:ascii="Times New Roman" w:hAnsi="Times New Roman"/>
          <w:b w:val="0"/>
          <w:i w:val="0"/>
          <w:color w:val="111B21"/>
          <w:sz w:val="20"/>
          <w:rFonts w:ascii="Times New Roman" w:hAnsi="Times New Roman" w:cs="Times New Roman"/>
        </w:rPr>
        <w:t>Food, Groceries, Utilities, Travel, Fun, Rent, Personal (medical/chemist triggers automatic redaction).</w:t>
      </w:r>
    </w:p>
    <w:p>
      <w:pPr>
        <w:pStyle w:val="ListBullet"/>
        <w:spacing w:before="0" w:after="50" w:line="269" w:lineRule="auto"/>
      </w:pPr>
      <w:r>
        <w:rPr>
          <w:rFonts w:ascii="Times New Roman" w:hAnsi="Times New Roman"/>
          <w:b/>
          <w:i w:val="0"/>
          <w:color w:val="111B21"/>
          <w:sz w:val="20"/>
          <w:rFonts w:ascii="Times New Roman" w:hAnsi="Times New Roman" w:cs="Times New Roman"/>
        </w:rPr>
        <w:t xml:space="preserve">• Inclusion / Exclusion Syntax: </w:t>
      </w:r>
      <w:r>
        <w:rPr>
          <w:rFonts w:ascii="Times New Roman" w:hAnsi="Times New Roman"/>
          <w:b w:val="0"/>
          <w:i w:val="0"/>
          <w:color w:val="111B21"/>
          <w:sz w:val="20"/>
          <w:rFonts w:ascii="Times New Roman" w:hAnsi="Times New Roman" w:cs="Times New Roman"/>
        </w:rPr>
        <w:t>Inclusions ('ke saath', 'with', 'aur') divide shares between payer and named entities only; Exclusions ('Karan ko chhod ke', 'bina Aisha ke', 'except') divide shares among all group members excluding the named entities.</w:t>
      </w:r>
    </w:p>
    <w:p>
      <w:pPr>
        <w:pStyle w:val="ListBullet"/>
        <w:spacing w:before="0" w:after="50" w:line="269" w:lineRule="auto"/>
      </w:pPr>
      <w:r>
        <w:rPr>
          <w:rFonts w:ascii="Times New Roman" w:hAnsi="Times New Roman"/>
          <w:b/>
          <w:i w:val="0"/>
          <w:color w:val="111B21"/>
          <w:sz w:val="20"/>
          <w:rFonts w:ascii="Times New Roman" w:hAnsi="Times New Roman" w:cs="Times New Roman"/>
        </w:rPr>
        <w:t xml:space="preserve">• Intent Scoring Formula: </w:t>
      </w:r>
      <w:r>
        <w:rPr>
          <w:rFonts w:ascii="Times New Roman" w:hAnsi="Times New Roman"/>
          <w:b w:val="0"/>
          <w:i w:val="0"/>
          <w:color w:val="111B21"/>
          <w:sz w:val="20"/>
          <w:rFonts w:ascii="Times New Roman" w:hAnsi="Times New Roman" w:cs="Times New Roman"/>
        </w:rPr>
        <w:t>Score = (Verb x 0.35) + (Cue x 0.15) + (Category/Item x 0.25) + (Amount x 0.25) + (Explicit Currency x 0.05). Threshold requires Score &gt;= 0.60 to trigger an ephemeral draft.</w:t>
      </w:r>
    </w:p>
    <w:p>
      <w:pPr>
        <w:keepNext/>
        <w:spacing w:before="200" w:after="60"/>
      </w:pPr>
      <w:r>
        <w:rPr>
          <w:rFonts w:ascii="Times New Roman" w:hAnsi="Times New Roman"/>
          <w:b/>
          <w:i w:val="0"/>
          <w:color w:val="005C4B"/>
          <w:sz w:val="23"/>
          <w:rFonts w:ascii="Times New Roman" w:hAnsi="Times New Roman" w:cs="Times New Roman"/>
        </w:rPr>
        <w:t>6.2 Ephemeral AI Private Draft Container (Human-in-the-Loop)</w:t>
      </w:r>
    </w:p>
    <w:p>
      <w:pPr>
        <w:spacing w:before="0" w:after="80" w:line="276" w:lineRule="auto"/>
        <w:jc w:val="left"/>
      </w:pPr>
      <w:r>
        <w:rPr>
          <w:rFonts w:ascii="Times New Roman" w:hAnsi="Times New Roman"/>
          <w:b w:val="0"/>
          <w:i w:val="0"/>
          <w:color w:val="111B21"/>
          <w:sz w:val="20"/>
          <w:rFonts w:ascii="Times New Roman" w:hAnsi="Times New Roman" w:cs="Times New Roman"/>
        </w:rPr>
        <w:t>To eliminate unauthorized charges or erroneous splits, the system enforces a strict Human-in-the-Loop privacy boundary. An ephemeral container renders with a distinct gradient border (#00A884 to #2B8AD6 to #8E6BD8) visible ONLY to the message author. The payer can edit the numerical amount, modify the description, and toggle participant pills before broadcasting. Hedging cues ('maybe', 'around', 'lagbhag') trigger warning notes, while duplicate bills created within 48 hours surface an active warning badge.</w:t>
      </w:r>
    </w:p>
    <w:p>
      <w:pPr>
        <w:keepNext/>
        <w:spacing w:before="200" w:after="60"/>
      </w:pPr>
      <w:r>
        <w:rPr>
          <w:rFonts w:ascii="Times New Roman" w:hAnsi="Times New Roman"/>
          <w:b/>
          <w:i w:val="0"/>
          <w:color w:val="005C4B"/>
          <w:sz w:val="23"/>
          <w:rFonts w:ascii="Times New Roman" w:hAnsi="Times New Roman" w:cs="Times New Roman"/>
        </w:rPr>
        <w:t>6.3 Interactive Group Split Card &amp; Real-Time Sync</w:t>
      </w:r>
    </w:p>
    <w:p>
      <w:pPr>
        <w:spacing w:before="0" w:after="80" w:line="276" w:lineRule="auto"/>
        <w:jc w:val="left"/>
      </w:pPr>
      <w:r>
        <w:rPr>
          <w:rFonts w:ascii="Times New Roman" w:hAnsi="Times New Roman"/>
          <w:b w:val="0"/>
          <w:i w:val="0"/>
          <w:color w:val="111B21"/>
          <w:sz w:val="20"/>
          <w:rFonts w:ascii="Times New Roman" w:hAnsi="Times New Roman" w:cs="Times New Roman"/>
        </w:rPr>
        <w:t>Upon confirmation, the bill posts into the group chat stream as an interactive, live-updating transaction card. The card features a verified WhatsApp Pay badge, total amount, payer attribution, dynamic progress bar, and participant breakdown rows with status tags ('✓ Paid', 'Pending', or 'Pay ₹X' button).</w:t>
      </w:r>
    </w:p>
    <w:p>
      <w:pPr>
        <w:keepNext/>
        <w:spacing w:before="200" w:after="60"/>
      </w:pPr>
      <w:r>
        <w:rPr>
          <w:rFonts w:ascii="Times New Roman" w:hAnsi="Times New Roman"/>
          <w:b/>
          <w:i w:val="0"/>
          <w:color w:val="005C4B"/>
          <w:sz w:val="23"/>
          <w:rFonts w:ascii="Times New Roman" w:hAnsi="Times New Roman" w:cs="Times New Roman"/>
        </w:rPr>
        <w:t>6.4 1-Tap UPI Settlement Bottom Sheet</w:t>
      </w:r>
    </w:p>
    <w:p>
      <w:pPr>
        <w:spacing w:before="0" w:after="80" w:line="276" w:lineRule="auto"/>
        <w:jc w:val="left"/>
      </w:pPr>
      <w:r>
        <w:rPr>
          <w:rFonts w:ascii="Times New Roman" w:hAnsi="Times New Roman"/>
          <w:b w:val="0"/>
          <w:i w:val="0"/>
          <w:color w:val="111B21"/>
          <w:sz w:val="20"/>
          <w:rFonts w:ascii="Times New Roman" w:hAnsi="Times New Roman" w:cs="Times New Roman"/>
        </w:rPr>
        <w:t>Tapping 'Pay ₹X' on the in-chat split card slides up the native WhatsApp Pay bottom sheet pre-filled with the creditor's Virtual Payment Address (VPA), transaction reference ID, and exact share amount. The debtor authenticates via their 4 or 6-digit bank UPI PIN on the NPCI Common Library keypad. Upon bank confirmation (&lt;800ms), the bottom sheet dismisses, the debtor's row updates to '✓ Paid', and the progress bar advances in real time.</w:t>
      </w:r>
    </w:p>
    <w:p>
      <w:pPr>
        <w:keepNext/>
        <w:spacing w:before="200" w:after="60"/>
      </w:pPr>
      <w:r>
        <w:rPr>
          <w:rFonts w:ascii="Times New Roman" w:hAnsi="Times New Roman"/>
          <w:b/>
          <w:i w:val="0"/>
          <w:color w:val="005C4B"/>
          <w:sz w:val="23"/>
          <w:rFonts w:ascii="Times New Roman" w:hAnsi="Times New Roman" w:cs="Times New Roman"/>
        </w:rPr>
        <w:t>6.5 Peer-to-Peer External &amp; Cash Reconciliation Engine</w:t>
      </w:r>
    </w:p>
    <w:p>
      <w:pPr>
        <w:spacing w:before="0" w:after="80" w:line="276" w:lineRule="auto"/>
        <w:jc w:val="left"/>
      </w:pPr>
      <w:r>
        <w:rPr>
          <w:rFonts w:ascii="Times New Roman" w:hAnsi="Times New Roman"/>
          <w:b w:val="0"/>
          <w:i w:val="0"/>
          <w:color w:val="111B21"/>
          <w:sz w:val="20"/>
          <w:rFonts w:ascii="Times New Roman" w:hAnsi="Times New Roman" w:cs="Times New Roman"/>
        </w:rPr>
        <w:t>If a debtor settles via physical cash or an external banking channel, the creditor can tap 'Got cash' on the card to manually mark the share paid. Alternatively, if a debtor types 'Rohan ko 200 gpay kiya', the system recognizes an external payment claim and posts a confirmation prompt for Rohan ('Yes, I received it'), automatically reconciling the debt in the ledger upon confirmation.</w:t>
      </w:r>
    </w:p>
    <w:p>
      <w:pPr>
        <w:keepNext/>
        <w:spacing w:before="200" w:after="60"/>
      </w:pPr>
      <w:r>
        <w:rPr>
          <w:rFonts w:ascii="Times New Roman" w:hAnsi="Times New Roman"/>
          <w:b/>
          <w:i w:val="0"/>
          <w:color w:val="005C4B"/>
          <w:sz w:val="23"/>
          <w:rFonts w:ascii="Times New Roman" w:hAnsi="Times New Roman" w:cs="Times New Roman"/>
        </w:rPr>
        <w:t>6.6 Three Group Settlement Modes</w:t>
      </w:r>
    </w:p>
    <w:p>
      <w:pPr>
        <w:pStyle w:val="ListBullet"/>
        <w:spacing w:before="0" w:after="50" w:line="269" w:lineRule="auto"/>
      </w:pPr>
      <w:r>
        <w:rPr>
          <w:rFonts w:ascii="Times New Roman" w:hAnsi="Times New Roman"/>
          <w:b/>
          <w:i w:val="0"/>
          <w:color w:val="111B21"/>
          <w:sz w:val="20"/>
          <w:rFonts w:ascii="Times New Roman" w:hAnsi="Times New Roman" w:cs="Times New Roman"/>
        </w:rPr>
        <w:t xml:space="preserve">1. Instant Settle Mode (⚡): </w:t>
      </w:r>
      <w:r>
        <w:rPr>
          <w:rFonts w:ascii="Times New Roman" w:hAnsi="Times New Roman"/>
          <w:b w:val="0"/>
          <w:i w:val="0"/>
          <w:color w:val="111B21"/>
          <w:sz w:val="20"/>
          <w:rFonts w:ascii="Times New Roman" w:hAnsi="Times New Roman" w:cs="Times New Roman"/>
        </w:rPr>
        <w:t>Each expense immediately issues individual UPI payment requests. Ideal for weekend trips, dinners, and one-off outings.</w:t>
      </w:r>
    </w:p>
    <w:p>
      <w:pPr>
        <w:pStyle w:val="ListBullet"/>
        <w:spacing w:before="0" w:after="50" w:line="269" w:lineRule="auto"/>
      </w:pPr>
      <w:r>
        <w:rPr>
          <w:rFonts w:ascii="Times New Roman" w:hAnsi="Times New Roman"/>
          <w:b/>
          <w:i w:val="0"/>
          <w:color w:val="111B21"/>
          <w:sz w:val="20"/>
          <w:rFonts w:ascii="Times New Roman" w:hAnsi="Times New Roman" w:cs="Times New Roman"/>
        </w:rPr>
        <w:t xml:space="preserve">2. Monthly Settle-Up Mode (🗓️): </w:t>
      </w:r>
      <w:r>
        <w:rPr>
          <w:rFonts w:ascii="Times New Roman" w:hAnsi="Times New Roman"/>
          <w:b w:val="0"/>
          <w:i w:val="0"/>
          <w:color w:val="111B21"/>
          <w:sz w:val="20"/>
          <w:rFonts w:ascii="Times New Roman" w:hAnsi="Times New Roman" w:cs="Times New Roman"/>
        </w:rPr>
        <w:t>Spends accrue quietly without generating immediate payment demands. At month-end, the Bipartite Netting Engine condenses all accumulated liabilities into a minimal set of transfers. Ideal for flatmates and co-living groups.</w:t>
      </w:r>
    </w:p>
    <w:p>
      <w:pPr>
        <w:pStyle w:val="ListBullet"/>
        <w:spacing w:before="0" w:after="50" w:line="269" w:lineRule="auto"/>
      </w:pPr>
      <w:r>
        <w:rPr>
          <w:rFonts w:ascii="Times New Roman" w:hAnsi="Times New Roman"/>
          <w:b/>
          <w:i w:val="0"/>
          <w:color w:val="111B21"/>
          <w:sz w:val="20"/>
          <w:rFonts w:ascii="Times New Roman" w:hAnsi="Times New Roman" w:cs="Times New Roman"/>
        </w:rPr>
        <w:t xml:space="preserve">3. Track Only Mode (📊): </w:t>
      </w:r>
      <w:r>
        <w:rPr>
          <w:rFonts w:ascii="Times New Roman" w:hAnsi="Times New Roman"/>
          <w:b w:val="0"/>
          <w:i w:val="0"/>
          <w:color w:val="111B21"/>
          <w:sz w:val="20"/>
          <w:rFonts w:ascii="Times New Roman" w:hAnsi="Times New Roman" w:cs="Times New Roman"/>
        </w:rPr>
        <w:t>Records expenses, category breakdowns, and historical contributions without issuing payment requests. Ideal for corporate clubs and community teams with central budgets.</w:t>
      </w:r>
    </w:p>
    <w:p>
      <w:pPr>
        <w:keepNext/>
        <w:spacing w:before="200" w:after="60"/>
      </w:pPr>
      <w:r>
        <w:rPr>
          <w:rFonts w:ascii="Times New Roman" w:hAnsi="Times New Roman"/>
          <w:b/>
          <w:i w:val="0"/>
          <w:color w:val="005C4B"/>
          <w:sz w:val="23"/>
          <w:rFonts w:ascii="Times New Roman" w:hAnsi="Times New Roman" w:cs="Times New Roman"/>
        </w:rPr>
        <w:t>6.7 Mathematical Debt Simplification &amp; Netting Algorithm</w:t>
      </w:r>
    </w:p>
    <w:p>
      <w:pPr>
        <w:spacing w:before="0" w:after="80" w:line="276" w:lineRule="auto"/>
        <w:jc w:val="left"/>
      </w:pPr>
      <w:r>
        <w:rPr>
          <w:rFonts w:ascii="Times New Roman" w:hAnsi="Times New Roman"/>
          <w:b w:val="0"/>
          <w:i w:val="0"/>
          <w:color w:val="111B21"/>
          <w:sz w:val="20"/>
          <w:rFonts w:ascii="Times New Roman" w:hAnsi="Times New Roman" w:cs="Times New Roman"/>
        </w:rPr>
        <w:t>In Monthly Settle-up Mode, dozens of cross-cutting expenses are resolved using a bipartite min-cost flow debt simplification algorithm that guarantees no more than N-1 total transactions are required for N members. Debts are aggregated into net balances, creditors and debtors are sorted, and greedy bipartite matching eliminates circular transfers.</w:t>
      </w:r>
    </w:p>
    <w:p>
      <w:pPr>
        <w:keepNext/>
        <w:spacing w:before="200" w:after="60"/>
      </w:pPr>
      <w:r>
        <w:rPr>
          <w:rFonts w:ascii="Times New Roman" w:hAnsi="Times New Roman"/>
          <w:b/>
          <w:i w:val="0"/>
          <w:color w:val="005C4B"/>
          <w:sz w:val="23"/>
          <w:rFonts w:ascii="Times New Roman" w:hAnsi="Times New Roman" w:cs="Times New Roman"/>
        </w:rPr>
        <w:t>6.8 Time-Travel &amp; Escalating Smart Reminders Engine</w:t>
      </w:r>
    </w:p>
    <w:p>
      <w:pPr>
        <w:spacing w:before="0" w:after="80" w:line="276" w:lineRule="auto"/>
        <w:jc w:val="left"/>
      </w:pPr>
      <w:r>
        <w:rPr>
          <w:rFonts w:ascii="Times New Roman" w:hAnsi="Times New Roman"/>
          <w:b w:val="0"/>
          <w:i w:val="0"/>
          <w:color w:val="111B21"/>
          <w:sz w:val="20"/>
          <w:rFonts w:ascii="Times New Roman" w:hAnsi="Times New Roman" w:cs="Times New Roman"/>
        </w:rPr>
        <w:t>Unpaid shares trigger a respectful, automated reminder ladder designed to eliminate personal confrontation while preventing uncollected bad debt:</w:t>
      </w:r>
    </w:p>
    <w:p>
      <w:pPr>
        <w:pStyle w:val="ListBullet"/>
        <w:spacing w:before="0" w:after="50" w:line="269" w:lineRule="auto"/>
      </w:pPr>
      <w:r>
        <w:rPr>
          <w:rFonts w:ascii="Times New Roman" w:hAnsi="Times New Roman"/>
          <w:b/>
          <w:i w:val="0"/>
          <w:color w:val="111B21"/>
          <w:sz w:val="20"/>
          <w:rFonts w:ascii="Times New Roman" w:hAnsi="Times New Roman" w:cs="Times New Roman"/>
        </w:rPr>
        <w:t xml:space="preserve">• Day 0: </w:t>
      </w:r>
      <w:r>
        <w:rPr>
          <w:rFonts w:ascii="Times New Roman" w:hAnsi="Times New Roman"/>
          <w:b w:val="0"/>
          <w:i w:val="0"/>
          <w:color w:val="111B21"/>
          <w:sz w:val="20"/>
          <w:rFonts w:ascii="Times New Roman" w:hAnsi="Times New Roman" w:cs="Times New Roman"/>
        </w:rPr>
        <w:t>Split posted to group with active tracking.</w:t>
      </w:r>
    </w:p>
    <w:p>
      <w:pPr>
        <w:pStyle w:val="ListBullet"/>
        <w:spacing w:before="0" w:after="50" w:line="269" w:lineRule="auto"/>
      </w:pPr>
      <w:r>
        <w:rPr>
          <w:rFonts w:ascii="Times New Roman" w:hAnsi="Times New Roman"/>
          <w:b/>
          <w:i w:val="0"/>
          <w:color w:val="111B21"/>
          <w:sz w:val="20"/>
          <w:rFonts w:ascii="Times New Roman" w:hAnsi="Times New Roman" w:cs="Times New Roman"/>
        </w:rPr>
        <w:t xml:space="preserve">• Day 1 (Gentle Group Nudge): </w:t>
      </w:r>
      <w:r>
        <w:rPr>
          <w:rFonts w:ascii="Times New Roman" w:hAnsi="Times New Roman"/>
          <w:b w:val="0"/>
          <w:i w:val="0"/>
          <w:color w:val="111B21"/>
          <w:sz w:val="20"/>
          <w:rFonts w:ascii="Times New Roman" w:hAnsi="Times New Roman" w:cs="Times New Roman"/>
        </w:rPr>
        <w:t>Impartial system reminder posted in the group thread ('👋 'Zomato Biryani' still has 1 unpaid share. Tap Pay on the card to settle.').</w:t>
      </w:r>
    </w:p>
    <w:p>
      <w:pPr>
        <w:pStyle w:val="ListBullet"/>
        <w:spacing w:before="0" w:after="50" w:line="269" w:lineRule="auto"/>
      </w:pPr>
      <w:r>
        <w:rPr>
          <w:rFonts w:ascii="Times New Roman" w:hAnsi="Times New Roman"/>
          <w:b/>
          <w:i w:val="0"/>
          <w:color w:val="111B21"/>
          <w:sz w:val="20"/>
          <w:rFonts w:ascii="Times New Roman" w:hAnsi="Times New Roman" w:cs="Times New Roman"/>
        </w:rPr>
        <w:t xml:space="preserve">• Day 3 to 6 (Private 1-on-1 DM): </w:t>
      </w:r>
      <w:r>
        <w:rPr>
          <w:rFonts w:ascii="Times New Roman" w:hAnsi="Times New Roman"/>
          <w:b w:val="0"/>
          <w:i w:val="0"/>
          <w:color w:val="111B21"/>
          <w:sz w:val="20"/>
          <w:rFonts w:ascii="Times New Roman" w:hAnsi="Times New Roman" w:cs="Times New Roman"/>
        </w:rPr>
        <w:t>Private 1-on-1 notification delivered to the debtor's WhatsApp Pay service chat to avoid public embarrassment.</w:t>
      </w:r>
    </w:p>
    <w:p>
      <w:pPr>
        <w:pStyle w:val="ListBullet"/>
        <w:spacing w:before="0" w:after="50" w:line="269" w:lineRule="auto"/>
      </w:pPr>
      <w:r>
        <w:rPr>
          <w:rFonts w:ascii="Times New Roman" w:hAnsi="Times New Roman"/>
          <w:b/>
          <w:i w:val="0"/>
          <w:color w:val="111B21"/>
          <w:sz w:val="20"/>
          <w:rFonts w:ascii="Times New Roman" w:hAnsi="Times New Roman" w:cs="Times New Roman"/>
        </w:rPr>
        <w:t xml:space="preserve">• Day 7 (Final Notice &amp; Auto-Pause): </w:t>
      </w:r>
      <w:r>
        <w:rPr>
          <w:rFonts w:ascii="Times New Roman" w:hAnsi="Times New Roman"/>
          <w:b w:val="0"/>
          <w:i w:val="0"/>
          <w:color w:val="111B21"/>
          <w:sz w:val="20"/>
          <w:rFonts w:ascii="Times New Roman" w:hAnsi="Times New Roman" w:cs="Times New Roman"/>
        </w:rPr>
        <w:t>Final private reminder sent, after which reminders automatically pause to protect social relationships. Creditors can manually pause/resume reminders at any time.</w:t>
      </w:r>
    </w:p>
    <w:p>
      <w:pPr>
        <w:keepNext/>
        <w:spacing w:before="200" w:after="60"/>
      </w:pPr>
      <w:r>
        <w:rPr>
          <w:rFonts w:ascii="Times New Roman" w:hAnsi="Times New Roman"/>
          <w:b/>
          <w:i w:val="0"/>
          <w:color w:val="005C4B"/>
          <w:sz w:val="23"/>
          <w:rFonts w:ascii="Times New Roman" w:hAnsi="Times New Roman" w:cs="Times New Roman"/>
        </w:rPr>
        <w:t>6.9 Group Money Insights Dashboard &amp; Conversational Q&amp;A</w:t>
      </w:r>
    </w:p>
    <w:p>
      <w:pPr>
        <w:spacing w:before="0" w:after="80" w:line="276" w:lineRule="auto"/>
        <w:jc w:val="left"/>
      </w:pPr>
      <w:r>
        <w:rPr>
          <w:rFonts w:ascii="Times New Roman" w:hAnsi="Times New Roman"/>
          <w:b w:val="0"/>
          <w:i w:val="0"/>
          <w:color w:val="111B21"/>
          <w:sz w:val="20"/>
          <w:rFonts w:ascii="Times New Roman" w:hAnsi="Times New Roman" w:cs="Times New Roman"/>
        </w:rPr>
        <w:t>Tapping the analytics icon in the group header opens the Group Money Insights view, providing total spend KPIs, member upfront contribution bars, and category distributions. Members can ask conversational questions in Hinglish ('mera kitna banta hai?', 'kisne sabse zyada kharch kiya?'). All responses include a provenance audit banner confirming that calculations are deterministic and verified against the group ledger.</w:t>
      </w:r>
    </w:p>
    <w:p>
      <w:pPr>
        <w:keepNext/>
        <w:spacing w:before="200" w:after="60"/>
      </w:pPr>
      <w:r>
        <w:rPr>
          <w:rFonts w:ascii="Times New Roman" w:hAnsi="Times New Roman"/>
          <w:b/>
          <w:i w:val="0"/>
          <w:color w:val="005C4B"/>
          <w:sz w:val="23"/>
          <w:rFonts w:ascii="Times New Roman" w:hAnsi="Times New Roman" w:cs="Times New Roman"/>
        </w:rPr>
        <w:t>6.10 Interactive WalkMe Onboarding Guided Tour</w:t>
      </w:r>
    </w:p>
    <w:p>
      <w:pPr>
        <w:spacing w:before="0" w:after="80" w:line="276" w:lineRule="auto"/>
        <w:jc w:val="left"/>
      </w:pPr>
      <w:r>
        <w:rPr>
          <w:rFonts w:ascii="Times New Roman" w:hAnsi="Times New Roman"/>
          <w:b w:val="0"/>
          <w:i w:val="0"/>
          <w:color w:val="111B21"/>
          <w:sz w:val="20"/>
          <w:rFonts w:ascii="Times New Roman" w:hAnsi="Times New Roman" w:cs="Times New Roman"/>
        </w:rPr>
        <w:t>A 7-step interactive walkthrough introduces users to in-chat splitting, multi-chat isolation, Hinglish parsing, private drafts, 1-tap UPI settlement, persona switching, and automated reminders using an SVG spotlight cutout, animated pulsing beacon (#25D366), and floating guidance cards.</w:t>
      </w:r>
    </w:p>
    <w:p>
      <w:pPr>
        <w:keepNext/>
        <w:spacing w:before="200" w:after="60"/>
      </w:pPr>
      <w:r>
        <w:rPr>
          <w:rFonts w:ascii="Times New Roman" w:hAnsi="Times New Roman"/>
          <w:b/>
          <w:i w:val="0"/>
          <w:color w:val="005C4B"/>
          <w:sz w:val="23"/>
          <w:rFonts w:ascii="Times New Roman" w:hAnsi="Times New Roman" w:cs="Times New Roman"/>
        </w:rPr>
        <w:t>6.11 Sensitive Expense Privacy Filter</w:t>
      </w:r>
    </w:p>
    <w:p>
      <w:pPr>
        <w:spacing w:before="0" w:after="80" w:line="276" w:lineRule="auto"/>
        <w:jc w:val="left"/>
      </w:pPr>
      <w:r>
        <w:rPr>
          <w:rFonts w:ascii="Times New Roman" w:hAnsi="Times New Roman"/>
          <w:b w:val="0"/>
          <w:i w:val="0"/>
          <w:color w:val="111B21"/>
          <w:sz w:val="20"/>
          <w:rFonts w:ascii="Times New Roman" w:hAnsi="Times New Roman" w:cs="Times New Roman"/>
        </w:rPr>
        <w:t>Medical and pharmaceutical keywords ('dawaai', 'chemist', 'pharmacy', 'doctor', 'clinic', 'therapy') trigger automatic title redaction to 'Personal expense' and category assignment to 'Personal'. Prescription details are strictly hidden from group cards.</w:t>
      </w:r>
    </w:p>
    <w:p>
      <w:pPr>
        <w:keepNext/>
        <w:spacing w:before="200" w:after="60"/>
      </w:pPr>
      <w:r>
        <w:rPr>
          <w:rFonts w:ascii="Times New Roman" w:hAnsi="Times New Roman"/>
          <w:b/>
          <w:i w:val="0"/>
          <w:color w:val="005C4B"/>
          <w:sz w:val="23"/>
          <w:rFonts w:ascii="Times New Roman" w:hAnsi="Times New Roman" w:cs="Times New Roman"/>
        </w:rPr>
        <w:t>6.12 Multi-Chat Isolation Architecture</w:t>
      </w:r>
    </w:p>
    <w:p>
      <w:pPr>
        <w:spacing w:before="0" w:after="80" w:line="276" w:lineRule="auto"/>
        <w:jc w:val="left"/>
      </w:pPr>
      <w:r>
        <w:rPr>
          <w:rFonts w:ascii="Times New Roman" w:hAnsi="Times New Roman"/>
          <w:b w:val="0"/>
          <w:i w:val="0"/>
          <w:color w:val="111B21"/>
          <w:sz w:val="20"/>
          <w:rFonts w:ascii="Times New Roman" w:hAnsi="Times New Roman" w:cs="Times New Roman"/>
        </w:rPr>
        <w:t>Five functional chat contexts operate inside isolated, sandboxed state machines: Flat 302 🏠 (4 members, monthly settle-up), Goa Trip 🏖️ (5 members, instant settle), Office Squad 💼 (4 members, instant settle), Cricket Sunday 🏏 (5 members, instant settle), and Mom ❤️ (2 members, direct bilateral ledger). Balances and members never cross-contaminate.</w:t>
      </w:r>
    </w:p>
    <w:p>
      <w:pPr>
        <w:keepNext/>
        <w:spacing w:before="280" w:after="80"/>
      </w:pPr>
      <w:r>
        <w:rPr>
          <w:rFonts w:ascii="Times New Roman" w:hAnsi="Times New Roman"/>
          <w:b/>
          <w:i w:val="0"/>
          <w:color w:val="008069"/>
          <w:sz w:val="28"/>
          <w:rFonts w:ascii="Times New Roman" w:hAnsi="Times New Roman" w:cs="Times New Roman"/>
        </w:rPr>
        <w:t>7. Dedicated AI Architecture Deep-Dive: Four Quadrants &amp; AI-Worthiness</w:t>
      </w:r>
    </w:p>
    <w:p>
      <w:pPr>
        <w:keepNext/>
        <w:spacing w:before="200" w:after="60"/>
      </w:pPr>
      <w:r>
        <w:rPr>
          <w:rFonts w:ascii="Times New Roman" w:hAnsi="Times New Roman"/>
          <w:b/>
          <w:i w:val="0"/>
          <w:color w:val="005C4B"/>
          <w:sz w:val="23"/>
          <w:rFonts w:ascii="Times New Roman" w:hAnsi="Times New Roman" w:cs="Times New Roman"/>
        </w:rPr>
        <w:t>7.1 The Strategic 'AI-Worthiness' Argument</w:t>
      </w:r>
    </w:p>
    <w:p>
      <w:pPr>
        <w:spacing w:before="0" w:after="80" w:line="276" w:lineRule="auto"/>
        <w:jc w:val="left"/>
      </w:pPr>
      <w:r>
        <w:rPr>
          <w:rFonts w:ascii="Times New Roman" w:hAnsi="Times New Roman"/>
          <w:b w:val="0"/>
          <w:i w:val="0"/>
          <w:color w:val="111B21"/>
          <w:sz w:val="20"/>
          <w:rFonts w:ascii="Times New Roman" w:hAnsi="Times New Roman" w:cs="Times New Roman"/>
        </w:rPr>
        <w:t>A critical engineering and product question must be addressed: Why deploy a Machine Learning / Small Language Model (SLM) instead of standard Regular Expressions (Regex) or structured UI forms?</w:t>
      </w:r>
    </w:p>
    <w:p>
      <w:pPr>
        <w:pStyle w:val="ListBullet"/>
        <w:spacing w:before="0" w:after="50" w:line="269" w:lineRule="auto"/>
      </w:pPr>
      <w:r>
        <w:rPr>
          <w:rFonts w:ascii="Times New Roman" w:hAnsi="Times New Roman"/>
          <w:b/>
          <w:i w:val="0"/>
          <w:color w:val="111B21"/>
          <w:sz w:val="20"/>
          <w:rFonts w:ascii="Times New Roman" w:hAnsi="Times New Roman" w:cs="Times New Roman"/>
        </w:rPr>
        <w:t xml:space="preserve">1. Linguistic Code-Switching &amp; Fluid Word Order: </w:t>
      </w:r>
      <w:r>
        <w:rPr>
          <w:rFonts w:ascii="Times New Roman" w:hAnsi="Times New Roman"/>
          <w:b w:val="0"/>
          <w:i w:val="0"/>
          <w:color w:val="111B21"/>
          <w:sz w:val="20"/>
          <w:rFonts w:ascii="Times New Roman" w:hAnsi="Times New Roman" w:cs="Times New Roman"/>
        </w:rPr>
        <w:t xml:space="preserve"> Indian messaging fluidly alternates languages within a single sentence ('1800 de diya maine dinner ke liye Rohan aur Aisha ke saath', 'dinner 1800 Rohan Aisha split kar lo', 'dinner aithu 1800 Rohan mathu Aisha'). A regex engine would require hundreds of brittle, mutually conflicting permutations, resulting in frequent false negatives and syntax errors.</w:t>
      </w:r>
    </w:p>
    <w:p>
      <w:pPr>
        <w:pStyle w:val="ListBullet"/>
        <w:spacing w:before="0" w:after="50" w:line="269" w:lineRule="auto"/>
      </w:pPr>
      <w:r>
        <w:rPr>
          <w:rFonts w:ascii="Times New Roman" w:hAnsi="Times New Roman"/>
          <w:b/>
          <w:i w:val="0"/>
          <w:color w:val="111B21"/>
          <w:sz w:val="20"/>
          <w:rFonts w:ascii="Times New Roman" w:hAnsi="Times New Roman" w:cs="Times New Roman"/>
        </w:rPr>
        <w:t xml:space="preserve">2. Elliptical Sentences &amp; Subject Omission: </w:t>
      </w:r>
      <w:r>
        <w:rPr>
          <w:rFonts w:ascii="Times New Roman" w:hAnsi="Times New Roman"/>
          <w:b w:val="0"/>
          <w:i w:val="0"/>
          <w:color w:val="111B21"/>
          <w:sz w:val="20"/>
          <w:rFonts w:ascii="Times New Roman" w:hAnsi="Times New Roman" w:cs="Times New Roman"/>
        </w:rPr>
        <w:t xml:space="preserve"> In Indian languages, the grammatical subject is frequently dropped ('chai nashta 160 bhara'). Rule engines struggle to determine who paid. The Edge SLM understands pragmatic context: the message author is the default payer unless an external entity or passive construct is explicitly stated.</w:t>
      </w:r>
    </w:p>
    <w:p>
      <w:pPr>
        <w:pStyle w:val="ListBullet"/>
        <w:spacing w:before="0" w:after="50" w:line="269" w:lineRule="auto"/>
      </w:pPr>
      <w:r>
        <w:rPr>
          <w:rFonts w:ascii="Times New Roman" w:hAnsi="Times New Roman"/>
          <w:b/>
          <w:i w:val="0"/>
          <w:color w:val="111B21"/>
          <w:sz w:val="20"/>
          <w:rFonts w:ascii="Times New Roman" w:hAnsi="Times New Roman" w:cs="Times New Roman"/>
        </w:rPr>
        <w:t xml:space="preserve">3. Ambiguity Resolution Between Payments and Casual Chat: </w:t>
      </w:r>
      <w:r>
        <w:rPr>
          <w:rFonts w:ascii="Times New Roman" w:hAnsi="Times New Roman"/>
          <w:b w:val="0"/>
          <w:i w:val="0"/>
          <w:color w:val="111B21"/>
          <w:sz w:val="20"/>
          <w:rFonts w:ascii="Times New Roman" w:hAnsi="Times New Roman" w:cs="Times New Roman"/>
        </w:rPr>
        <w:t xml:space="preserve"> A regex searching for '500' and 'Rohan' cannot distinguish between 'Rohan ko 500 gpay kiya' (repayment), 'Rohan ne 500 bhara' (proxy claim), and 'Rohan scored 500 runs' (casual conversation). The SLM evaluates semantic intent in context, suppressing casual chat while correctly categorizing payment statements.</w:t>
      </w:r>
    </w:p>
    <w:p>
      <w:pPr>
        <w:pStyle w:val="ListBullet"/>
        <w:spacing w:before="0" w:after="50" w:line="269" w:lineRule="auto"/>
      </w:pPr>
      <w:r>
        <w:rPr>
          <w:rFonts w:ascii="Times New Roman" w:hAnsi="Times New Roman"/>
          <w:b/>
          <w:i w:val="0"/>
          <w:color w:val="111B21"/>
          <w:sz w:val="20"/>
          <w:rFonts w:ascii="Times New Roman" w:hAnsi="Times New Roman" w:cs="Times New Roman"/>
        </w:rPr>
        <w:t xml:space="preserve">4. The Hybrid Solution (SLM Intent + Deterministic Math): </w:t>
      </w:r>
      <w:r>
        <w:rPr>
          <w:rFonts w:ascii="Times New Roman" w:hAnsi="Times New Roman"/>
          <w:b w:val="0"/>
          <w:i w:val="0"/>
          <w:color w:val="111B21"/>
          <w:sz w:val="20"/>
          <w:rFonts w:ascii="Times New Roman" w:hAnsi="Times New Roman" w:cs="Times New Roman"/>
        </w:rPr>
        <w:t xml:space="preserve"> WhatsApp Split uses machine learning exclusively for linguistic entity extraction (who, what, how much, exclusions). Once entities are extracted, execution is handed off to a strictly deterministic mathematical engine. This hybrid design eliminates LLM calculation errors while maintaining natural conversational flexibility.</w:t>
      </w:r>
    </w:p>
    <w:p>
      <w:pPr>
        <w:keepNext/>
        <w:spacing w:before="200" w:after="60"/>
      </w:pPr>
      <w:r>
        <w:rPr>
          <w:rFonts w:ascii="Times New Roman" w:hAnsi="Times New Roman"/>
          <w:b/>
          <w:i w:val="0"/>
          <w:color w:val="005C4B"/>
          <w:sz w:val="23"/>
          <w:rFonts w:ascii="Times New Roman" w:hAnsi="Times New Roman" w:cs="Times New Roman"/>
        </w:rPr>
        <w:t>7.2 The Four Quadrants Framework for AI Features</w:t>
      </w:r>
    </w:p>
    <w:p>
      <w:pPr>
        <w:spacing w:before="0" w:after="80" w:line="276" w:lineRule="auto"/>
        <w:jc w:val="left"/>
      </w:pPr>
      <w:r>
        <w:rPr>
          <w:rFonts w:ascii="Times New Roman" w:hAnsi="Times New Roman"/>
          <w:b w:val="0"/>
          <w:i w:val="0"/>
          <w:color w:val="111B21"/>
          <w:sz w:val="20"/>
          <w:rFonts w:ascii="Times New Roman" w:hAnsi="Times New Roman" w:cs="Times New Roman"/>
        </w:rPr>
        <w:t>To govern AI behavior, safety boundaries, failure handling, and quality assurance, WhatsApp Split adheres to the Four Quadrants Framework:</w:t>
      </w:r>
    </w:p>
    <w:tbl>
      <w:tblPr>
        <w:tblW w:type="auto" w:w="0"/>
        <w:jc w:val="center"/>
        <w:tblLayout w:type="fixed"/>
        <w:tblLook w:firstColumn="1" w:firstRow="1" w:lastColumn="0" w:lastRow="0" w:noHBand="0" w:noVBand="1" w:val="04A0"/>
        <w:tblBorders>
          <w:top w:val="single" w:sz="4" w:space="0" w:color="D5DEDB"/>
          <w:bottom w:val="single" w:sz="4" w:space="0" w:color="D5DEDB"/>
          <w:left w:val="none"/>
          <w:right w:val="none"/>
          <w:insideH w:val="single" w:sz="4" w:space="0" w:color="D5DEDB"/>
          <w:insideV w:val="none"/>
        </w:tblBorders>
      </w:tblPr>
      <w:tblGrid>
        <w:gridCol w:w="3120"/>
        <w:gridCol w:w="3120"/>
        <w:gridCol w:w="3120"/>
      </w:tblGrid>
      <w:tr>
        <w:tc>
          <w:tcPr>
            <w:tcW w:type="dxa" w:w="2160"/>
            <w:shd w:fill="008069"/>
            <w:tcMar>
              <w:top w:w="120" w:type="dxa"/>
              <w:bottom w:w="120" w:type="dxa"/>
              <w:left w:w="140" w:type="dxa"/>
              <w:right w:w="140" w:type="dxa"/>
            </w:tcMar>
          </w:tcPr>
          <w:p>
            <w:pPr>
              <w:spacing w:before="0" w:after="0" w:line="252" w:lineRule="auto"/>
              <w:jc w:val="left"/>
            </w:pPr>
            <w:r>
              <w:rPr>
                <w:rFonts w:ascii="Times New Roman" w:hAnsi="Times New Roman"/>
                <w:b/>
                <w:i w:val="0"/>
                <w:color w:val="FFFFFF"/>
                <w:sz w:val="18"/>
                <w:rFonts w:ascii="Times New Roman" w:hAnsi="Times New Roman" w:cs="Times New Roman"/>
              </w:rPr>
              <w:t>AI Quadrant</w:t>
            </w:r>
          </w:p>
        </w:tc>
        <w:tc>
          <w:tcPr>
            <w:tcW w:type="dxa" w:w="2592"/>
            <w:shd w:fill="008069"/>
            <w:tcMar>
              <w:top w:w="120" w:type="dxa"/>
              <w:bottom w:w="120" w:type="dxa"/>
              <w:left w:w="140" w:type="dxa"/>
              <w:right w:w="140" w:type="dxa"/>
            </w:tcMar>
          </w:tcPr>
          <w:p>
            <w:pPr>
              <w:spacing w:before="0" w:after="0" w:line="252" w:lineRule="auto"/>
              <w:jc w:val="left"/>
            </w:pPr>
            <w:r>
              <w:rPr>
                <w:rFonts w:ascii="Times New Roman" w:hAnsi="Times New Roman"/>
                <w:b/>
                <w:i w:val="0"/>
                <w:color w:val="FFFFFF"/>
                <w:sz w:val="18"/>
                <w:rFonts w:ascii="Times New Roman" w:hAnsi="Times New Roman" w:cs="Times New Roman"/>
              </w:rPr>
              <w:t>Core Architectural Scope</w:t>
            </w:r>
          </w:p>
        </w:tc>
        <w:tc>
          <w:tcPr>
            <w:tcW w:type="dxa" w:w="4608"/>
            <w:shd w:fill="008069"/>
            <w:tcMar>
              <w:top w:w="120" w:type="dxa"/>
              <w:bottom w:w="120" w:type="dxa"/>
              <w:left w:w="140" w:type="dxa"/>
              <w:right w:w="140" w:type="dxa"/>
            </w:tcMar>
          </w:tcPr>
          <w:p>
            <w:pPr>
              <w:spacing w:before="0" w:after="0" w:line="252" w:lineRule="auto"/>
              <w:jc w:val="left"/>
            </w:pPr>
            <w:r>
              <w:rPr>
                <w:rFonts w:ascii="Times New Roman" w:hAnsi="Times New Roman"/>
                <w:b/>
                <w:i w:val="0"/>
                <w:color w:val="FFFFFF"/>
                <w:sz w:val="18"/>
                <w:rFonts w:ascii="Times New Roman" w:hAnsi="Times New Roman" w:cs="Times New Roman"/>
              </w:rPr>
              <w:t>Detailed Rules, Boundaries &amp; Protocols</w:t>
            </w:r>
          </w:p>
        </w:tc>
      </w:tr>
      <w:tr>
        <w:tc>
          <w:tcPr>
            <w:tcW w:type="dxa" w:w="2160"/>
            <w:shd w:fill="FFFFFF"/>
            <w:tcMar>
              <w:top w:w="90" w:type="dxa"/>
              <w:bottom w:w="90" w:type="dxa"/>
              <w:left w:w="130" w:type="dxa"/>
              <w:right w:w="130" w:type="dxa"/>
            </w:tcMar>
          </w:tcPr>
          <w:p>
            <w:pPr>
              <w:spacing w:before="0" w:after="0" w:line="264" w:lineRule="auto"/>
              <w:jc w:val="left"/>
            </w:pPr>
            <w:r>
              <w:rPr>
                <w:rFonts w:ascii="Times New Roman" w:hAnsi="Times New Roman"/>
                <w:b w:val="0"/>
                <w:i w:val="0"/>
                <w:color w:val="111B21"/>
                <w:sz w:val="17"/>
                <w:rFonts w:ascii="Times New Roman" w:hAnsi="Times New Roman" w:cs="Times New Roman"/>
              </w:rPr>
              <w:t>Quadrant 1:</w:t>
              <w:br/>
              <w:t>Intended Use</w:t>
            </w:r>
          </w:p>
        </w:tc>
        <w:tc>
          <w:tcPr>
            <w:tcW w:type="dxa" w:w="2592"/>
            <w:shd w:fill="FFFFFF"/>
            <w:tcMar>
              <w:top w:w="90" w:type="dxa"/>
              <w:bottom w:w="90" w:type="dxa"/>
              <w:left w:w="130" w:type="dxa"/>
              <w:right w:w="130" w:type="dxa"/>
            </w:tcMar>
          </w:tcPr>
          <w:p>
            <w:pPr>
              <w:spacing w:before="0" w:after="0" w:line="264" w:lineRule="auto"/>
              <w:jc w:val="left"/>
            </w:pPr>
            <w:r>
              <w:rPr>
                <w:rFonts w:ascii="Times New Roman" w:hAnsi="Times New Roman"/>
                <w:b w:val="0"/>
                <w:i w:val="0"/>
                <w:color w:val="111B21"/>
                <w:sz w:val="17"/>
                <w:rFonts w:ascii="Times New Roman" w:hAnsi="Times New Roman" w:cs="Times New Roman"/>
              </w:rPr>
              <w:t>Scope of Operation &amp; Value Delivery</w:t>
            </w:r>
          </w:p>
        </w:tc>
        <w:tc>
          <w:tcPr>
            <w:tcW w:type="dxa" w:w="4608"/>
            <w:shd w:fill="FFFFFF"/>
            <w:tcMar>
              <w:top w:w="90" w:type="dxa"/>
              <w:bottom w:w="90" w:type="dxa"/>
              <w:left w:w="130" w:type="dxa"/>
              <w:right w:w="130" w:type="dxa"/>
            </w:tcMar>
          </w:tcPr>
          <w:p>
            <w:pPr>
              <w:spacing w:before="0" w:after="0" w:line="264" w:lineRule="auto"/>
              <w:jc w:val="left"/>
            </w:pPr>
            <w:r>
              <w:rPr>
                <w:rFonts w:ascii="Times New Roman" w:hAnsi="Times New Roman"/>
                <w:b w:val="0"/>
                <w:i w:val="0"/>
                <w:color w:val="111B21"/>
                <w:sz w:val="17"/>
                <w:rFonts w:ascii="Times New Roman" w:hAnsi="Times New Roman" w:cs="Times New Roman"/>
              </w:rPr>
              <w:t>• Conversational expense extraction from free-form English, Hindi, and Hinglish.</w:t>
              <w:br/>
              <w:t>• Detection of colloquial multipliers ('k', 'hazar', 'sau', 'bucks').</w:t>
              <w:br/>
              <w:t>• Parsing complex exclusion syntax ('bina Karan ke', 'except Aisha').</w:t>
              <w:br/>
              <w:t>• Automatic sensitive health and pharmaceutical expense redaction.</w:t>
              <w:br/>
              <w:t>• Verifiable conversational answers to group financial queries.</w:t>
            </w:r>
          </w:p>
        </w:tc>
      </w:tr>
      <w:tr>
        <w:tc>
          <w:tcPr>
            <w:tcW w:type="dxa" w:w="2160"/>
            <w:shd w:fill="F8FAF9"/>
            <w:tcMar>
              <w:top w:w="90" w:type="dxa"/>
              <w:bottom w:w="90" w:type="dxa"/>
              <w:left w:w="130" w:type="dxa"/>
              <w:right w:w="130" w:type="dxa"/>
            </w:tcMar>
          </w:tcPr>
          <w:p>
            <w:pPr>
              <w:spacing w:before="0" w:after="0" w:line="264" w:lineRule="auto"/>
              <w:jc w:val="left"/>
            </w:pPr>
            <w:r>
              <w:rPr>
                <w:rFonts w:ascii="Times New Roman" w:hAnsi="Times New Roman"/>
                <w:b w:val="0"/>
                <w:i w:val="0"/>
                <w:color w:val="111B21"/>
                <w:sz w:val="17"/>
                <w:rFonts w:ascii="Times New Roman" w:hAnsi="Times New Roman" w:cs="Times New Roman"/>
              </w:rPr>
              <w:t>Quadrant 2:</w:t>
              <w:br/>
              <w:t>Refusal Boundaries</w:t>
            </w:r>
          </w:p>
        </w:tc>
        <w:tc>
          <w:tcPr>
            <w:tcW w:type="dxa" w:w="2592"/>
            <w:shd w:fill="F8FAF9"/>
            <w:tcMar>
              <w:top w:w="90" w:type="dxa"/>
              <w:bottom w:w="90" w:type="dxa"/>
              <w:left w:w="130" w:type="dxa"/>
              <w:right w:w="130" w:type="dxa"/>
            </w:tcMar>
          </w:tcPr>
          <w:p>
            <w:pPr>
              <w:spacing w:before="0" w:after="0" w:line="264" w:lineRule="auto"/>
              <w:jc w:val="left"/>
            </w:pPr>
            <w:r>
              <w:rPr>
                <w:rFonts w:ascii="Times New Roman" w:hAnsi="Times New Roman"/>
                <w:b w:val="0"/>
                <w:i w:val="0"/>
                <w:color w:val="111B21"/>
                <w:sz w:val="17"/>
                <w:rFonts w:ascii="Times New Roman" w:hAnsi="Times New Roman" w:cs="Times New Roman"/>
              </w:rPr>
              <w:t>Safety, Fraud &amp; Social Privacy Limits</w:t>
            </w:r>
          </w:p>
        </w:tc>
        <w:tc>
          <w:tcPr>
            <w:tcW w:type="dxa" w:w="4608"/>
            <w:shd w:fill="F8FAF9"/>
            <w:tcMar>
              <w:top w:w="90" w:type="dxa"/>
              <w:bottom w:w="90" w:type="dxa"/>
              <w:left w:w="130" w:type="dxa"/>
              <w:right w:w="130" w:type="dxa"/>
            </w:tcMar>
          </w:tcPr>
          <w:p>
            <w:pPr>
              <w:spacing w:before="0" w:after="0" w:line="264" w:lineRule="auto"/>
              <w:jc w:val="left"/>
            </w:pPr>
            <w:r>
              <w:rPr>
                <w:rFonts w:ascii="Times New Roman" w:hAnsi="Times New Roman"/>
                <w:b w:val="0"/>
                <w:i w:val="0"/>
                <w:color w:val="111B21"/>
                <w:sz w:val="17"/>
                <w:rFonts w:ascii="Times New Roman" w:hAnsi="Times New Roman" w:cs="Times New Roman"/>
              </w:rPr>
              <w:t>• PROXY REQUEST REFUSAL: If User A sends 'Aisha ne 900 bhara', system strictly refuses to create a split card. Only the payer can initiate requests.</w:t>
              <w:br/>
              <w:t>• ZERO FINANCIAL ADVICE: System refuses requests for investment or budgeting guidance.</w:t>
              <w:br/>
              <w:t>• CROSS-CHAT ISOLATION: Strict refusal to reveal expenses incurred in other groups.</w:t>
              <w:br/>
              <w:t>• NO AUTONOMOUS DEBITS: System cannot transfer funds without 2FA UPI PIN entry.</w:t>
            </w:r>
          </w:p>
        </w:tc>
      </w:tr>
      <w:tr>
        <w:tc>
          <w:tcPr>
            <w:tcW w:type="dxa" w:w="2160"/>
            <w:shd w:fill="FFFFFF"/>
            <w:tcMar>
              <w:top w:w="90" w:type="dxa"/>
              <w:bottom w:w="90" w:type="dxa"/>
              <w:left w:w="130" w:type="dxa"/>
              <w:right w:w="130" w:type="dxa"/>
            </w:tcMar>
          </w:tcPr>
          <w:p>
            <w:pPr>
              <w:spacing w:before="0" w:after="0" w:line="264" w:lineRule="auto"/>
              <w:jc w:val="left"/>
            </w:pPr>
            <w:r>
              <w:rPr>
                <w:rFonts w:ascii="Times New Roman" w:hAnsi="Times New Roman"/>
                <w:b w:val="0"/>
                <w:i w:val="0"/>
                <w:color w:val="111B21"/>
                <w:sz w:val="17"/>
                <w:rFonts w:ascii="Times New Roman" w:hAnsi="Times New Roman" w:cs="Times New Roman"/>
              </w:rPr>
              <w:t>Quadrant 3:</w:t>
              <w:br/>
              <w:t>Failure Modes &amp; Mitigations</w:t>
            </w:r>
          </w:p>
        </w:tc>
        <w:tc>
          <w:tcPr>
            <w:tcW w:type="dxa" w:w="2592"/>
            <w:shd w:fill="FFFFFF"/>
            <w:tcMar>
              <w:top w:w="90" w:type="dxa"/>
              <w:bottom w:w="90" w:type="dxa"/>
              <w:left w:w="130" w:type="dxa"/>
              <w:right w:w="130" w:type="dxa"/>
            </w:tcMar>
          </w:tcPr>
          <w:p>
            <w:pPr>
              <w:spacing w:before="0" w:after="0" w:line="264" w:lineRule="auto"/>
              <w:jc w:val="left"/>
            </w:pPr>
            <w:r>
              <w:rPr>
                <w:rFonts w:ascii="Times New Roman" w:hAnsi="Times New Roman"/>
                <w:b w:val="0"/>
                <w:i w:val="0"/>
                <w:color w:val="111B21"/>
                <w:sz w:val="17"/>
                <w:rFonts w:ascii="Times New Roman" w:hAnsi="Times New Roman" w:cs="Times New Roman"/>
              </w:rPr>
              <w:t>Graceful Degradation &amp; Social Safeguards</w:t>
            </w:r>
          </w:p>
        </w:tc>
        <w:tc>
          <w:tcPr>
            <w:tcW w:type="dxa" w:w="4608"/>
            <w:shd w:fill="FFFFFF"/>
            <w:tcMar>
              <w:top w:w="90" w:type="dxa"/>
              <w:bottom w:w="90" w:type="dxa"/>
              <w:left w:w="130" w:type="dxa"/>
              <w:right w:w="130" w:type="dxa"/>
            </w:tcMar>
          </w:tcPr>
          <w:p>
            <w:pPr>
              <w:spacing w:before="0" w:after="0" w:line="264" w:lineRule="auto"/>
              <w:jc w:val="left"/>
            </w:pPr>
            <w:r>
              <w:rPr>
                <w:rFonts w:ascii="Times New Roman" w:hAnsi="Times New Roman"/>
                <w:b w:val="0"/>
                <w:i w:val="0"/>
                <w:color w:val="111B21"/>
                <w:sz w:val="17"/>
                <w:rFonts w:ascii="Times New Roman" w:hAnsi="Times New Roman" w:cs="Times New Roman"/>
              </w:rPr>
              <w:t>• AMBIGUOUS HEDGING ('around 500 maybe'): Downgrades confidence to Medium; surfaces verification banner.</w:t>
              <w:br/>
              <w:t>• MISSING AMOUNTS ('got groceries'): Downgrades confidence to Low; prompts manual amount input; disables confirm button.</w:t>
              <w:br/>
              <w:t>• NAME COLLISIONS: Surfaces member disambiguation chips.</w:t>
              <w:br/>
              <w:t>• UNIVERSAL SAFETY NET: Ephemeral draft prevents erroneous cards from reaching the group.</w:t>
            </w:r>
          </w:p>
        </w:tc>
      </w:tr>
      <w:tr>
        <w:tc>
          <w:tcPr>
            <w:tcW w:type="dxa" w:w="2160"/>
            <w:shd w:fill="F8FAF9"/>
            <w:tcMar>
              <w:top w:w="90" w:type="dxa"/>
              <w:bottom w:w="90" w:type="dxa"/>
              <w:left w:w="130" w:type="dxa"/>
              <w:right w:w="130" w:type="dxa"/>
            </w:tcMar>
          </w:tcPr>
          <w:p>
            <w:pPr>
              <w:spacing w:before="0" w:after="0" w:line="264" w:lineRule="auto"/>
              <w:jc w:val="left"/>
            </w:pPr>
            <w:r>
              <w:rPr>
                <w:rFonts w:ascii="Times New Roman" w:hAnsi="Times New Roman"/>
                <w:b w:val="0"/>
                <w:i w:val="0"/>
                <w:color w:val="111B21"/>
                <w:sz w:val="17"/>
                <w:rFonts w:ascii="Times New Roman" w:hAnsi="Times New Roman" w:cs="Times New Roman"/>
              </w:rPr>
              <w:t>Quadrant 4:</w:t>
              <w:br/>
              <w:t>Evaluation &amp; Benchmarking</w:t>
            </w:r>
          </w:p>
        </w:tc>
        <w:tc>
          <w:tcPr>
            <w:tcW w:type="dxa" w:w="2592"/>
            <w:shd w:fill="F8FAF9"/>
            <w:tcMar>
              <w:top w:w="90" w:type="dxa"/>
              <w:bottom w:w="90" w:type="dxa"/>
              <w:left w:w="130" w:type="dxa"/>
              <w:right w:w="130" w:type="dxa"/>
            </w:tcMar>
          </w:tcPr>
          <w:p>
            <w:pPr>
              <w:spacing w:before="0" w:after="0" w:line="264" w:lineRule="auto"/>
              <w:jc w:val="left"/>
            </w:pPr>
            <w:r>
              <w:rPr>
                <w:rFonts w:ascii="Times New Roman" w:hAnsi="Times New Roman"/>
                <w:b w:val="0"/>
                <w:i w:val="0"/>
                <w:color w:val="111B21"/>
                <w:sz w:val="17"/>
                <w:rFonts w:ascii="Times New Roman" w:hAnsi="Times New Roman" w:cs="Times New Roman"/>
              </w:rPr>
              <w:t>Rigorous QA &amp; Continuous Improvement</w:t>
            </w:r>
          </w:p>
        </w:tc>
        <w:tc>
          <w:tcPr>
            <w:tcW w:type="dxa" w:w="4608"/>
            <w:shd w:fill="F8FAF9"/>
            <w:tcMar>
              <w:top w:w="90" w:type="dxa"/>
              <w:bottom w:w="90" w:type="dxa"/>
              <w:left w:w="130" w:type="dxa"/>
              <w:right w:w="130" w:type="dxa"/>
            </w:tcMar>
          </w:tcPr>
          <w:p>
            <w:pPr>
              <w:spacing w:before="0" w:after="0" w:line="264" w:lineRule="auto"/>
              <w:jc w:val="left"/>
            </w:pPr>
            <w:r>
              <w:rPr>
                <w:rFonts w:ascii="Times New Roman" w:hAnsi="Times New Roman"/>
                <w:b w:val="0"/>
                <w:i w:val="0"/>
                <w:color w:val="111B21"/>
                <w:sz w:val="17"/>
                <w:rFonts w:ascii="Times New Roman" w:hAnsi="Times New Roman" w:cs="Times New Roman"/>
              </w:rPr>
              <w:t>• Golden benchmark of 50,000 multi-dialect Hinglish test cases.</w:t>
              <w:br/>
              <w:t>• Target thresholds: Intent Precision &gt;= 95%, Entity Recall &gt;= 90%, Amount Accuracy &gt;= 99.5%, Hallucinated Entity Rate &lt;= 0.1%.</w:t>
              <w:br/>
              <w:t>• On-device latency budgets: p50 &lt; 120ms, p95 &lt; 280ms, p99 &lt; 350ms.</w:t>
              <w:br/>
              <w:t>• Privacy-preserving federated telemetry for continuous local weight updates.</w:t>
            </w:r>
          </w:p>
        </w:tc>
      </w:tr>
    </w:tbl>
    <w:p>
      <w:pPr>
        <w:spacing w:before="0" w:after="60"/>
      </w:pPr>
    </w:p>
    <w:p>
      <w:pPr>
        <w:keepNext/>
        <w:spacing w:before="280" w:after="80"/>
      </w:pPr>
      <w:r>
        <w:rPr>
          <w:rFonts w:ascii="Times New Roman" w:hAnsi="Times New Roman"/>
          <w:b/>
          <w:i w:val="0"/>
          <w:color w:val="008069"/>
          <w:sz w:val="28"/>
          <w:rFonts w:ascii="Times New Roman" w:hAnsi="Times New Roman" w:cs="Times New Roman"/>
        </w:rPr>
        <w:t>8. Detailed Functional Requirements (MoSCoW Prioritization)</w:t>
      </w:r>
    </w:p>
    <w:tbl>
      <w:tblPr>
        <w:tblW w:type="auto" w:w="0"/>
        <w:jc w:val="center"/>
        <w:tblLayout w:type="fixed"/>
        <w:tblLook w:firstColumn="1" w:firstRow="1" w:lastColumn="0" w:lastRow="0" w:noHBand="0" w:noVBand="1" w:val="04A0"/>
        <w:tblBorders>
          <w:top w:val="single" w:sz="4" w:space="0" w:color="D5DEDB"/>
          <w:bottom w:val="single" w:sz="4" w:space="0" w:color="D5DEDB"/>
          <w:left w:val="none"/>
          <w:right w:val="none"/>
          <w:insideH w:val="single" w:sz="4" w:space="0" w:color="D5DEDB"/>
          <w:insideV w:val="none"/>
        </w:tblBorders>
      </w:tblPr>
      <w:tblGrid>
        <w:gridCol w:w="1872"/>
        <w:gridCol w:w="1872"/>
        <w:gridCol w:w="1872"/>
        <w:gridCol w:w="1872"/>
        <w:gridCol w:w="1872"/>
      </w:tblGrid>
      <w:tr>
        <w:tc>
          <w:tcPr>
            <w:tcW w:type="dxa" w:w="1152"/>
            <w:shd w:fill="008069"/>
            <w:tcMar>
              <w:top w:w="120" w:type="dxa"/>
              <w:bottom w:w="120" w:type="dxa"/>
              <w:left w:w="140" w:type="dxa"/>
              <w:right w:w="140" w:type="dxa"/>
            </w:tcMar>
          </w:tcPr>
          <w:p>
            <w:pPr>
              <w:spacing w:before="0" w:after="0" w:line="252" w:lineRule="auto"/>
              <w:jc w:val="left"/>
            </w:pPr>
            <w:r>
              <w:rPr>
                <w:rFonts w:ascii="Times New Roman" w:hAnsi="Times New Roman"/>
                <w:b/>
                <w:i w:val="0"/>
                <w:color w:val="FFFFFF"/>
                <w:sz w:val="18"/>
                <w:rFonts w:ascii="Times New Roman" w:hAnsi="Times New Roman" w:cs="Times New Roman"/>
              </w:rPr>
              <w:t>ID</w:t>
            </w:r>
          </w:p>
        </w:tc>
        <w:tc>
          <w:tcPr>
            <w:tcW w:type="dxa" w:w="1872"/>
            <w:shd w:fill="008069"/>
            <w:tcMar>
              <w:top w:w="120" w:type="dxa"/>
              <w:bottom w:w="120" w:type="dxa"/>
              <w:left w:w="140" w:type="dxa"/>
              <w:right w:w="140" w:type="dxa"/>
            </w:tcMar>
          </w:tcPr>
          <w:p>
            <w:pPr>
              <w:spacing w:before="0" w:after="0" w:line="252" w:lineRule="auto"/>
              <w:jc w:val="left"/>
            </w:pPr>
            <w:r>
              <w:rPr>
                <w:rFonts w:ascii="Times New Roman" w:hAnsi="Times New Roman"/>
                <w:b/>
                <w:i w:val="0"/>
                <w:color w:val="FFFFFF"/>
                <w:sz w:val="18"/>
                <w:rFonts w:ascii="Times New Roman" w:hAnsi="Times New Roman" w:cs="Times New Roman"/>
              </w:rPr>
              <w:t>Module</w:t>
            </w:r>
          </w:p>
        </w:tc>
        <w:tc>
          <w:tcPr>
            <w:tcW w:type="dxa" w:w="720"/>
            <w:shd w:fill="008069"/>
            <w:tcMar>
              <w:top w:w="120" w:type="dxa"/>
              <w:bottom w:w="120" w:type="dxa"/>
              <w:left w:w="140" w:type="dxa"/>
              <w:right w:w="140" w:type="dxa"/>
            </w:tcMar>
          </w:tcPr>
          <w:p>
            <w:pPr>
              <w:spacing w:before="0" w:after="0" w:line="252" w:lineRule="auto"/>
              <w:jc w:val="left"/>
            </w:pPr>
            <w:r>
              <w:rPr>
                <w:rFonts w:ascii="Times New Roman" w:hAnsi="Times New Roman"/>
                <w:b/>
                <w:i w:val="0"/>
                <w:color w:val="FFFFFF"/>
                <w:sz w:val="18"/>
                <w:rFonts w:ascii="Times New Roman" w:hAnsi="Times New Roman" w:cs="Times New Roman"/>
              </w:rPr>
              <w:t>Pri</w:t>
            </w:r>
          </w:p>
        </w:tc>
        <w:tc>
          <w:tcPr>
            <w:tcW w:type="dxa" w:w="3888"/>
            <w:shd w:fill="008069"/>
            <w:tcMar>
              <w:top w:w="120" w:type="dxa"/>
              <w:bottom w:w="120" w:type="dxa"/>
              <w:left w:w="140" w:type="dxa"/>
              <w:right w:w="140" w:type="dxa"/>
            </w:tcMar>
          </w:tcPr>
          <w:p>
            <w:pPr>
              <w:spacing w:before="0" w:after="0" w:line="252" w:lineRule="auto"/>
              <w:jc w:val="left"/>
            </w:pPr>
            <w:r>
              <w:rPr>
                <w:rFonts w:ascii="Times New Roman" w:hAnsi="Times New Roman"/>
                <w:b/>
                <w:i w:val="0"/>
                <w:color w:val="FFFFFF"/>
                <w:sz w:val="18"/>
                <w:rFonts w:ascii="Times New Roman" w:hAnsi="Times New Roman" w:cs="Times New Roman"/>
              </w:rPr>
              <w:t>Detailed Requirement Specification</w:t>
            </w:r>
          </w:p>
        </w:tc>
        <w:tc>
          <w:tcPr>
            <w:tcW w:type="dxa" w:w="1728"/>
            <w:shd w:fill="008069"/>
            <w:tcMar>
              <w:top w:w="120" w:type="dxa"/>
              <w:bottom w:w="120" w:type="dxa"/>
              <w:left w:w="140" w:type="dxa"/>
              <w:right w:w="140" w:type="dxa"/>
            </w:tcMar>
          </w:tcPr>
          <w:p>
            <w:pPr>
              <w:spacing w:before="0" w:after="0" w:line="252" w:lineRule="auto"/>
              <w:jc w:val="left"/>
            </w:pPr>
            <w:r>
              <w:rPr>
                <w:rFonts w:ascii="Times New Roman" w:hAnsi="Times New Roman"/>
                <w:b/>
                <w:i w:val="0"/>
                <w:color w:val="FFFFFF"/>
                <w:sz w:val="18"/>
                <w:rFonts w:ascii="Times New Roman" w:hAnsi="Times New Roman" w:cs="Times New Roman"/>
              </w:rPr>
              <w:t>Acceptance Link</w:t>
            </w:r>
          </w:p>
        </w:tc>
      </w:tr>
      <w:tr>
        <w:tc>
          <w:tcPr>
            <w:tcW w:type="dxa" w:w="1152"/>
            <w:shd w:fill="FFFFFF"/>
            <w:tcMar>
              <w:top w:w="90" w:type="dxa"/>
              <w:bottom w:w="90" w:type="dxa"/>
              <w:left w:w="130" w:type="dxa"/>
              <w:right w:w="130" w:type="dxa"/>
            </w:tcMar>
          </w:tcPr>
          <w:p>
            <w:pPr>
              <w:spacing w:before="0" w:after="0" w:line="264" w:lineRule="auto"/>
              <w:jc w:val="left"/>
            </w:pPr>
            <w:r>
              <w:rPr>
                <w:rFonts w:ascii="Times New Roman" w:hAnsi="Times New Roman"/>
                <w:b w:val="0"/>
                <w:i w:val="0"/>
                <w:color w:val="111B21"/>
                <w:sz w:val="17"/>
                <w:rFonts w:ascii="Times New Roman" w:hAnsi="Times New Roman" w:cs="Times New Roman"/>
              </w:rPr>
              <w:t>FR-101</w:t>
            </w:r>
          </w:p>
        </w:tc>
        <w:tc>
          <w:tcPr>
            <w:tcW w:type="dxa" w:w="1872"/>
            <w:shd w:fill="FFFFFF"/>
            <w:tcMar>
              <w:top w:w="90" w:type="dxa"/>
              <w:bottom w:w="90" w:type="dxa"/>
              <w:left w:w="130" w:type="dxa"/>
              <w:right w:w="130" w:type="dxa"/>
            </w:tcMar>
          </w:tcPr>
          <w:p>
            <w:pPr>
              <w:spacing w:before="0" w:after="0" w:line="264" w:lineRule="auto"/>
              <w:jc w:val="left"/>
            </w:pPr>
            <w:r>
              <w:rPr>
                <w:rFonts w:ascii="Times New Roman" w:hAnsi="Times New Roman"/>
                <w:b w:val="0"/>
                <w:i w:val="0"/>
                <w:color w:val="111B21"/>
                <w:sz w:val="17"/>
                <w:rFonts w:ascii="Times New Roman" w:hAnsi="Times New Roman" w:cs="Times New Roman"/>
              </w:rPr>
              <w:t>Multilingual NLU</w:t>
            </w:r>
          </w:p>
        </w:tc>
        <w:tc>
          <w:tcPr>
            <w:tcW w:type="dxa" w:w="720"/>
            <w:shd w:fill="FFFFFF"/>
            <w:tcMar>
              <w:top w:w="90" w:type="dxa"/>
              <w:bottom w:w="90" w:type="dxa"/>
              <w:left w:w="130" w:type="dxa"/>
              <w:right w:w="130" w:type="dxa"/>
            </w:tcMar>
          </w:tcPr>
          <w:p>
            <w:pPr>
              <w:spacing w:before="0" w:after="0" w:line="264" w:lineRule="auto"/>
              <w:jc w:val="left"/>
            </w:pPr>
            <w:r>
              <w:rPr>
                <w:rFonts w:ascii="Times New Roman" w:hAnsi="Times New Roman"/>
                <w:b w:val="0"/>
                <w:i w:val="0"/>
                <w:color w:val="111B21"/>
                <w:sz w:val="17"/>
                <w:rFonts w:ascii="Times New Roman" w:hAnsi="Times New Roman" w:cs="Times New Roman"/>
              </w:rPr>
              <w:t>P0</w:t>
            </w:r>
          </w:p>
        </w:tc>
        <w:tc>
          <w:tcPr>
            <w:tcW w:type="dxa" w:w="3888"/>
            <w:shd w:fill="FFFFFF"/>
            <w:tcMar>
              <w:top w:w="90" w:type="dxa"/>
              <w:bottom w:w="90" w:type="dxa"/>
              <w:left w:w="130" w:type="dxa"/>
              <w:right w:w="130" w:type="dxa"/>
            </w:tcMar>
          </w:tcPr>
          <w:p>
            <w:pPr>
              <w:spacing w:before="0" w:after="0" w:line="264" w:lineRule="auto"/>
              <w:jc w:val="left"/>
            </w:pPr>
            <w:r>
              <w:rPr>
                <w:rFonts w:ascii="Times New Roman" w:hAnsi="Times New Roman"/>
                <w:b w:val="0"/>
                <w:i w:val="0"/>
                <w:color w:val="111B21"/>
                <w:sz w:val="17"/>
                <w:rFonts w:ascii="Times New Roman" w:hAnsi="Times New Roman" w:cs="Times New Roman"/>
              </w:rPr>
              <w:t>Parse spending verbs, amounts, multipliers (k, hazar, sau), categories, and exclusions across English, Hindi, and Hinglish.</w:t>
            </w:r>
          </w:p>
        </w:tc>
        <w:tc>
          <w:tcPr>
            <w:tcW w:type="dxa" w:w="1728"/>
            <w:shd w:fill="FFFFFF"/>
            <w:tcMar>
              <w:top w:w="90" w:type="dxa"/>
              <w:bottom w:w="90" w:type="dxa"/>
              <w:left w:w="130" w:type="dxa"/>
              <w:right w:w="130" w:type="dxa"/>
            </w:tcMar>
          </w:tcPr>
          <w:p>
            <w:pPr>
              <w:spacing w:before="0" w:after="0" w:line="264" w:lineRule="auto"/>
              <w:jc w:val="left"/>
            </w:pPr>
            <w:r>
              <w:rPr>
                <w:rFonts w:ascii="Times New Roman" w:hAnsi="Times New Roman"/>
                <w:b w:val="0"/>
                <w:i w:val="0"/>
                <w:color w:val="111B21"/>
                <w:sz w:val="17"/>
                <w:rFonts w:ascii="Times New Roman" w:hAnsi="Times New Roman" w:cs="Times New Roman"/>
              </w:rPr>
              <w:t>AC-NLU-01</w:t>
              <w:br/>
              <w:t>AC-NLU-02</w:t>
            </w:r>
          </w:p>
        </w:tc>
      </w:tr>
      <w:tr>
        <w:tc>
          <w:tcPr>
            <w:tcW w:type="dxa" w:w="1152"/>
            <w:shd w:fill="F8FAF9"/>
            <w:tcMar>
              <w:top w:w="90" w:type="dxa"/>
              <w:bottom w:w="90" w:type="dxa"/>
              <w:left w:w="130" w:type="dxa"/>
              <w:right w:w="130" w:type="dxa"/>
            </w:tcMar>
          </w:tcPr>
          <w:p>
            <w:pPr>
              <w:spacing w:before="0" w:after="0" w:line="264" w:lineRule="auto"/>
              <w:jc w:val="left"/>
            </w:pPr>
            <w:r>
              <w:rPr>
                <w:rFonts w:ascii="Times New Roman" w:hAnsi="Times New Roman"/>
                <w:b w:val="0"/>
                <w:i w:val="0"/>
                <w:color w:val="111B21"/>
                <w:sz w:val="17"/>
                <w:rFonts w:ascii="Times New Roman" w:hAnsi="Times New Roman" w:cs="Times New Roman"/>
              </w:rPr>
              <w:t>FR-102</w:t>
            </w:r>
          </w:p>
        </w:tc>
        <w:tc>
          <w:tcPr>
            <w:tcW w:type="dxa" w:w="1872"/>
            <w:shd w:fill="F8FAF9"/>
            <w:tcMar>
              <w:top w:w="90" w:type="dxa"/>
              <w:bottom w:w="90" w:type="dxa"/>
              <w:left w:w="130" w:type="dxa"/>
              <w:right w:w="130" w:type="dxa"/>
            </w:tcMar>
          </w:tcPr>
          <w:p>
            <w:pPr>
              <w:spacing w:before="0" w:after="0" w:line="264" w:lineRule="auto"/>
              <w:jc w:val="left"/>
            </w:pPr>
            <w:r>
              <w:rPr>
                <w:rFonts w:ascii="Times New Roman" w:hAnsi="Times New Roman"/>
                <w:b w:val="0"/>
                <w:i w:val="0"/>
                <w:color w:val="111B21"/>
                <w:sz w:val="17"/>
                <w:rFonts w:ascii="Times New Roman" w:hAnsi="Times New Roman" w:cs="Times New Roman"/>
              </w:rPr>
              <w:t>Ephemeral Draft</w:t>
            </w:r>
          </w:p>
        </w:tc>
        <w:tc>
          <w:tcPr>
            <w:tcW w:type="dxa" w:w="720"/>
            <w:shd w:fill="F8FAF9"/>
            <w:tcMar>
              <w:top w:w="90" w:type="dxa"/>
              <w:bottom w:w="90" w:type="dxa"/>
              <w:left w:w="130" w:type="dxa"/>
              <w:right w:w="130" w:type="dxa"/>
            </w:tcMar>
          </w:tcPr>
          <w:p>
            <w:pPr>
              <w:spacing w:before="0" w:after="0" w:line="264" w:lineRule="auto"/>
              <w:jc w:val="left"/>
            </w:pPr>
            <w:r>
              <w:rPr>
                <w:rFonts w:ascii="Times New Roman" w:hAnsi="Times New Roman"/>
                <w:b w:val="0"/>
                <w:i w:val="0"/>
                <w:color w:val="111B21"/>
                <w:sz w:val="17"/>
                <w:rFonts w:ascii="Times New Roman" w:hAnsi="Times New Roman" w:cs="Times New Roman"/>
              </w:rPr>
              <w:t>P0</w:t>
            </w:r>
          </w:p>
        </w:tc>
        <w:tc>
          <w:tcPr>
            <w:tcW w:type="dxa" w:w="3888"/>
            <w:shd w:fill="F8FAF9"/>
            <w:tcMar>
              <w:top w:w="90" w:type="dxa"/>
              <w:bottom w:w="90" w:type="dxa"/>
              <w:left w:w="130" w:type="dxa"/>
              <w:right w:w="130" w:type="dxa"/>
            </w:tcMar>
          </w:tcPr>
          <w:p>
            <w:pPr>
              <w:spacing w:before="0" w:after="0" w:line="264" w:lineRule="auto"/>
              <w:jc w:val="left"/>
            </w:pPr>
            <w:r>
              <w:rPr>
                <w:rFonts w:ascii="Times New Roman" w:hAnsi="Times New Roman"/>
                <w:b w:val="0"/>
                <w:i w:val="0"/>
                <w:color w:val="111B21"/>
                <w:sz w:val="17"/>
                <w:rFonts w:ascii="Times New Roman" w:hAnsi="Times New Roman" w:cs="Times New Roman"/>
              </w:rPr>
              <w:t>Render private confirmation container visible ONLY to message author. Zero socket indicators sent until confirmed.</w:t>
            </w:r>
          </w:p>
        </w:tc>
        <w:tc>
          <w:tcPr>
            <w:tcW w:type="dxa" w:w="1728"/>
            <w:shd w:fill="F8FAF9"/>
            <w:tcMar>
              <w:top w:w="90" w:type="dxa"/>
              <w:bottom w:w="90" w:type="dxa"/>
              <w:left w:w="130" w:type="dxa"/>
              <w:right w:w="130" w:type="dxa"/>
            </w:tcMar>
          </w:tcPr>
          <w:p>
            <w:pPr>
              <w:spacing w:before="0" w:after="0" w:line="264" w:lineRule="auto"/>
              <w:jc w:val="left"/>
            </w:pPr>
            <w:r>
              <w:rPr>
                <w:rFonts w:ascii="Times New Roman" w:hAnsi="Times New Roman"/>
                <w:b w:val="0"/>
                <w:i w:val="0"/>
                <w:color w:val="111B21"/>
                <w:sz w:val="17"/>
                <w:rFonts w:ascii="Times New Roman" w:hAnsi="Times New Roman" w:cs="Times New Roman"/>
              </w:rPr>
              <w:t>AC-DFT-01</w:t>
            </w:r>
          </w:p>
        </w:tc>
      </w:tr>
      <w:tr>
        <w:tc>
          <w:tcPr>
            <w:tcW w:type="dxa" w:w="1152"/>
            <w:shd w:fill="FFFFFF"/>
            <w:tcMar>
              <w:top w:w="90" w:type="dxa"/>
              <w:bottom w:w="90" w:type="dxa"/>
              <w:left w:w="130" w:type="dxa"/>
              <w:right w:w="130" w:type="dxa"/>
            </w:tcMar>
          </w:tcPr>
          <w:p>
            <w:pPr>
              <w:spacing w:before="0" w:after="0" w:line="264" w:lineRule="auto"/>
              <w:jc w:val="left"/>
            </w:pPr>
            <w:r>
              <w:rPr>
                <w:rFonts w:ascii="Times New Roman" w:hAnsi="Times New Roman"/>
                <w:b w:val="0"/>
                <w:i w:val="0"/>
                <w:color w:val="111B21"/>
                <w:sz w:val="17"/>
                <w:rFonts w:ascii="Times New Roman" w:hAnsi="Times New Roman" w:cs="Times New Roman"/>
              </w:rPr>
              <w:t>FR-103</w:t>
            </w:r>
          </w:p>
        </w:tc>
        <w:tc>
          <w:tcPr>
            <w:tcW w:type="dxa" w:w="1872"/>
            <w:shd w:fill="FFFFFF"/>
            <w:tcMar>
              <w:top w:w="90" w:type="dxa"/>
              <w:bottom w:w="90" w:type="dxa"/>
              <w:left w:w="130" w:type="dxa"/>
              <w:right w:w="130" w:type="dxa"/>
            </w:tcMar>
          </w:tcPr>
          <w:p>
            <w:pPr>
              <w:spacing w:before="0" w:after="0" w:line="264" w:lineRule="auto"/>
              <w:jc w:val="left"/>
            </w:pPr>
            <w:r>
              <w:rPr>
                <w:rFonts w:ascii="Times New Roman" w:hAnsi="Times New Roman"/>
                <w:b w:val="0"/>
                <w:i w:val="0"/>
                <w:color w:val="111B21"/>
                <w:sz w:val="17"/>
                <w:rFonts w:ascii="Times New Roman" w:hAnsi="Times New Roman" w:cs="Times New Roman"/>
              </w:rPr>
              <w:t>1-Tap UPI Settle</w:t>
            </w:r>
          </w:p>
        </w:tc>
        <w:tc>
          <w:tcPr>
            <w:tcW w:type="dxa" w:w="720"/>
            <w:shd w:fill="FFFFFF"/>
            <w:tcMar>
              <w:top w:w="90" w:type="dxa"/>
              <w:bottom w:w="90" w:type="dxa"/>
              <w:left w:w="130" w:type="dxa"/>
              <w:right w:w="130" w:type="dxa"/>
            </w:tcMar>
          </w:tcPr>
          <w:p>
            <w:pPr>
              <w:spacing w:before="0" w:after="0" w:line="264" w:lineRule="auto"/>
              <w:jc w:val="left"/>
            </w:pPr>
            <w:r>
              <w:rPr>
                <w:rFonts w:ascii="Times New Roman" w:hAnsi="Times New Roman"/>
                <w:b w:val="0"/>
                <w:i w:val="0"/>
                <w:color w:val="111B21"/>
                <w:sz w:val="17"/>
                <w:rFonts w:ascii="Times New Roman" w:hAnsi="Times New Roman" w:cs="Times New Roman"/>
              </w:rPr>
              <w:t>P0</w:t>
            </w:r>
          </w:p>
        </w:tc>
        <w:tc>
          <w:tcPr>
            <w:tcW w:type="dxa" w:w="3888"/>
            <w:shd w:fill="FFFFFF"/>
            <w:tcMar>
              <w:top w:w="90" w:type="dxa"/>
              <w:bottom w:w="90" w:type="dxa"/>
              <w:left w:w="130" w:type="dxa"/>
              <w:right w:w="130" w:type="dxa"/>
            </w:tcMar>
          </w:tcPr>
          <w:p>
            <w:pPr>
              <w:spacing w:before="0" w:after="0" w:line="264" w:lineRule="auto"/>
              <w:jc w:val="left"/>
            </w:pPr>
            <w:r>
              <w:rPr>
                <w:rFonts w:ascii="Times New Roman" w:hAnsi="Times New Roman"/>
                <w:b w:val="0"/>
                <w:i w:val="0"/>
                <w:color w:val="111B21"/>
                <w:sz w:val="17"/>
                <w:rFonts w:ascii="Times New Roman" w:hAnsi="Times New Roman" w:cs="Times New Roman"/>
              </w:rPr>
              <w:t>Invoke native WhatsApp Pay bottom sheet pre-filled with VPA and amount. Complete 2FA via UPI PIN in &lt;800ms.</w:t>
            </w:r>
          </w:p>
        </w:tc>
        <w:tc>
          <w:tcPr>
            <w:tcW w:type="dxa" w:w="1728"/>
            <w:shd w:fill="FFFFFF"/>
            <w:tcMar>
              <w:top w:w="90" w:type="dxa"/>
              <w:bottom w:w="90" w:type="dxa"/>
              <w:left w:w="130" w:type="dxa"/>
              <w:right w:w="130" w:type="dxa"/>
            </w:tcMar>
          </w:tcPr>
          <w:p>
            <w:pPr>
              <w:spacing w:before="0" w:after="0" w:line="264" w:lineRule="auto"/>
              <w:jc w:val="left"/>
            </w:pPr>
            <w:r>
              <w:rPr>
                <w:rFonts w:ascii="Times New Roman" w:hAnsi="Times New Roman"/>
                <w:b w:val="0"/>
                <w:i w:val="0"/>
                <w:color w:val="111B21"/>
                <w:sz w:val="17"/>
                <w:rFonts w:ascii="Times New Roman" w:hAnsi="Times New Roman" w:cs="Times New Roman"/>
              </w:rPr>
              <w:t>AC-PAY-01</w:t>
            </w:r>
          </w:p>
        </w:tc>
      </w:tr>
      <w:tr>
        <w:tc>
          <w:tcPr>
            <w:tcW w:type="dxa" w:w="1152"/>
            <w:shd w:fill="F8FAF9"/>
            <w:tcMar>
              <w:top w:w="90" w:type="dxa"/>
              <w:bottom w:w="90" w:type="dxa"/>
              <w:left w:w="130" w:type="dxa"/>
              <w:right w:w="130" w:type="dxa"/>
            </w:tcMar>
          </w:tcPr>
          <w:p>
            <w:pPr>
              <w:spacing w:before="0" w:after="0" w:line="264" w:lineRule="auto"/>
              <w:jc w:val="left"/>
            </w:pPr>
            <w:r>
              <w:rPr>
                <w:rFonts w:ascii="Times New Roman" w:hAnsi="Times New Roman"/>
                <w:b w:val="0"/>
                <w:i w:val="0"/>
                <w:color w:val="111B21"/>
                <w:sz w:val="17"/>
                <w:rFonts w:ascii="Times New Roman" w:hAnsi="Times New Roman" w:cs="Times New Roman"/>
              </w:rPr>
              <w:t>FR-104</w:t>
            </w:r>
          </w:p>
        </w:tc>
        <w:tc>
          <w:tcPr>
            <w:tcW w:type="dxa" w:w="1872"/>
            <w:shd w:fill="F8FAF9"/>
            <w:tcMar>
              <w:top w:w="90" w:type="dxa"/>
              <w:bottom w:w="90" w:type="dxa"/>
              <w:left w:w="130" w:type="dxa"/>
              <w:right w:w="130" w:type="dxa"/>
            </w:tcMar>
          </w:tcPr>
          <w:p>
            <w:pPr>
              <w:spacing w:before="0" w:after="0" w:line="264" w:lineRule="auto"/>
              <w:jc w:val="left"/>
            </w:pPr>
            <w:r>
              <w:rPr>
                <w:rFonts w:ascii="Times New Roman" w:hAnsi="Times New Roman"/>
                <w:b w:val="0"/>
                <w:i w:val="0"/>
                <w:color w:val="111B21"/>
                <w:sz w:val="17"/>
                <w:rFonts w:ascii="Times New Roman" w:hAnsi="Times New Roman" w:cs="Times New Roman"/>
              </w:rPr>
              <w:t>Multi-Chat Isolation</w:t>
            </w:r>
          </w:p>
        </w:tc>
        <w:tc>
          <w:tcPr>
            <w:tcW w:type="dxa" w:w="720"/>
            <w:shd w:fill="F8FAF9"/>
            <w:tcMar>
              <w:top w:w="90" w:type="dxa"/>
              <w:bottom w:w="90" w:type="dxa"/>
              <w:left w:w="130" w:type="dxa"/>
              <w:right w:w="130" w:type="dxa"/>
            </w:tcMar>
          </w:tcPr>
          <w:p>
            <w:pPr>
              <w:spacing w:before="0" w:after="0" w:line="264" w:lineRule="auto"/>
              <w:jc w:val="left"/>
            </w:pPr>
            <w:r>
              <w:rPr>
                <w:rFonts w:ascii="Times New Roman" w:hAnsi="Times New Roman"/>
                <w:b w:val="0"/>
                <w:i w:val="0"/>
                <w:color w:val="111B21"/>
                <w:sz w:val="17"/>
                <w:rFonts w:ascii="Times New Roman" w:hAnsi="Times New Roman" w:cs="Times New Roman"/>
              </w:rPr>
              <w:t>P0</w:t>
            </w:r>
          </w:p>
        </w:tc>
        <w:tc>
          <w:tcPr>
            <w:tcW w:type="dxa" w:w="3888"/>
            <w:shd w:fill="F8FAF9"/>
            <w:tcMar>
              <w:top w:w="90" w:type="dxa"/>
              <w:bottom w:w="90" w:type="dxa"/>
              <w:left w:w="130" w:type="dxa"/>
              <w:right w:w="130" w:type="dxa"/>
            </w:tcMar>
          </w:tcPr>
          <w:p>
            <w:pPr>
              <w:spacing w:before="0" w:after="0" w:line="264" w:lineRule="auto"/>
              <w:jc w:val="left"/>
            </w:pPr>
            <w:r>
              <w:rPr>
                <w:rFonts w:ascii="Times New Roman" w:hAnsi="Times New Roman"/>
                <w:b w:val="0"/>
                <w:i w:val="0"/>
                <w:color w:val="111B21"/>
                <w:sz w:val="17"/>
                <w:rFonts w:ascii="Times New Roman" w:hAnsi="Times New Roman" w:cs="Times New Roman"/>
              </w:rPr>
              <w:t>Maintain sandboxed ledgers, member directories, and configurations across 5 distinct chats without cross-contamination.</w:t>
            </w:r>
          </w:p>
        </w:tc>
        <w:tc>
          <w:tcPr>
            <w:tcW w:type="dxa" w:w="1728"/>
            <w:shd w:fill="F8FAF9"/>
            <w:tcMar>
              <w:top w:w="90" w:type="dxa"/>
              <w:bottom w:w="90" w:type="dxa"/>
              <w:left w:w="130" w:type="dxa"/>
              <w:right w:w="130" w:type="dxa"/>
            </w:tcMar>
          </w:tcPr>
          <w:p>
            <w:pPr>
              <w:spacing w:before="0" w:after="0" w:line="264" w:lineRule="auto"/>
              <w:jc w:val="left"/>
            </w:pPr>
            <w:r>
              <w:rPr>
                <w:rFonts w:ascii="Times New Roman" w:hAnsi="Times New Roman"/>
                <w:b w:val="0"/>
                <w:i w:val="0"/>
                <w:color w:val="111B21"/>
                <w:sz w:val="17"/>
                <w:rFonts w:ascii="Times New Roman" w:hAnsi="Times New Roman" w:cs="Times New Roman"/>
              </w:rPr>
              <w:t>AC-ISO-01</w:t>
            </w:r>
          </w:p>
        </w:tc>
      </w:tr>
      <w:tr>
        <w:tc>
          <w:tcPr>
            <w:tcW w:type="dxa" w:w="1152"/>
            <w:shd w:fill="FFFFFF"/>
            <w:tcMar>
              <w:top w:w="90" w:type="dxa"/>
              <w:bottom w:w="90" w:type="dxa"/>
              <w:left w:w="130" w:type="dxa"/>
              <w:right w:w="130" w:type="dxa"/>
            </w:tcMar>
          </w:tcPr>
          <w:p>
            <w:pPr>
              <w:spacing w:before="0" w:after="0" w:line="264" w:lineRule="auto"/>
              <w:jc w:val="left"/>
            </w:pPr>
            <w:r>
              <w:rPr>
                <w:rFonts w:ascii="Times New Roman" w:hAnsi="Times New Roman"/>
                <w:b w:val="0"/>
                <w:i w:val="0"/>
                <w:color w:val="111B21"/>
                <w:sz w:val="17"/>
                <w:rFonts w:ascii="Times New Roman" w:hAnsi="Times New Roman" w:cs="Times New Roman"/>
              </w:rPr>
              <w:t>FR-105</w:t>
            </w:r>
          </w:p>
        </w:tc>
        <w:tc>
          <w:tcPr>
            <w:tcW w:type="dxa" w:w="1872"/>
            <w:shd w:fill="FFFFFF"/>
            <w:tcMar>
              <w:top w:w="90" w:type="dxa"/>
              <w:bottom w:w="90" w:type="dxa"/>
              <w:left w:w="130" w:type="dxa"/>
              <w:right w:w="130" w:type="dxa"/>
            </w:tcMar>
          </w:tcPr>
          <w:p>
            <w:pPr>
              <w:spacing w:before="0" w:after="0" w:line="264" w:lineRule="auto"/>
              <w:jc w:val="left"/>
            </w:pPr>
            <w:r>
              <w:rPr>
                <w:rFonts w:ascii="Times New Roman" w:hAnsi="Times New Roman"/>
                <w:b w:val="0"/>
                <w:i w:val="0"/>
                <w:color w:val="111B21"/>
                <w:sz w:val="17"/>
                <w:rFonts w:ascii="Times New Roman" w:hAnsi="Times New Roman" w:cs="Times New Roman"/>
              </w:rPr>
              <w:t>Debt Netting Engine</w:t>
            </w:r>
          </w:p>
        </w:tc>
        <w:tc>
          <w:tcPr>
            <w:tcW w:type="dxa" w:w="720"/>
            <w:shd w:fill="FFFFFF"/>
            <w:tcMar>
              <w:top w:w="90" w:type="dxa"/>
              <w:bottom w:w="90" w:type="dxa"/>
              <w:left w:w="130" w:type="dxa"/>
              <w:right w:w="130" w:type="dxa"/>
            </w:tcMar>
          </w:tcPr>
          <w:p>
            <w:pPr>
              <w:spacing w:before="0" w:after="0" w:line="264" w:lineRule="auto"/>
              <w:jc w:val="left"/>
            </w:pPr>
            <w:r>
              <w:rPr>
                <w:rFonts w:ascii="Times New Roman" w:hAnsi="Times New Roman"/>
                <w:b w:val="0"/>
                <w:i w:val="0"/>
                <w:color w:val="111B21"/>
                <w:sz w:val="17"/>
                <w:rFonts w:ascii="Times New Roman" w:hAnsi="Times New Roman" w:cs="Times New Roman"/>
              </w:rPr>
              <w:t>P0</w:t>
            </w:r>
          </w:p>
        </w:tc>
        <w:tc>
          <w:tcPr>
            <w:tcW w:type="dxa" w:w="3888"/>
            <w:shd w:fill="FFFFFF"/>
            <w:tcMar>
              <w:top w:w="90" w:type="dxa"/>
              <w:bottom w:w="90" w:type="dxa"/>
              <w:left w:w="130" w:type="dxa"/>
              <w:right w:w="130" w:type="dxa"/>
            </w:tcMar>
          </w:tcPr>
          <w:p>
            <w:pPr>
              <w:spacing w:before="0" w:after="0" w:line="264" w:lineRule="auto"/>
              <w:jc w:val="left"/>
            </w:pPr>
            <w:r>
              <w:rPr>
                <w:rFonts w:ascii="Times New Roman" w:hAnsi="Times New Roman"/>
                <w:b w:val="0"/>
                <w:i w:val="0"/>
                <w:color w:val="111B21"/>
                <w:sz w:val="17"/>
                <w:rFonts w:ascii="Times New Roman" w:hAnsi="Times New Roman" w:cs="Times New Roman"/>
              </w:rPr>
              <w:t>In Monthly Mode, execute bipartite min-cost matching to condense accumulated debts into &lt;= N-1 transactions.</w:t>
            </w:r>
          </w:p>
        </w:tc>
        <w:tc>
          <w:tcPr>
            <w:tcW w:type="dxa" w:w="1728"/>
            <w:shd w:fill="FFFFFF"/>
            <w:tcMar>
              <w:top w:w="90" w:type="dxa"/>
              <w:bottom w:w="90" w:type="dxa"/>
              <w:left w:w="130" w:type="dxa"/>
              <w:right w:w="130" w:type="dxa"/>
            </w:tcMar>
          </w:tcPr>
          <w:p>
            <w:pPr>
              <w:spacing w:before="0" w:after="0" w:line="264" w:lineRule="auto"/>
              <w:jc w:val="left"/>
            </w:pPr>
            <w:r>
              <w:rPr>
                <w:rFonts w:ascii="Times New Roman" w:hAnsi="Times New Roman"/>
                <w:b w:val="0"/>
                <w:i w:val="0"/>
                <w:color w:val="111B21"/>
                <w:sz w:val="17"/>
                <w:rFonts w:ascii="Times New Roman" w:hAnsi="Times New Roman" w:cs="Times New Roman"/>
              </w:rPr>
              <w:t>AC-NET-01</w:t>
            </w:r>
          </w:p>
        </w:tc>
      </w:tr>
      <w:tr>
        <w:tc>
          <w:tcPr>
            <w:tcW w:type="dxa" w:w="1152"/>
            <w:shd w:fill="F8FAF9"/>
            <w:tcMar>
              <w:top w:w="90" w:type="dxa"/>
              <w:bottom w:w="90" w:type="dxa"/>
              <w:left w:w="130" w:type="dxa"/>
              <w:right w:w="130" w:type="dxa"/>
            </w:tcMar>
          </w:tcPr>
          <w:p>
            <w:pPr>
              <w:spacing w:before="0" w:after="0" w:line="264" w:lineRule="auto"/>
              <w:jc w:val="left"/>
            </w:pPr>
            <w:r>
              <w:rPr>
                <w:rFonts w:ascii="Times New Roman" w:hAnsi="Times New Roman"/>
                <w:b w:val="0"/>
                <w:i w:val="0"/>
                <w:color w:val="111B21"/>
                <w:sz w:val="17"/>
                <w:rFonts w:ascii="Times New Roman" w:hAnsi="Times New Roman" w:cs="Times New Roman"/>
              </w:rPr>
              <w:t>FR-106</w:t>
            </w:r>
          </w:p>
        </w:tc>
        <w:tc>
          <w:tcPr>
            <w:tcW w:type="dxa" w:w="1872"/>
            <w:shd w:fill="F8FAF9"/>
            <w:tcMar>
              <w:top w:w="90" w:type="dxa"/>
              <w:bottom w:w="90" w:type="dxa"/>
              <w:left w:w="130" w:type="dxa"/>
              <w:right w:w="130" w:type="dxa"/>
            </w:tcMar>
          </w:tcPr>
          <w:p>
            <w:pPr>
              <w:spacing w:before="0" w:after="0" w:line="264" w:lineRule="auto"/>
              <w:jc w:val="left"/>
            </w:pPr>
            <w:r>
              <w:rPr>
                <w:rFonts w:ascii="Times New Roman" w:hAnsi="Times New Roman"/>
                <w:b w:val="0"/>
                <w:i w:val="0"/>
                <w:color w:val="111B21"/>
                <w:sz w:val="17"/>
                <w:rFonts w:ascii="Times New Roman" w:hAnsi="Times New Roman" w:cs="Times New Roman"/>
              </w:rPr>
              <w:t>Cash Reconciliation</w:t>
            </w:r>
          </w:p>
        </w:tc>
        <w:tc>
          <w:tcPr>
            <w:tcW w:type="dxa" w:w="720"/>
            <w:shd w:fill="F8FAF9"/>
            <w:tcMar>
              <w:top w:w="90" w:type="dxa"/>
              <w:bottom w:w="90" w:type="dxa"/>
              <w:left w:w="130" w:type="dxa"/>
              <w:right w:w="130" w:type="dxa"/>
            </w:tcMar>
          </w:tcPr>
          <w:p>
            <w:pPr>
              <w:spacing w:before="0" w:after="0" w:line="264" w:lineRule="auto"/>
              <w:jc w:val="left"/>
            </w:pPr>
            <w:r>
              <w:rPr>
                <w:rFonts w:ascii="Times New Roman" w:hAnsi="Times New Roman"/>
                <w:b w:val="0"/>
                <w:i w:val="0"/>
                <w:color w:val="111B21"/>
                <w:sz w:val="17"/>
                <w:rFonts w:ascii="Times New Roman" w:hAnsi="Times New Roman" w:cs="Times New Roman"/>
              </w:rPr>
              <w:t>P0</w:t>
            </w:r>
          </w:p>
        </w:tc>
        <w:tc>
          <w:tcPr>
            <w:tcW w:type="dxa" w:w="3888"/>
            <w:shd w:fill="F8FAF9"/>
            <w:tcMar>
              <w:top w:w="90" w:type="dxa"/>
              <w:bottom w:w="90" w:type="dxa"/>
              <w:left w:w="130" w:type="dxa"/>
              <w:right w:w="130" w:type="dxa"/>
            </w:tcMar>
          </w:tcPr>
          <w:p>
            <w:pPr>
              <w:spacing w:before="0" w:after="0" w:line="264" w:lineRule="auto"/>
              <w:jc w:val="left"/>
            </w:pPr>
            <w:r>
              <w:rPr>
                <w:rFonts w:ascii="Times New Roman" w:hAnsi="Times New Roman"/>
                <w:b w:val="0"/>
                <w:i w:val="0"/>
                <w:color w:val="111B21"/>
                <w:sz w:val="17"/>
                <w:rFonts w:ascii="Times New Roman" w:hAnsi="Times New Roman" w:cs="Times New Roman"/>
              </w:rPr>
              <w:t>Support 'Got cash' creditor overrides and debtor conversational payment claims with recipient confirmation prompts.</w:t>
            </w:r>
          </w:p>
        </w:tc>
        <w:tc>
          <w:tcPr>
            <w:tcW w:type="dxa" w:w="1728"/>
            <w:shd w:fill="F8FAF9"/>
            <w:tcMar>
              <w:top w:w="90" w:type="dxa"/>
              <w:bottom w:w="90" w:type="dxa"/>
              <w:left w:w="130" w:type="dxa"/>
              <w:right w:w="130" w:type="dxa"/>
            </w:tcMar>
          </w:tcPr>
          <w:p>
            <w:pPr>
              <w:spacing w:before="0" w:after="0" w:line="264" w:lineRule="auto"/>
              <w:jc w:val="left"/>
            </w:pPr>
            <w:r>
              <w:rPr>
                <w:rFonts w:ascii="Times New Roman" w:hAnsi="Times New Roman"/>
                <w:b w:val="0"/>
                <w:i w:val="0"/>
                <w:color w:val="111B21"/>
                <w:sz w:val="17"/>
                <w:rFonts w:ascii="Times New Roman" w:hAnsi="Times New Roman" w:cs="Times New Roman"/>
              </w:rPr>
              <w:t>AC-CSH-01</w:t>
            </w:r>
          </w:p>
        </w:tc>
      </w:tr>
      <w:tr>
        <w:tc>
          <w:tcPr>
            <w:tcW w:type="dxa" w:w="1152"/>
            <w:shd w:fill="FFFFFF"/>
            <w:tcMar>
              <w:top w:w="90" w:type="dxa"/>
              <w:bottom w:w="90" w:type="dxa"/>
              <w:left w:w="130" w:type="dxa"/>
              <w:right w:w="130" w:type="dxa"/>
            </w:tcMar>
          </w:tcPr>
          <w:p>
            <w:pPr>
              <w:spacing w:before="0" w:after="0" w:line="264" w:lineRule="auto"/>
              <w:jc w:val="left"/>
            </w:pPr>
            <w:r>
              <w:rPr>
                <w:rFonts w:ascii="Times New Roman" w:hAnsi="Times New Roman"/>
                <w:b w:val="0"/>
                <w:i w:val="0"/>
                <w:color w:val="111B21"/>
                <w:sz w:val="17"/>
                <w:rFonts w:ascii="Times New Roman" w:hAnsi="Times New Roman" w:cs="Times New Roman"/>
              </w:rPr>
              <w:t>FR-107</w:t>
            </w:r>
          </w:p>
        </w:tc>
        <w:tc>
          <w:tcPr>
            <w:tcW w:type="dxa" w:w="1872"/>
            <w:shd w:fill="FFFFFF"/>
            <w:tcMar>
              <w:top w:w="90" w:type="dxa"/>
              <w:bottom w:w="90" w:type="dxa"/>
              <w:left w:w="130" w:type="dxa"/>
              <w:right w:w="130" w:type="dxa"/>
            </w:tcMar>
          </w:tcPr>
          <w:p>
            <w:pPr>
              <w:spacing w:before="0" w:after="0" w:line="264" w:lineRule="auto"/>
              <w:jc w:val="left"/>
            </w:pPr>
            <w:r>
              <w:rPr>
                <w:rFonts w:ascii="Times New Roman" w:hAnsi="Times New Roman"/>
                <w:b w:val="0"/>
                <w:i w:val="0"/>
                <w:color w:val="111B21"/>
                <w:sz w:val="17"/>
                <w:rFonts w:ascii="Times New Roman" w:hAnsi="Times New Roman" w:cs="Times New Roman"/>
              </w:rPr>
              <w:t>Proxy Request Block</w:t>
            </w:r>
          </w:p>
        </w:tc>
        <w:tc>
          <w:tcPr>
            <w:tcW w:type="dxa" w:w="720"/>
            <w:shd w:fill="FFFFFF"/>
            <w:tcMar>
              <w:top w:w="90" w:type="dxa"/>
              <w:bottom w:w="90" w:type="dxa"/>
              <w:left w:w="130" w:type="dxa"/>
              <w:right w:w="130" w:type="dxa"/>
            </w:tcMar>
          </w:tcPr>
          <w:p>
            <w:pPr>
              <w:spacing w:before="0" w:after="0" w:line="264" w:lineRule="auto"/>
              <w:jc w:val="left"/>
            </w:pPr>
            <w:r>
              <w:rPr>
                <w:rFonts w:ascii="Times New Roman" w:hAnsi="Times New Roman"/>
                <w:b w:val="0"/>
                <w:i w:val="0"/>
                <w:color w:val="111B21"/>
                <w:sz w:val="17"/>
                <w:rFonts w:ascii="Times New Roman" w:hAnsi="Times New Roman" w:cs="Times New Roman"/>
              </w:rPr>
              <w:t>P0</w:t>
            </w:r>
          </w:p>
        </w:tc>
        <w:tc>
          <w:tcPr>
            <w:tcW w:type="dxa" w:w="3888"/>
            <w:shd w:fill="FFFFFF"/>
            <w:tcMar>
              <w:top w:w="90" w:type="dxa"/>
              <w:bottom w:w="90" w:type="dxa"/>
              <w:left w:w="130" w:type="dxa"/>
              <w:right w:w="130" w:type="dxa"/>
            </w:tcMar>
          </w:tcPr>
          <w:p>
            <w:pPr>
              <w:spacing w:before="0" w:after="0" w:line="264" w:lineRule="auto"/>
              <w:jc w:val="left"/>
            </w:pPr>
            <w:r>
              <w:rPr>
                <w:rFonts w:ascii="Times New Roman" w:hAnsi="Times New Roman"/>
                <w:b w:val="0"/>
                <w:i w:val="0"/>
                <w:color w:val="111B21"/>
                <w:sz w:val="17"/>
                <w:rFonts w:ascii="Times New Roman" w:hAnsi="Times New Roman" w:cs="Times New Roman"/>
              </w:rPr>
              <w:t>Refuse split creation when user claims someone else paid ('Aisha ne bhara'). Enforce payer-only requests.</w:t>
            </w:r>
          </w:p>
        </w:tc>
        <w:tc>
          <w:tcPr>
            <w:tcW w:type="dxa" w:w="1728"/>
            <w:shd w:fill="FFFFFF"/>
            <w:tcMar>
              <w:top w:w="90" w:type="dxa"/>
              <w:bottom w:w="90" w:type="dxa"/>
              <w:left w:w="130" w:type="dxa"/>
              <w:right w:w="130" w:type="dxa"/>
            </w:tcMar>
          </w:tcPr>
          <w:p>
            <w:pPr>
              <w:spacing w:before="0" w:after="0" w:line="264" w:lineRule="auto"/>
              <w:jc w:val="left"/>
            </w:pPr>
            <w:r>
              <w:rPr>
                <w:rFonts w:ascii="Times New Roman" w:hAnsi="Times New Roman"/>
                <w:b w:val="0"/>
                <w:i w:val="0"/>
                <w:color w:val="111B21"/>
                <w:sz w:val="17"/>
                <w:rFonts w:ascii="Times New Roman" w:hAnsi="Times New Roman" w:cs="Times New Roman"/>
              </w:rPr>
              <w:t>AC-PRX-01</w:t>
            </w:r>
          </w:p>
        </w:tc>
      </w:tr>
      <w:tr>
        <w:tc>
          <w:tcPr>
            <w:tcW w:type="dxa" w:w="1152"/>
            <w:shd w:fill="F8FAF9"/>
            <w:tcMar>
              <w:top w:w="90" w:type="dxa"/>
              <w:bottom w:w="90" w:type="dxa"/>
              <w:left w:w="130" w:type="dxa"/>
              <w:right w:w="130" w:type="dxa"/>
            </w:tcMar>
          </w:tcPr>
          <w:p>
            <w:pPr>
              <w:spacing w:before="0" w:after="0" w:line="264" w:lineRule="auto"/>
              <w:jc w:val="left"/>
            </w:pPr>
            <w:r>
              <w:rPr>
                <w:rFonts w:ascii="Times New Roman" w:hAnsi="Times New Roman"/>
                <w:b w:val="0"/>
                <w:i w:val="0"/>
                <w:color w:val="111B21"/>
                <w:sz w:val="17"/>
                <w:rFonts w:ascii="Times New Roman" w:hAnsi="Times New Roman" w:cs="Times New Roman"/>
              </w:rPr>
              <w:t>FR-108</w:t>
            </w:r>
          </w:p>
        </w:tc>
        <w:tc>
          <w:tcPr>
            <w:tcW w:type="dxa" w:w="1872"/>
            <w:shd w:fill="F8FAF9"/>
            <w:tcMar>
              <w:top w:w="90" w:type="dxa"/>
              <w:bottom w:w="90" w:type="dxa"/>
              <w:left w:w="130" w:type="dxa"/>
              <w:right w:w="130" w:type="dxa"/>
            </w:tcMar>
          </w:tcPr>
          <w:p>
            <w:pPr>
              <w:spacing w:before="0" w:after="0" w:line="264" w:lineRule="auto"/>
              <w:jc w:val="left"/>
            </w:pPr>
            <w:r>
              <w:rPr>
                <w:rFonts w:ascii="Times New Roman" w:hAnsi="Times New Roman"/>
                <w:b w:val="0"/>
                <w:i w:val="0"/>
                <w:color w:val="111B21"/>
                <w:sz w:val="17"/>
                <w:rFonts w:ascii="Times New Roman" w:hAnsi="Times New Roman" w:cs="Times New Roman"/>
              </w:rPr>
              <w:t>Sensitive Masking</w:t>
            </w:r>
          </w:p>
        </w:tc>
        <w:tc>
          <w:tcPr>
            <w:tcW w:type="dxa" w:w="720"/>
            <w:shd w:fill="F8FAF9"/>
            <w:tcMar>
              <w:top w:w="90" w:type="dxa"/>
              <w:bottom w:w="90" w:type="dxa"/>
              <w:left w:w="130" w:type="dxa"/>
              <w:right w:w="130" w:type="dxa"/>
            </w:tcMar>
          </w:tcPr>
          <w:p>
            <w:pPr>
              <w:spacing w:before="0" w:after="0" w:line="264" w:lineRule="auto"/>
              <w:jc w:val="left"/>
            </w:pPr>
            <w:r>
              <w:rPr>
                <w:rFonts w:ascii="Times New Roman" w:hAnsi="Times New Roman"/>
                <w:b w:val="0"/>
                <w:i w:val="0"/>
                <w:color w:val="111B21"/>
                <w:sz w:val="17"/>
                <w:rFonts w:ascii="Times New Roman" w:hAnsi="Times New Roman" w:cs="Times New Roman"/>
              </w:rPr>
              <w:t>P0</w:t>
            </w:r>
          </w:p>
        </w:tc>
        <w:tc>
          <w:tcPr>
            <w:tcW w:type="dxa" w:w="3888"/>
            <w:shd w:fill="F8FAF9"/>
            <w:tcMar>
              <w:top w:w="90" w:type="dxa"/>
              <w:bottom w:w="90" w:type="dxa"/>
              <w:left w:w="130" w:type="dxa"/>
              <w:right w:w="130" w:type="dxa"/>
            </w:tcMar>
          </w:tcPr>
          <w:p>
            <w:pPr>
              <w:spacing w:before="0" w:after="0" w:line="264" w:lineRule="auto"/>
              <w:jc w:val="left"/>
            </w:pPr>
            <w:r>
              <w:rPr>
                <w:rFonts w:ascii="Times New Roman" w:hAnsi="Times New Roman"/>
                <w:b w:val="0"/>
                <w:i w:val="0"/>
                <w:color w:val="111B21"/>
                <w:sz w:val="17"/>
                <w:rFonts w:ascii="Times New Roman" w:hAnsi="Times New Roman" w:cs="Times New Roman"/>
              </w:rPr>
              <w:t>Detect medical keywords (dawaai, chemist) and redact public card description to 'Personal expense'.</w:t>
            </w:r>
          </w:p>
        </w:tc>
        <w:tc>
          <w:tcPr>
            <w:tcW w:type="dxa" w:w="1728"/>
            <w:shd w:fill="F8FAF9"/>
            <w:tcMar>
              <w:top w:w="90" w:type="dxa"/>
              <w:bottom w:w="90" w:type="dxa"/>
              <w:left w:w="130" w:type="dxa"/>
              <w:right w:w="130" w:type="dxa"/>
            </w:tcMar>
          </w:tcPr>
          <w:p>
            <w:pPr>
              <w:spacing w:before="0" w:after="0" w:line="264" w:lineRule="auto"/>
              <w:jc w:val="left"/>
            </w:pPr>
            <w:r>
              <w:rPr>
                <w:rFonts w:ascii="Times New Roman" w:hAnsi="Times New Roman"/>
                <w:b w:val="0"/>
                <w:i w:val="0"/>
                <w:color w:val="111B21"/>
                <w:sz w:val="17"/>
                <w:rFonts w:ascii="Times New Roman" w:hAnsi="Times New Roman" w:cs="Times New Roman"/>
              </w:rPr>
              <w:t>AC-SNS-01</w:t>
            </w:r>
          </w:p>
        </w:tc>
      </w:tr>
      <w:tr>
        <w:tc>
          <w:tcPr>
            <w:tcW w:type="dxa" w:w="1152"/>
            <w:shd w:fill="FFFFFF"/>
            <w:tcMar>
              <w:top w:w="90" w:type="dxa"/>
              <w:bottom w:w="90" w:type="dxa"/>
              <w:left w:w="130" w:type="dxa"/>
              <w:right w:w="130" w:type="dxa"/>
            </w:tcMar>
          </w:tcPr>
          <w:p>
            <w:pPr>
              <w:spacing w:before="0" w:after="0" w:line="264" w:lineRule="auto"/>
              <w:jc w:val="left"/>
            </w:pPr>
            <w:r>
              <w:rPr>
                <w:rFonts w:ascii="Times New Roman" w:hAnsi="Times New Roman"/>
                <w:b w:val="0"/>
                <w:i w:val="0"/>
                <w:color w:val="111B21"/>
                <w:sz w:val="17"/>
                <w:rFonts w:ascii="Times New Roman" w:hAnsi="Times New Roman" w:cs="Times New Roman"/>
              </w:rPr>
              <w:t>FR-109</w:t>
            </w:r>
          </w:p>
        </w:tc>
        <w:tc>
          <w:tcPr>
            <w:tcW w:type="dxa" w:w="1872"/>
            <w:shd w:fill="FFFFFF"/>
            <w:tcMar>
              <w:top w:w="90" w:type="dxa"/>
              <w:bottom w:w="90" w:type="dxa"/>
              <w:left w:w="130" w:type="dxa"/>
              <w:right w:w="130" w:type="dxa"/>
            </w:tcMar>
          </w:tcPr>
          <w:p>
            <w:pPr>
              <w:spacing w:before="0" w:after="0" w:line="264" w:lineRule="auto"/>
              <w:jc w:val="left"/>
            </w:pPr>
            <w:r>
              <w:rPr>
                <w:rFonts w:ascii="Times New Roman" w:hAnsi="Times New Roman"/>
                <w:b w:val="0"/>
                <w:i w:val="0"/>
                <w:color w:val="111B21"/>
                <w:sz w:val="17"/>
                <w:rFonts w:ascii="Times New Roman" w:hAnsi="Times New Roman" w:cs="Times New Roman"/>
              </w:rPr>
              <w:t>Escalating Reminders</w:t>
            </w:r>
          </w:p>
        </w:tc>
        <w:tc>
          <w:tcPr>
            <w:tcW w:type="dxa" w:w="720"/>
            <w:shd w:fill="FFFFFF"/>
            <w:tcMar>
              <w:top w:w="90" w:type="dxa"/>
              <w:bottom w:w="90" w:type="dxa"/>
              <w:left w:w="130" w:type="dxa"/>
              <w:right w:w="130" w:type="dxa"/>
            </w:tcMar>
          </w:tcPr>
          <w:p>
            <w:pPr>
              <w:spacing w:before="0" w:after="0" w:line="264" w:lineRule="auto"/>
              <w:jc w:val="left"/>
            </w:pPr>
            <w:r>
              <w:rPr>
                <w:rFonts w:ascii="Times New Roman" w:hAnsi="Times New Roman"/>
                <w:b w:val="0"/>
                <w:i w:val="0"/>
                <w:color w:val="111B21"/>
                <w:sz w:val="17"/>
                <w:rFonts w:ascii="Times New Roman" w:hAnsi="Times New Roman" w:cs="Times New Roman"/>
              </w:rPr>
              <w:t>P1</w:t>
            </w:r>
          </w:p>
        </w:tc>
        <w:tc>
          <w:tcPr>
            <w:tcW w:type="dxa" w:w="3888"/>
            <w:shd w:fill="FFFFFF"/>
            <w:tcMar>
              <w:top w:w="90" w:type="dxa"/>
              <w:bottom w:w="90" w:type="dxa"/>
              <w:left w:w="130" w:type="dxa"/>
              <w:right w:w="130" w:type="dxa"/>
            </w:tcMar>
          </w:tcPr>
          <w:p>
            <w:pPr>
              <w:spacing w:before="0" w:after="0" w:line="264" w:lineRule="auto"/>
              <w:jc w:val="left"/>
            </w:pPr>
            <w:r>
              <w:rPr>
                <w:rFonts w:ascii="Times New Roman" w:hAnsi="Times New Roman"/>
                <w:b w:val="0"/>
                <w:i w:val="0"/>
                <w:color w:val="111B21"/>
                <w:sz w:val="17"/>
                <w:rFonts w:ascii="Times New Roman" w:hAnsi="Times New Roman" w:cs="Times New Roman"/>
              </w:rPr>
              <w:t>Automated 3-tier nudges: Day 1 public group nudge, Day 3-6 private DM, Day 7 final notice with auto-pause.</w:t>
            </w:r>
          </w:p>
        </w:tc>
        <w:tc>
          <w:tcPr>
            <w:tcW w:type="dxa" w:w="1728"/>
            <w:shd w:fill="FFFFFF"/>
            <w:tcMar>
              <w:top w:w="90" w:type="dxa"/>
              <w:bottom w:w="90" w:type="dxa"/>
              <w:left w:w="130" w:type="dxa"/>
              <w:right w:w="130" w:type="dxa"/>
            </w:tcMar>
          </w:tcPr>
          <w:p>
            <w:pPr>
              <w:spacing w:before="0" w:after="0" w:line="264" w:lineRule="auto"/>
              <w:jc w:val="left"/>
            </w:pPr>
            <w:r>
              <w:rPr>
                <w:rFonts w:ascii="Times New Roman" w:hAnsi="Times New Roman"/>
                <w:b w:val="0"/>
                <w:i w:val="0"/>
                <w:color w:val="111B21"/>
                <w:sz w:val="17"/>
                <w:rFonts w:ascii="Times New Roman" w:hAnsi="Times New Roman" w:cs="Times New Roman"/>
              </w:rPr>
              <w:t>AC-REM-01</w:t>
            </w:r>
          </w:p>
        </w:tc>
      </w:tr>
      <w:tr>
        <w:tc>
          <w:tcPr>
            <w:tcW w:type="dxa" w:w="1152"/>
            <w:shd w:fill="F8FAF9"/>
            <w:tcMar>
              <w:top w:w="90" w:type="dxa"/>
              <w:bottom w:w="90" w:type="dxa"/>
              <w:left w:w="130" w:type="dxa"/>
              <w:right w:w="130" w:type="dxa"/>
            </w:tcMar>
          </w:tcPr>
          <w:p>
            <w:pPr>
              <w:spacing w:before="0" w:after="0" w:line="264" w:lineRule="auto"/>
              <w:jc w:val="left"/>
            </w:pPr>
            <w:r>
              <w:rPr>
                <w:rFonts w:ascii="Times New Roman" w:hAnsi="Times New Roman"/>
                <w:b w:val="0"/>
                <w:i w:val="0"/>
                <w:color w:val="111B21"/>
                <w:sz w:val="17"/>
                <w:rFonts w:ascii="Times New Roman" w:hAnsi="Times New Roman" w:cs="Times New Roman"/>
              </w:rPr>
              <w:t>FR-110</w:t>
            </w:r>
          </w:p>
        </w:tc>
        <w:tc>
          <w:tcPr>
            <w:tcW w:type="dxa" w:w="1872"/>
            <w:shd w:fill="F8FAF9"/>
            <w:tcMar>
              <w:top w:w="90" w:type="dxa"/>
              <w:bottom w:w="90" w:type="dxa"/>
              <w:left w:w="130" w:type="dxa"/>
              <w:right w:w="130" w:type="dxa"/>
            </w:tcMar>
          </w:tcPr>
          <w:p>
            <w:pPr>
              <w:spacing w:before="0" w:after="0" w:line="264" w:lineRule="auto"/>
              <w:jc w:val="left"/>
            </w:pPr>
            <w:r>
              <w:rPr>
                <w:rFonts w:ascii="Times New Roman" w:hAnsi="Times New Roman"/>
                <w:b w:val="0"/>
                <w:i w:val="0"/>
                <w:color w:val="111B21"/>
                <w:sz w:val="17"/>
                <w:rFonts w:ascii="Times New Roman" w:hAnsi="Times New Roman" w:cs="Times New Roman"/>
              </w:rPr>
              <w:t>WalkMe Guided Tour</w:t>
            </w:r>
          </w:p>
        </w:tc>
        <w:tc>
          <w:tcPr>
            <w:tcW w:type="dxa" w:w="720"/>
            <w:shd w:fill="F8FAF9"/>
            <w:tcMar>
              <w:top w:w="90" w:type="dxa"/>
              <w:bottom w:w="90" w:type="dxa"/>
              <w:left w:w="130" w:type="dxa"/>
              <w:right w:w="130" w:type="dxa"/>
            </w:tcMar>
          </w:tcPr>
          <w:p>
            <w:pPr>
              <w:spacing w:before="0" w:after="0" w:line="264" w:lineRule="auto"/>
              <w:jc w:val="left"/>
            </w:pPr>
            <w:r>
              <w:rPr>
                <w:rFonts w:ascii="Times New Roman" w:hAnsi="Times New Roman"/>
                <w:b w:val="0"/>
                <w:i w:val="0"/>
                <w:color w:val="111B21"/>
                <w:sz w:val="17"/>
                <w:rFonts w:ascii="Times New Roman" w:hAnsi="Times New Roman" w:cs="Times New Roman"/>
              </w:rPr>
              <w:t>P1</w:t>
            </w:r>
          </w:p>
        </w:tc>
        <w:tc>
          <w:tcPr>
            <w:tcW w:type="dxa" w:w="3888"/>
            <w:shd w:fill="F8FAF9"/>
            <w:tcMar>
              <w:top w:w="90" w:type="dxa"/>
              <w:bottom w:w="90" w:type="dxa"/>
              <w:left w:w="130" w:type="dxa"/>
              <w:right w:w="130" w:type="dxa"/>
            </w:tcMar>
          </w:tcPr>
          <w:p>
            <w:pPr>
              <w:spacing w:before="0" w:after="0" w:line="264" w:lineRule="auto"/>
              <w:jc w:val="left"/>
            </w:pPr>
            <w:r>
              <w:rPr>
                <w:rFonts w:ascii="Times New Roman" w:hAnsi="Times New Roman"/>
                <w:b w:val="0"/>
                <w:i w:val="0"/>
                <w:color w:val="111B21"/>
                <w:sz w:val="17"/>
                <w:rFonts w:ascii="Times New Roman" w:hAnsi="Times New Roman" w:cs="Times New Roman"/>
              </w:rPr>
              <w:t>Interactive 7-step onboarding tour featuring SVG spotlight masks, pulsing beacons, and screen auto-navigation.</w:t>
            </w:r>
          </w:p>
        </w:tc>
        <w:tc>
          <w:tcPr>
            <w:tcW w:type="dxa" w:w="1728"/>
            <w:shd w:fill="F8FAF9"/>
            <w:tcMar>
              <w:top w:w="90" w:type="dxa"/>
              <w:bottom w:w="90" w:type="dxa"/>
              <w:left w:w="130" w:type="dxa"/>
              <w:right w:w="130" w:type="dxa"/>
            </w:tcMar>
          </w:tcPr>
          <w:p>
            <w:pPr>
              <w:spacing w:before="0" w:after="0" w:line="264" w:lineRule="auto"/>
              <w:jc w:val="left"/>
            </w:pPr>
            <w:r>
              <w:rPr>
                <w:rFonts w:ascii="Times New Roman" w:hAnsi="Times New Roman"/>
                <w:b w:val="0"/>
                <w:i w:val="0"/>
                <w:color w:val="111B21"/>
                <w:sz w:val="17"/>
                <w:rFonts w:ascii="Times New Roman" w:hAnsi="Times New Roman" w:cs="Times New Roman"/>
              </w:rPr>
              <w:t>AC-WLK-01</w:t>
            </w:r>
          </w:p>
        </w:tc>
      </w:tr>
      <w:tr>
        <w:tc>
          <w:tcPr>
            <w:tcW w:type="dxa" w:w="1152"/>
            <w:shd w:fill="FFFFFF"/>
            <w:tcMar>
              <w:top w:w="90" w:type="dxa"/>
              <w:bottom w:w="90" w:type="dxa"/>
              <w:left w:w="130" w:type="dxa"/>
              <w:right w:w="130" w:type="dxa"/>
            </w:tcMar>
          </w:tcPr>
          <w:p>
            <w:pPr>
              <w:spacing w:before="0" w:after="0" w:line="264" w:lineRule="auto"/>
              <w:jc w:val="left"/>
            </w:pPr>
            <w:r>
              <w:rPr>
                <w:rFonts w:ascii="Times New Roman" w:hAnsi="Times New Roman"/>
                <w:b w:val="0"/>
                <w:i w:val="0"/>
                <w:color w:val="111B21"/>
                <w:sz w:val="17"/>
                <w:rFonts w:ascii="Times New Roman" w:hAnsi="Times New Roman" w:cs="Times New Roman"/>
              </w:rPr>
              <w:t>FR-111</w:t>
            </w:r>
          </w:p>
        </w:tc>
        <w:tc>
          <w:tcPr>
            <w:tcW w:type="dxa" w:w="1872"/>
            <w:shd w:fill="FFFFFF"/>
            <w:tcMar>
              <w:top w:w="90" w:type="dxa"/>
              <w:bottom w:w="90" w:type="dxa"/>
              <w:left w:w="130" w:type="dxa"/>
              <w:right w:w="130" w:type="dxa"/>
            </w:tcMar>
          </w:tcPr>
          <w:p>
            <w:pPr>
              <w:spacing w:before="0" w:after="0" w:line="264" w:lineRule="auto"/>
              <w:jc w:val="left"/>
            </w:pPr>
            <w:r>
              <w:rPr>
                <w:rFonts w:ascii="Times New Roman" w:hAnsi="Times New Roman"/>
                <w:b w:val="0"/>
                <w:i w:val="0"/>
                <w:color w:val="111B21"/>
                <w:sz w:val="17"/>
                <w:rFonts w:ascii="Times New Roman" w:hAnsi="Times New Roman" w:cs="Times New Roman"/>
              </w:rPr>
              <w:t>Spend Insights &amp; Q&amp;A</w:t>
            </w:r>
          </w:p>
        </w:tc>
        <w:tc>
          <w:tcPr>
            <w:tcW w:type="dxa" w:w="720"/>
            <w:shd w:fill="FFFFFF"/>
            <w:tcMar>
              <w:top w:w="90" w:type="dxa"/>
              <w:bottom w:w="90" w:type="dxa"/>
              <w:left w:w="130" w:type="dxa"/>
              <w:right w:w="130" w:type="dxa"/>
            </w:tcMar>
          </w:tcPr>
          <w:p>
            <w:pPr>
              <w:spacing w:before="0" w:after="0" w:line="264" w:lineRule="auto"/>
              <w:jc w:val="left"/>
            </w:pPr>
            <w:r>
              <w:rPr>
                <w:rFonts w:ascii="Times New Roman" w:hAnsi="Times New Roman"/>
                <w:b w:val="0"/>
                <w:i w:val="0"/>
                <w:color w:val="111B21"/>
                <w:sz w:val="17"/>
                <w:rFonts w:ascii="Times New Roman" w:hAnsi="Times New Roman" w:cs="Times New Roman"/>
              </w:rPr>
              <w:t>P1</w:t>
            </w:r>
          </w:p>
        </w:tc>
        <w:tc>
          <w:tcPr>
            <w:tcW w:type="dxa" w:w="3888"/>
            <w:shd w:fill="FFFFFF"/>
            <w:tcMar>
              <w:top w:w="90" w:type="dxa"/>
              <w:bottom w:w="90" w:type="dxa"/>
              <w:left w:w="130" w:type="dxa"/>
              <w:right w:w="130" w:type="dxa"/>
            </w:tcMar>
          </w:tcPr>
          <w:p>
            <w:pPr>
              <w:spacing w:before="0" w:after="0" w:line="264" w:lineRule="auto"/>
              <w:jc w:val="left"/>
            </w:pPr>
            <w:r>
              <w:rPr>
                <w:rFonts w:ascii="Times New Roman" w:hAnsi="Times New Roman"/>
                <w:b w:val="0"/>
                <w:i w:val="0"/>
                <w:color w:val="111B21"/>
                <w:sz w:val="17"/>
                <w:rFonts w:ascii="Times New Roman" w:hAnsi="Times New Roman" w:cs="Times New Roman"/>
              </w:rPr>
              <w:t>Group analytics tab with category spend bars, member contribution charts, and natural language Q&amp;A.</w:t>
            </w:r>
          </w:p>
        </w:tc>
        <w:tc>
          <w:tcPr>
            <w:tcW w:type="dxa" w:w="1728"/>
            <w:shd w:fill="FFFFFF"/>
            <w:tcMar>
              <w:top w:w="90" w:type="dxa"/>
              <w:bottom w:w="90" w:type="dxa"/>
              <w:left w:w="130" w:type="dxa"/>
              <w:right w:w="130" w:type="dxa"/>
            </w:tcMar>
          </w:tcPr>
          <w:p>
            <w:pPr>
              <w:spacing w:before="0" w:after="0" w:line="264" w:lineRule="auto"/>
              <w:jc w:val="left"/>
            </w:pPr>
            <w:r>
              <w:rPr>
                <w:rFonts w:ascii="Times New Roman" w:hAnsi="Times New Roman"/>
                <w:b w:val="0"/>
                <w:i w:val="0"/>
                <w:color w:val="111B21"/>
                <w:sz w:val="17"/>
                <w:rFonts w:ascii="Times New Roman" w:hAnsi="Times New Roman" w:cs="Times New Roman"/>
              </w:rPr>
              <w:t>AC-INS-01</w:t>
            </w:r>
          </w:p>
        </w:tc>
      </w:tr>
      <w:tr>
        <w:tc>
          <w:tcPr>
            <w:tcW w:type="dxa" w:w="1152"/>
            <w:shd w:fill="F8FAF9"/>
            <w:tcMar>
              <w:top w:w="90" w:type="dxa"/>
              <w:bottom w:w="90" w:type="dxa"/>
              <w:left w:w="130" w:type="dxa"/>
              <w:right w:w="130" w:type="dxa"/>
            </w:tcMar>
          </w:tcPr>
          <w:p>
            <w:pPr>
              <w:spacing w:before="0" w:after="0" w:line="264" w:lineRule="auto"/>
              <w:jc w:val="left"/>
            </w:pPr>
            <w:r>
              <w:rPr>
                <w:rFonts w:ascii="Times New Roman" w:hAnsi="Times New Roman"/>
                <w:b w:val="0"/>
                <w:i w:val="0"/>
                <w:color w:val="111B21"/>
                <w:sz w:val="17"/>
                <w:rFonts w:ascii="Times New Roman" w:hAnsi="Times New Roman" w:cs="Times New Roman"/>
              </w:rPr>
              <w:t>FR-112</w:t>
            </w:r>
          </w:p>
        </w:tc>
        <w:tc>
          <w:tcPr>
            <w:tcW w:type="dxa" w:w="1872"/>
            <w:shd w:fill="F8FAF9"/>
            <w:tcMar>
              <w:top w:w="90" w:type="dxa"/>
              <w:bottom w:w="90" w:type="dxa"/>
              <w:left w:w="130" w:type="dxa"/>
              <w:right w:w="130" w:type="dxa"/>
            </w:tcMar>
          </w:tcPr>
          <w:p>
            <w:pPr>
              <w:spacing w:before="0" w:after="0" w:line="264" w:lineRule="auto"/>
              <w:jc w:val="left"/>
            </w:pPr>
            <w:r>
              <w:rPr>
                <w:rFonts w:ascii="Times New Roman" w:hAnsi="Times New Roman"/>
                <w:b w:val="0"/>
                <w:i w:val="0"/>
                <w:color w:val="111B21"/>
                <w:sz w:val="17"/>
                <w:rFonts w:ascii="Times New Roman" w:hAnsi="Times New Roman" w:cs="Times New Roman"/>
              </w:rPr>
              <w:t>Settlement Modes</w:t>
            </w:r>
          </w:p>
        </w:tc>
        <w:tc>
          <w:tcPr>
            <w:tcW w:type="dxa" w:w="720"/>
            <w:shd w:fill="F8FAF9"/>
            <w:tcMar>
              <w:top w:w="90" w:type="dxa"/>
              <w:bottom w:w="90" w:type="dxa"/>
              <w:left w:w="130" w:type="dxa"/>
              <w:right w:w="130" w:type="dxa"/>
            </w:tcMar>
          </w:tcPr>
          <w:p>
            <w:pPr>
              <w:spacing w:before="0" w:after="0" w:line="264" w:lineRule="auto"/>
              <w:jc w:val="left"/>
            </w:pPr>
            <w:r>
              <w:rPr>
                <w:rFonts w:ascii="Times New Roman" w:hAnsi="Times New Roman"/>
                <w:b w:val="0"/>
                <w:i w:val="0"/>
                <w:color w:val="111B21"/>
                <w:sz w:val="17"/>
                <w:rFonts w:ascii="Times New Roman" w:hAnsi="Times New Roman" w:cs="Times New Roman"/>
              </w:rPr>
              <w:t>P1</w:t>
            </w:r>
          </w:p>
        </w:tc>
        <w:tc>
          <w:tcPr>
            <w:tcW w:type="dxa" w:w="3888"/>
            <w:shd w:fill="F8FAF9"/>
            <w:tcMar>
              <w:top w:w="90" w:type="dxa"/>
              <w:bottom w:w="90" w:type="dxa"/>
              <w:left w:w="130" w:type="dxa"/>
              <w:right w:w="130" w:type="dxa"/>
            </w:tcMar>
          </w:tcPr>
          <w:p>
            <w:pPr>
              <w:spacing w:before="0" w:after="0" w:line="264" w:lineRule="auto"/>
              <w:jc w:val="left"/>
            </w:pPr>
            <w:r>
              <w:rPr>
                <w:rFonts w:ascii="Times New Roman" w:hAnsi="Times New Roman"/>
                <w:b w:val="0"/>
                <w:i w:val="0"/>
                <w:color w:val="111B21"/>
                <w:sz w:val="17"/>
                <w:rFonts w:ascii="Times New Roman" w:hAnsi="Times New Roman" w:cs="Times New Roman"/>
              </w:rPr>
              <w:t>Support three group-level configurations: Instant Settle (⚡), Monthly Settle-up (🗓️), and Track Only (📊).</w:t>
            </w:r>
          </w:p>
        </w:tc>
        <w:tc>
          <w:tcPr>
            <w:tcW w:type="dxa" w:w="1728"/>
            <w:shd w:fill="F8FAF9"/>
            <w:tcMar>
              <w:top w:w="90" w:type="dxa"/>
              <w:bottom w:w="90" w:type="dxa"/>
              <w:left w:w="130" w:type="dxa"/>
              <w:right w:w="130" w:type="dxa"/>
            </w:tcMar>
          </w:tcPr>
          <w:p>
            <w:pPr>
              <w:spacing w:before="0" w:after="0" w:line="264" w:lineRule="auto"/>
              <w:jc w:val="left"/>
            </w:pPr>
            <w:r>
              <w:rPr>
                <w:rFonts w:ascii="Times New Roman" w:hAnsi="Times New Roman"/>
                <w:b w:val="0"/>
                <w:i w:val="0"/>
                <w:color w:val="111B21"/>
                <w:sz w:val="17"/>
                <w:rFonts w:ascii="Times New Roman" w:hAnsi="Times New Roman" w:cs="Times New Roman"/>
              </w:rPr>
              <w:t>AC-MOD-01</w:t>
            </w:r>
          </w:p>
        </w:tc>
      </w:tr>
      <w:tr>
        <w:tc>
          <w:tcPr>
            <w:tcW w:type="dxa" w:w="1152"/>
            <w:shd w:fill="FFFFFF"/>
            <w:tcMar>
              <w:top w:w="90" w:type="dxa"/>
              <w:bottom w:w="90" w:type="dxa"/>
              <w:left w:w="130" w:type="dxa"/>
              <w:right w:w="130" w:type="dxa"/>
            </w:tcMar>
          </w:tcPr>
          <w:p>
            <w:pPr>
              <w:spacing w:before="0" w:after="0" w:line="264" w:lineRule="auto"/>
              <w:jc w:val="left"/>
            </w:pPr>
            <w:r>
              <w:rPr>
                <w:rFonts w:ascii="Times New Roman" w:hAnsi="Times New Roman"/>
                <w:b w:val="0"/>
                <w:i w:val="0"/>
                <w:color w:val="111B21"/>
                <w:sz w:val="17"/>
                <w:rFonts w:ascii="Times New Roman" w:hAnsi="Times New Roman" w:cs="Times New Roman"/>
              </w:rPr>
              <w:t>FR-113</w:t>
            </w:r>
          </w:p>
        </w:tc>
        <w:tc>
          <w:tcPr>
            <w:tcW w:type="dxa" w:w="1872"/>
            <w:shd w:fill="FFFFFF"/>
            <w:tcMar>
              <w:top w:w="90" w:type="dxa"/>
              <w:bottom w:w="90" w:type="dxa"/>
              <w:left w:w="130" w:type="dxa"/>
              <w:right w:w="130" w:type="dxa"/>
            </w:tcMar>
          </w:tcPr>
          <w:p>
            <w:pPr>
              <w:spacing w:before="0" w:after="0" w:line="264" w:lineRule="auto"/>
              <w:jc w:val="left"/>
            </w:pPr>
            <w:r>
              <w:rPr>
                <w:rFonts w:ascii="Times New Roman" w:hAnsi="Times New Roman"/>
                <w:b w:val="0"/>
                <w:i w:val="0"/>
                <w:color w:val="111B21"/>
                <w:sz w:val="17"/>
                <w:rFonts w:ascii="Times New Roman" w:hAnsi="Times New Roman" w:cs="Times New Roman"/>
              </w:rPr>
              <w:t>Duplicate Warning</w:t>
            </w:r>
          </w:p>
        </w:tc>
        <w:tc>
          <w:tcPr>
            <w:tcW w:type="dxa" w:w="720"/>
            <w:shd w:fill="FFFFFF"/>
            <w:tcMar>
              <w:top w:w="90" w:type="dxa"/>
              <w:bottom w:w="90" w:type="dxa"/>
              <w:left w:w="130" w:type="dxa"/>
              <w:right w:w="130" w:type="dxa"/>
            </w:tcMar>
          </w:tcPr>
          <w:p>
            <w:pPr>
              <w:spacing w:before="0" w:after="0" w:line="264" w:lineRule="auto"/>
              <w:jc w:val="left"/>
            </w:pPr>
            <w:r>
              <w:rPr>
                <w:rFonts w:ascii="Times New Roman" w:hAnsi="Times New Roman"/>
                <w:b w:val="0"/>
                <w:i w:val="0"/>
                <w:color w:val="111B21"/>
                <w:sz w:val="17"/>
                <w:rFonts w:ascii="Times New Roman" w:hAnsi="Times New Roman" w:cs="Times New Roman"/>
              </w:rPr>
              <w:t>P1</w:t>
            </w:r>
          </w:p>
        </w:tc>
        <w:tc>
          <w:tcPr>
            <w:tcW w:type="dxa" w:w="3888"/>
            <w:shd w:fill="FFFFFF"/>
            <w:tcMar>
              <w:top w:w="90" w:type="dxa"/>
              <w:bottom w:w="90" w:type="dxa"/>
              <w:left w:w="130" w:type="dxa"/>
              <w:right w:w="130" w:type="dxa"/>
            </w:tcMar>
          </w:tcPr>
          <w:p>
            <w:pPr>
              <w:spacing w:before="0" w:after="0" w:line="264" w:lineRule="auto"/>
              <w:jc w:val="left"/>
            </w:pPr>
            <w:r>
              <w:rPr>
                <w:rFonts w:ascii="Times New Roman" w:hAnsi="Times New Roman"/>
                <w:b w:val="0"/>
                <w:i w:val="0"/>
                <w:color w:val="111B21"/>
                <w:sz w:val="17"/>
                <w:rFonts w:ascii="Times New Roman" w:hAnsi="Times New Roman" w:cs="Times New Roman"/>
              </w:rPr>
              <w:t>Flag duplicate split attempts if identical amount and category are detected within a 48-hour window.</w:t>
            </w:r>
          </w:p>
        </w:tc>
        <w:tc>
          <w:tcPr>
            <w:tcW w:type="dxa" w:w="1728"/>
            <w:shd w:fill="FFFFFF"/>
            <w:tcMar>
              <w:top w:w="90" w:type="dxa"/>
              <w:bottom w:w="90" w:type="dxa"/>
              <w:left w:w="130" w:type="dxa"/>
              <w:right w:w="130" w:type="dxa"/>
            </w:tcMar>
          </w:tcPr>
          <w:p>
            <w:pPr>
              <w:spacing w:before="0" w:after="0" w:line="264" w:lineRule="auto"/>
              <w:jc w:val="left"/>
            </w:pPr>
            <w:r>
              <w:rPr>
                <w:rFonts w:ascii="Times New Roman" w:hAnsi="Times New Roman"/>
                <w:b w:val="0"/>
                <w:i w:val="0"/>
                <w:color w:val="111B21"/>
                <w:sz w:val="17"/>
                <w:rFonts w:ascii="Times New Roman" w:hAnsi="Times New Roman" w:cs="Times New Roman"/>
              </w:rPr>
              <w:t>AC-DUP-01</w:t>
            </w:r>
          </w:p>
        </w:tc>
      </w:tr>
      <w:tr>
        <w:tc>
          <w:tcPr>
            <w:tcW w:type="dxa" w:w="1152"/>
            <w:shd w:fill="F8FAF9"/>
            <w:tcMar>
              <w:top w:w="90" w:type="dxa"/>
              <w:bottom w:w="90" w:type="dxa"/>
              <w:left w:w="130" w:type="dxa"/>
              <w:right w:w="130" w:type="dxa"/>
            </w:tcMar>
          </w:tcPr>
          <w:p>
            <w:pPr>
              <w:spacing w:before="0" w:after="0" w:line="264" w:lineRule="auto"/>
              <w:jc w:val="left"/>
            </w:pPr>
            <w:r>
              <w:rPr>
                <w:rFonts w:ascii="Times New Roman" w:hAnsi="Times New Roman"/>
                <w:b w:val="0"/>
                <w:i w:val="0"/>
                <w:color w:val="111B21"/>
                <w:sz w:val="17"/>
                <w:rFonts w:ascii="Times New Roman" w:hAnsi="Times New Roman" w:cs="Times New Roman"/>
              </w:rPr>
              <w:t>FR-114</w:t>
            </w:r>
          </w:p>
        </w:tc>
        <w:tc>
          <w:tcPr>
            <w:tcW w:type="dxa" w:w="1872"/>
            <w:shd w:fill="F8FAF9"/>
            <w:tcMar>
              <w:top w:w="90" w:type="dxa"/>
              <w:bottom w:w="90" w:type="dxa"/>
              <w:left w:w="130" w:type="dxa"/>
              <w:right w:w="130" w:type="dxa"/>
            </w:tcMar>
          </w:tcPr>
          <w:p>
            <w:pPr>
              <w:spacing w:before="0" w:after="0" w:line="264" w:lineRule="auto"/>
              <w:jc w:val="left"/>
            </w:pPr>
            <w:r>
              <w:rPr>
                <w:rFonts w:ascii="Times New Roman" w:hAnsi="Times New Roman"/>
                <w:b w:val="0"/>
                <w:i w:val="0"/>
                <w:color w:val="111B21"/>
                <w:sz w:val="17"/>
                <w:rFonts w:ascii="Times New Roman" w:hAnsi="Times New Roman" w:cs="Times New Roman"/>
              </w:rPr>
              <w:t>Uneven Custom Splits</w:t>
            </w:r>
          </w:p>
        </w:tc>
        <w:tc>
          <w:tcPr>
            <w:tcW w:type="dxa" w:w="720"/>
            <w:shd w:fill="F8FAF9"/>
            <w:tcMar>
              <w:top w:w="90" w:type="dxa"/>
              <w:bottom w:w="90" w:type="dxa"/>
              <w:left w:w="130" w:type="dxa"/>
              <w:right w:w="130" w:type="dxa"/>
            </w:tcMar>
          </w:tcPr>
          <w:p>
            <w:pPr>
              <w:spacing w:before="0" w:after="0" w:line="264" w:lineRule="auto"/>
              <w:jc w:val="left"/>
            </w:pPr>
            <w:r>
              <w:rPr>
                <w:rFonts w:ascii="Times New Roman" w:hAnsi="Times New Roman"/>
                <w:b w:val="0"/>
                <w:i w:val="0"/>
                <w:color w:val="111B21"/>
                <w:sz w:val="17"/>
                <w:rFonts w:ascii="Times New Roman" w:hAnsi="Times New Roman" w:cs="Times New Roman"/>
              </w:rPr>
              <w:t>P2</w:t>
            </w:r>
          </w:p>
        </w:tc>
        <w:tc>
          <w:tcPr>
            <w:tcW w:type="dxa" w:w="3888"/>
            <w:shd w:fill="F8FAF9"/>
            <w:tcMar>
              <w:top w:w="90" w:type="dxa"/>
              <w:bottom w:w="90" w:type="dxa"/>
              <w:left w:w="130" w:type="dxa"/>
              <w:right w:w="130" w:type="dxa"/>
            </w:tcMar>
          </w:tcPr>
          <w:p>
            <w:pPr>
              <w:spacing w:before="0" w:after="0" w:line="264" w:lineRule="auto"/>
              <w:jc w:val="left"/>
            </w:pPr>
            <w:r>
              <w:rPr>
                <w:rFonts w:ascii="Times New Roman" w:hAnsi="Times New Roman"/>
                <w:b w:val="0"/>
                <w:i w:val="0"/>
                <w:color w:val="111B21"/>
                <w:sz w:val="17"/>
                <w:rFonts w:ascii="Times New Roman" w:hAnsi="Times New Roman" w:cs="Times New Roman"/>
              </w:rPr>
              <w:t>Support exact rupee amounts, custom percentages, and unit share ratios ('2 plates vs 1') inside draft container.</w:t>
            </w:r>
          </w:p>
        </w:tc>
        <w:tc>
          <w:tcPr>
            <w:tcW w:type="dxa" w:w="1728"/>
            <w:shd w:fill="F8FAF9"/>
            <w:tcMar>
              <w:top w:w="90" w:type="dxa"/>
              <w:bottom w:w="90" w:type="dxa"/>
              <w:left w:w="130" w:type="dxa"/>
              <w:right w:w="130" w:type="dxa"/>
            </w:tcMar>
          </w:tcPr>
          <w:p>
            <w:pPr>
              <w:spacing w:before="0" w:after="0" w:line="264" w:lineRule="auto"/>
              <w:jc w:val="left"/>
            </w:pPr>
            <w:r>
              <w:rPr>
                <w:rFonts w:ascii="Times New Roman" w:hAnsi="Times New Roman"/>
                <w:b w:val="0"/>
                <w:i w:val="0"/>
                <w:color w:val="111B21"/>
                <w:sz w:val="17"/>
                <w:rFonts w:ascii="Times New Roman" w:hAnsi="Times New Roman" w:cs="Times New Roman"/>
              </w:rPr>
              <w:t>AC-SPL-01</w:t>
            </w:r>
          </w:p>
        </w:tc>
      </w:tr>
      <w:tr>
        <w:tc>
          <w:tcPr>
            <w:tcW w:type="dxa" w:w="1152"/>
            <w:shd w:fill="FFFFFF"/>
            <w:tcMar>
              <w:top w:w="90" w:type="dxa"/>
              <w:bottom w:w="90" w:type="dxa"/>
              <w:left w:w="130" w:type="dxa"/>
              <w:right w:w="130" w:type="dxa"/>
            </w:tcMar>
          </w:tcPr>
          <w:p>
            <w:pPr>
              <w:spacing w:before="0" w:after="0" w:line="264" w:lineRule="auto"/>
              <w:jc w:val="left"/>
            </w:pPr>
            <w:r>
              <w:rPr>
                <w:rFonts w:ascii="Times New Roman" w:hAnsi="Times New Roman"/>
                <w:b w:val="0"/>
                <w:i w:val="0"/>
                <w:color w:val="111B21"/>
                <w:sz w:val="17"/>
                <w:rFonts w:ascii="Times New Roman" w:hAnsi="Times New Roman" w:cs="Times New Roman"/>
              </w:rPr>
              <w:t>FR-115</w:t>
            </w:r>
          </w:p>
        </w:tc>
        <w:tc>
          <w:tcPr>
            <w:tcW w:type="dxa" w:w="1872"/>
            <w:shd w:fill="FFFFFF"/>
            <w:tcMar>
              <w:top w:w="90" w:type="dxa"/>
              <w:bottom w:w="90" w:type="dxa"/>
              <w:left w:w="130" w:type="dxa"/>
              <w:right w:w="130" w:type="dxa"/>
            </w:tcMar>
          </w:tcPr>
          <w:p>
            <w:pPr>
              <w:spacing w:before="0" w:after="0" w:line="264" w:lineRule="auto"/>
              <w:jc w:val="left"/>
            </w:pPr>
            <w:r>
              <w:rPr>
                <w:rFonts w:ascii="Times New Roman" w:hAnsi="Times New Roman"/>
                <w:b w:val="0"/>
                <w:i w:val="0"/>
                <w:color w:val="111B21"/>
                <w:sz w:val="17"/>
                <w:rFonts w:ascii="Times New Roman" w:hAnsi="Times New Roman" w:cs="Times New Roman"/>
              </w:rPr>
              <w:t>OCR Bill Scanning</w:t>
            </w:r>
          </w:p>
        </w:tc>
        <w:tc>
          <w:tcPr>
            <w:tcW w:type="dxa" w:w="720"/>
            <w:shd w:fill="FFFFFF"/>
            <w:tcMar>
              <w:top w:w="90" w:type="dxa"/>
              <w:bottom w:w="90" w:type="dxa"/>
              <w:left w:w="130" w:type="dxa"/>
              <w:right w:w="130" w:type="dxa"/>
            </w:tcMar>
          </w:tcPr>
          <w:p>
            <w:pPr>
              <w:spacing w:before="0" w:after="0" w:line="264" w:lineRule="auto"/>
              <w:jc w:val="left"/>
            </w:pPr>
            <w:r>
              <w:rPr>
                <w:rFonts w:ascii="Times New Roman" w:hAnsi="Times New Roman"/>
                <w:b w:val="0"/>
                <w:i w:val="0"/>
                <w:color w:val="111B21"/>
                <w:sz w:val="17"/>
                <w:rFonts w:ascii="Times New Roman" w:hAnsi="Times New Roman" w:cs="Times New Roman"/>
              </w:rPr>
              <w:t>P2</w:t>
            </w:r>
          </w:p>
        </w:tc>
        <w:tc>
          <w:tcPr>
            <w:tcW w:type="dxa" w:w="3888"/>
            <w:shd w:fill="FFFFFF"/>
            <w:tcMar>
              <w:top w:w="90" w:type="dxa"/>
              <w:bottom w:w="90" w:type="dxa"/>
              <w:left w:w="130" w:type="dxa"/>
              <w:right w:w="130" w:type="dxa"/>
            </w:tcMar>
          </w:tcPr>
          <w:p>
            <w:pPr>
              <w:spacing w:before="0" w:after="0" w:line="264" w:lineRule="auto"/>
              <w:jc w:val="left"/>
            </w:pPr>
            <w:r>
              <w:rPr>
                <w:rFonts w:ascii="Times New Roman" w:hAnsi="Times New Roman"/>
                <w:b w:val="0"/>
                <w:i w:val="0"/>
                <w:color w:val="111B21"/>
                <w:sz w:val="17"/>
                <w:rFonts w:ascii="Times New Roman" w:hAnsi="Times New Roman" w:cs="Times New Roman"/>
              </w:rPr>
              <w:t>Scan physical paper receipts using WhatsApp camera to extract itemized lines and amounts into draft.</w:t>
            </w:r>
          </w:p>
        </w:tc>
        <w:tc>
          <w:tcPr>
            <w:tcW w:type="dxa" w:w="1728"/>
            <w:shd w:fill="FFFFFF"/>
            <w:tcMar>
              <w:top w:w="90" w:type="dxa"/>
              <w:bottom w:w="90" w:type="dxa"/>
              <w:left w:w="130" w:type="dxa"/>
              <w:right w:w="130" w:type="dxa"/>
            </w:tcMar>
          </w:tcPr>
          <w:p>
            <w:pPr>
              <w:spacing w:before="0" w:after="0" w:line="264" w:lineRule="auto"/>
              <w:jc w:val="left"/>
            </w:pPr>
            <w:r>
              <w:rPr>
                <w:rFonts w:ascii="Times New Roman" w:hAnsi="Times New Roman"/>
                <w:b w:val="0"/>
                <w:i w:val="0"/>
                <w:color w:val="111B21"/>
                <w:sz w:val="17"/>
                <w:rFonts w:ascii="Times New Roman" w:hAnsi="Times New Roman" w:cs="Times New Roman"/>
              </w:rPr>
              <w:t>AC-OCR-01</w:t>
            </w:r>
          </w:p>
        </w:tc>
      </w:tr>
    </w:tbl>
    <w:p>
      <w:pPr>
        <w:spacing w:before="0" w:after="60"/>
      </w:pPr>
    </w:p>
    <w:p>
      <w:pPr>
        <w:keepNext/>
        <w:spacing w:before="280" w:after="80"/>
      </w:pPr>
      <w:r>
        <w:rPr>
          <w:rFonts w:ascii="Times New Roman" w:hAnsi="Times New Roman"/>
          <w:b/>
          <w:i w:val="0"/>
          <w:color w:val="008069"/>
          <w:sz w:val="28"/>
          <w:rFonts w:ascii="Times New Roman" w:hAnsi="Times New Roman" w:cs="Times New Roman"/>
        </w:rPr>
        <w:t>9. Formal Acceptance Criteria (Gherkin Syntax)</w:t>
      </w:r>
    </w:p>
    <w:tbl>
      <w:tblPr>
        <w:tblW w:type="auto" w:w="0"/>
        <w:jc w:val="center"/>
        <w:tblLayout w:type="fixed"/>
        <w:tblLook w:firstColumn="1" w:firstRow="1" w:lastColumn="0" w:lastRow="0" w:noHBand="0" w:noVBand="1" w:val="04A0"/>
        <w:tblBorders>
          <w:top w:val="single" w:sz="4" w:space="0" w:color="D5DEDB"/>
          <w:bottom w:val="single" w:sz="4" w:space="0" w:color="D5DEDB"/>
          <w:left w:val="none"/>
          <w:right w:val="none"/>
          <w:insideH w:val="single" w:sz="4" w:space="0" w:color="D5DEDB"/>
          <w:insideV w:val="none"/>
        </w:tblBorders>
      </w:tblPr>
      <w:tblGrid>
        <w:gridCol w:w="2340"/>
        <w:gridCol w:w="2340"/>
        <w:gridCol w:w="2340"/>
        <w:gridCol w:w="2340"/>
      </w:tblGrid>
      <w:tr>
        <w:tc>
          <w:tcPr>
            <w:tcW w:type="dxa" w:w="1728"/>
            <w:shd w:fill="008069"/>
            <w:tcMar>
              <w:top w:w="120" w:type="dxa"/>
              <w:bottom w:w="120" w:type="dxa"/>
              <w:left w:w="140" w:type="dxa"/>
              <w:right w:w="140" w:type="dxa"/>
            </w:tcMar>
          </w:tcPr>
          <w:p>
            <w:pPr>
              <w:spacing w:before="0" w:after="0" w:line="252" w:lineRule="auto"/>
              <w:jc w:val="left"/>
            </w:pPr>
            <w:r>
              <w:rPr>
                <w:rFonts w:ascii="Times New Roman" w:hAnsi="Times New Roman"/>
                <w:b/>
                <w:i w:val="0"/>
                <w:color w:val="FFFFFF"/>
                <w:sz w:val="18"/>
                <w:rFonts w:ascii="Times New Roman" w:hAnsi="Times New Roman" w:cs="Times New Roman"/>
              </w:rPr>
              <w:t>Scenario ID &amp; Title</w:t>
            </w:r>
          </w:p>
        </w:tc>
        <w:tc>
          <w:tcPr>
            <w:tcW w:type="dxa" w:w="2304"/>
            <w:shd w:fill="008069"/>
            <w:tcMar>
              <w:top w:w="120" w:type="dxa"/>
              <w:bottom w:w="120" w:type="dxa"/>
              <w:left w:w="140" w:type="dxa"/>
              <w:right w:w="140" w:type="dxa"/>
            </w:tcMar>
          </w:tcPr>
          <w:p>
            <w:pPr>
              <w:spacing w:before="0" w:after="0" w:line="252" w:lineRule="auto"/>
              <w:jc w:val="left"/>
            </w:pPr>
            <w:r>
              <w:rPr>
                <w:rFonts w:ascii="Times New Roman" w:hAnsi="Times New Roman"/>
                <w:b/>
                <w:i w:val="0"/>
                <w:color w:val="FFFFFF"/>
                <w:sz w:val="18"/>
                <w:rFonts w:ascii="Times New Roman" w:hAnsi="Times New Roman" w:cs="Times New Roman"/>
              </w:rPr>
              <w:t>Given (Initial Context)</w:t>
            </w:r>
          </w:p>
        </w:tc>
        <w:tc>
          <w:tcPr>
            <w:tcW w:type="dxa" w:w="2304"/>
            <w:shd w:fill="008069"/>
            <w:tcMar>
              <w:top w:w="120" w:type="dxa"/>
              <w:bottom w:w="120" w:type="dxa"/>
              <w:left w:w="140" w:type="dxa"/>
              <w:right w:w="140" w:type="dxa"/>
            </w:tcMar>
          </w:tcPr>
          <w:p>
            <w:pPr>
              <w:spacing w:before="0" w:after="0" w:line="252" w:lineRule="auto"/>
              <w:jc w:val="left"/>
            </w:pPr>
            <w:r>
              <w:rPr>
                <w:rFonts w:ascii="Times New Roman" w:hAnsi="Times New Roman"/>
                <w:b/>
                <w:i w:val="0"/>
                <w:color w:val="FFFFFF"/>
                <w:sz w:val="18"/>
                <w:rFonts w:ascii="Times New Roman" w:hAnsi="Times New Roman" w:cs="Times New Roman"/>
              </w:rPr>
              <w:t>When (User Action / Trigger)</w:t>
            </w:r>
          </w:p>
        </w:tc>
        <w:tc>
          <w:tcPr>
            <w:tcW w:type="dxa" w:w="3024"/>
            <w:shd w:fill="008069"/>
            <w:tcMar>
              <w:top w:w="120" w:type="dxa"/>
              <w:bottom w:w="120" w:type="dxa"/>
              <w:left w:w="140" w:type="dxa"/>
              <w:right w:w="140" w:type="dxa"/>
            </w:tcMar>
          </w:tcPr>
          <w:p>
            <w:pPr>
              <w:spacing w:before="0" w:after="0" w:line="252" w:lineRule="auto"/>
              <w:jc w:val="left"/>
            </w:pPr>
            <w:r>
              <w:rPr>
                <w:rFonts w:ascii="Times New Roman" w:hAnsi="Times New Roman"/>
                <w:b/>
                <w:i w:val="0"/>
                <w:color w:val="FFFFFF"/>
                <w:sz w:val="18"/>
                <w:rFonts w:ascii="Times New Roman" w:hAnsi="Times New Roman" w:cs="Times New Roman"/>
              </w:rPr>
              <w:t>Then (Expected System Outcome)</w:t>
            </w:r>
          </w:p>
        </w:tc>
      </w:tr>
      <w:tr>
        <w:tc>
          <w:tcPr>
            <w:tcW w:type="dxa" w:w="1728"/>
            <w:shd w:fill="FFFFFF"/>
            <w:tcMar>
              <w:top w:w="90" w:type="dxa"/>
              <w:bottom w:w="90" w:type="dxa"/>
              <w:left w:w="130" w:type="dxa"/>
              <w:right w:w="130" w:type="dxa"/>
            </w:tcMar>
          </w:tcPr>
          <w:p>
            <w:pPr>
              <w:spacing w:before="0" w:after="0" w:line="264" w:lineRule="auto"/>
              <w:jc w:val="left"/>
            </w:pPr>
            <w:r>
              <w:rPr>
                <w:rFonts w:ascii="Times New Roman" w:hAnsi="Times New Roman"/>
                <w:b w:val="0"/>
                <w:i w:val="0"/>
                <w:color w:val="111B21"/>
                <w:sz w:val="17"/>
                <w:rFonts w:ascii="Times New Roman" w:hAnsi="Times New Roman" w:cs="Times New Roman"/>
              </w:rPr>
              <w:t>AC-NLU-01</w:t>
              <w:br/>
              <w:t>Hinglish Multiplier</w:t>
            </w:r>
          </w:p>
        </w:tc>
        <w:tc>
          <w:tcPr>
            <w:tcW w:type="dxa" w:w="2304"/>
            <w:shd w:fill="FFFFFF"/>
            <w:tcMar>
              <w:top w:w="90" w:type="dxa"/>
              <w:bottom w:w="90" w:type="dxa"/>
              <w:left w:w="130" w:type="dxa"/>
              <w:right w:w="130" w:type="dxa"/>
            </w:tcMar>
          </w:tcPr>
          <w:p>
            <w:pPr>
              <w:spacing w:before="0" w:after="0" w:line="264" w:lineRule="auto"/>
              <w:jc w:val="left"/>
            </w:pPr>
            <w:r>
              <w:rPr>
                <w:rFonts w:ascii="Times New Roman" w:hAnsi="Times New Roman"/>
                <w:b w:val="0"/>
                <w:i w:val="0"/>
                <w:color w:val="111B21"/>
                <w:sz w:val="17"/>
                <w:rFonts w:ascii="Times New Roman" w:hAnsi="Times New Roman" w:cs="Times New Roman"/>
              </w:rPr>
              <w:t>Pavitra is in 'Goa Trip 🏖️' with Karan, Aisha, Sameer, Tanvi.</w:t>
            </w:r>
          </w:p>
        </w:tc>
        <w:tc>
          <w:tcPr>
            <w:tcW w:type="dxa" w:w="2304"/>
            <w:shd w:fill="FFFFFF"/>
            <w:tcMar>
              <w:top w:w="90" w:type="dxa"/>
              <w:bottom w:w="90" w:type="dxa"/>
              <w:left w:w="130" w:type="dxa"/>
              <w:right w:w="130" w:type="dxa"/>
            </w:tcMar>
          </w:tcPr>
          <w:p>
            <w:pPr>
              <w:spacing w:before="0" w:after="0" w:line="264" w:lineRule="auto"/>
              <w:jc w:val="left"/>
            </w:pPr>
            <w:r>
              <w:rPr>
                <w:rFonts w:ascii="Times New Roman" w:hAnsi="Times New Roman"/>
                <w:b w:val="0"/>
                <w:i w:val="0"/>
                <w:color w:val="111B21"/>
                <w:sz w:val="17"/>
                <w:rFonts w:ascii="Times New Roman" w:hAnsi="Times New Roman" w:cs="Times New Roman"/>
              </w:rPr>
              <w:t>Pavitra sends: 'resort booking 15k sabme barabar baant do'.</w:t>
            </w:r>
          </w:p>
        </w:tc>
        <w:tc>
          <w:tcPr>
            <w:tcW w:type="dxa" w:w="3024"/>
            <w:shd w:fill="FFFFFF"/>
            <w:tcMar>
              <w:top w:w="90" w:type="dxa"/>
              <w:bottom w:w="90" w:type="dxa"/>
              <w:left w:w="130" w:type="dxa"/>
              <w:right w:w="130" w:type="dxa"/>
            </w:tcMar>
          </w:tcPr>
          <w:p>
            <w:pPr>
              <w:spacing w:before="0" w:after="0" w:line="264" w:lineRule="auto"/>
              <w:jc w:val="left"/>
            </w:pPr>
            <w:r>
              <w:rPr>
                <w:rFonts w:ascii="Times New Roman" w:hAnsi="Times New Roman"/>
                <w:b w:val="0"/>
                <w:i w:val="0"/>
                <w:color w:val="111B21"/>
                <w:sz w:val="17"/>
                <w:rFonts w:ascii="Times New Roman" w:hAnsi="Times New Roman" w:cs="Times New Roman"/>
              </w:rPr>
              <w:t>Parses Amount = ₹15,000, Category = Travel, Members = All 5. Private draft appears showing ₹3,000 each. Zero alerts sent to other 4 members.</w:t>
            </w:r>
          </w:p>
        </w:tc>
      </w:tr>
      <w:tr>
        <w:tc>
          <w:tcPr>
            <w:tcW w:type="dxa" w:w="1728"/>
            <w:shd w:fill="F8FAF9"/>
            <w:tcMar>
              <w:top w:w="90" w:type="dxa"/>
              <w:bottom w:w="90" w:type="dxa"/>
              <w:left w:w="130" w:type="dxa"/>
              <w:right w:w="130" w:type="dxa"/>
            </w:tcMar>
          </w:tcPr>
          <w:p>
            <w:pPr>
              <w:spacing w:before="0" w:after="0" w:line="264" w:lineRule="auto"/>
              <w:jc w:val="left"/>
            </w:pPr>
            <w:r>
              <w:rPr>
                <w:rFonts w:ascii="Times New Roman" w:hAnsi="Times New Roman"/>
                <w:b w:val="0"/>
                <w:i w:val="0"/>
                <w:color w:val="111B21"/>
                <w:sz w:val="17"/>
                <w:rFonts w:ascii="Times New Roman" w:hAnsi="Times New Roman" w:cs="Times New Roman"/>
              </w:rPr>
              <w:t>AC-NLU-02</w:t>
              <w:br/>
              <w:t>Exclusion Syntax</w:t>
            </w:r>
          </w:p>
        </w:tc>
        <w:tc>
          <w:tcPr>
            <w:tcW w:type="dxa" w:w="2304"/>
            <w:shd w:fill="F8FAF9"/>
            <w:tcMar>
              <w:top w:w="90" w:type="dxa"/>
              <w:bottom w:w="90" w:type="dxa"/>
              <w:left w:w="130" w:type="dxa"/>
              <w:right w:w="130" w:type="dxa"/>
            </w:tcMar>
          </w:tcPr>
          <w:p>
            <w:pPr>
              <w:spacing w:before="0" w:after="0" w:line="264" w:lineRule="auto"/>
              <w:jc w:val="left"/>
            </w:pPr>
            <w:r>
              <w:rPr>
                <w:rFonts w:ascii="Times New Roman" w:hAnsi="Times New Roman"/>
                <w:b w:val="0"/>
                <w:i w:val="0"/>
                <w:color w:val="111B21"/>
                <w:sz w:val="17"/>
                <w:rFonts w:ascii="Times New Roman" w:hAnsi="Times New Roman" w:cs="Times New Roman"/>
              </w:rPr>
              <w:t>Aisha is in 'Flat 302 🏠' with Pavitra, Rohan, Karan.</w:t>
            </w:r>
          </w:p>
        </w:tc>
        <w:tc>
          <w:tcPr>
            <w:tcW w:type="dxa" w:w="2304"/>
            <w:shd w:fill="F8FAF9"/>
            <w:tcMar>
              <w:top w:w="90" w:type="dxa"/>
              <w:bottom w:w="90" w:type="dxa"/>
              <w:left w:w="130" w:type="dxa"/>
              <w:right w:w="130" w:type="dxa"/>
            </w:tcMar>
          </w:tcPr>
          <w:p>
            <w:pPr>
              <w:spacing w:before="0" w:after="0" w:line="264" w:lineRule="auto"/>
              <w:jc w:val="left"/>
            </w:pPr>
            <w:r>
              <w:rPr>
                <w:rFonts w:ascii="Times New Roman" w:hAnsi="Times New Roman"/>
                <w:b w:val="0"/>
                <w:i w:val="0"/>
                <w:color w:val="111B21"/>
                <w:sz w:val="17"/>
                <w:rFonts w:ascii="Times New Roman" w:hAnsi="Times New Roman" w:cs="Times New Roman"/>
              </w:rPr>
              <w:t>Aisha sends: 'swiggy dinner 1200 Karan ko chhod ke'.</w:t>
            </w:r>
          </w:p>
        </w:tc>
        <w:tc>
          <w:tcPr>
            <w:tcW w:type="dxa" w:w="3024"/>
            <w:shd w:fill="F8FAF9"/>
            <w:tcMar>
              <w:top w:w="90" w:type="dxa"/>
              <w:bottom w:w="90" w:type="dxa"/>
              <w:left w:w="130" w:type="dxa"/>
              <w:right w:w="130" w:type="dxa"/>
            </w:tcMar>
          </w:tcPr>
          <w:p>
            <w:pPr>
              <w:spacing w:before="0" w:after="0" w:line="264" w:lineRule="auto"/>
              <w:jc w:val="left"/>
            </w:pPr>
            <w:r>
              <w:rPr>
                <w:rFonts w:ascii="Times New Roman" w:hAnsi="Times New Roman"/>
                <w:b w:val="0"/>
                <w:i w:val="0"/>
                <w:color w:val="111B21"/>
                <w:sz w:val="17"/>
                <w:rFonts w:ascii="Times New Roman" w:hAnsi="Times New Roman" w:cs="Times New Roman"/>
              </w:rPr>
              <w:t>Parses Amount = ₹1,200, Category = Food. Divides ₹400 each across Aisha, Pavitra, and Rohan. Karan is explicitly excluded.</w:t>
            </w:r>
          </w:p>
        </w:tc>
      </w:tr>
      <w:tr>
        <w:tc>
          <w:tcPr>
            <w:tcW w:type="dxa" w:w="1728"/>
            <w:shd w:fill="FFFFFF"/>
            <w:tcMar>
              <w:top w:w="90" w:type="dxa"/>
              <w:bottom w:w="90" w:type="dxa"/>
              <w:left w:w="130" w:type="dxa"/>
              <w:right w:w="130" w:type="dxa"/>
            </w:tcMar>
          </w:tcPr>
          <w:p>
            <w:pPr>
              <w:spacing w:before="0" w:after="0" w:line="264" w:lineRule="auto"/>
              <w:jc w:val="left"/>
            </w:pPr>
            <w:r>
              <w:rPr>
                <w:rFonts w:ascii="Times New Roman" w:hAnsi="Times New Roman"/>
                <w:b w:val="0"/>
                <w:i w:val="0"/>
                <w:color w:val="111B21"/>
                <w:sz w:val="17"/>
                <w:rFonts w:ascii="Times New Roman" w:hAnsi="Times New Roman" w:cs="Times New Roman"/>
              </w:rPr>
              <w:t>AC-DFT-01</w:t>
              <w:br/>
              <w:t>Privacy Barrier</w:t>
            </w:r>
          </w:p>
        </w:tc>
        <w:tc>
          <w:tcPr>
            <w:tcW w:type="dxa" w:w="2304"/>
            <w:shd w:fill="FFFFFF"/>
            <w:tcMar>
              <w:top w:w="90" w:type="dxa"/>
              <w:bottom w:w="90" w:type="dxa"/>
              <w:left w:w="130" w:type="dxa"/>
              <w:right w:w="130" w:type="dxa"/>
            </w:tcMar>
          </w:tcPr>
          <w:p>
            <w:pPr>
              <w:spacing w:before="0" w:after="0" w:line="264" w:lineRule="auto"/>
              <w:jc w:val="left"/>
            </w:pPr>
            <w:r>
              <w:rPr>
                <w:rFonts w:ascii="Times New Roman" w:hAnsi="Times New Roman"/>
                <w:b w:val="0"/>
                <w:i w:val="0"/>
                <w:color w:val="111B21"/>
                <w:sz w:val="17"/>
                <w:rFonts w:ascii="Times New Roman" w:hAnsi="Times New Roman" w:cs="Times New Roman"/>
              </w:rPr>
              <w:t>Pavitra triggers an AI draft for ₹850.</w:t>
            </w:r>
          </w:p>
        </w:tc>
        <w:tc>
          <w:tcPr>
            <w:tcW w:type="dxa" w:w="2304"/>
            <w:shd w:fill="FFFFFF"/>
            <w:tcMar>
              <w:top w:w="90" w:type="dxa"/>
              <w:bottom w:w="90" w:type="dxa"/>
              <w:left w:w="130" w:type="dxa"/>
              <w:right w:w="130" w:type="dxa"/>
            </w:tcMar>
          </w:tcPr>
          <w:p>
            <w:pPr>
              <w:spacing w:before="0" w:after="0" w:line="264" w:lineRule="auto"/>
              <w:jc w:val="left"/>
            </w:pPr>
            <w:r>
              <w:rPr>
                <w:rFonts w:ascii="Times New Roman" w:hAnsi="Times New Roman"/>
                <w:b w:val="0"/>
                <w:i w:val="0"/>
                <w:color w:val="111B21"/>
                <w:sz w:val="17"/>
                <w:rFonts w:ascii="Times New Roman" w:hAnsi="Times New Roman" w:cs="Times New Roman"/>
              </w:rPr>
              <w:t>Pavitra views draft card with padlock icon '🔒 Only you see this draft'.</w:t>
            </w:r>
          </w:p>
        </w:tc>
        <w:tc>
          <w:tcPr>
            <w:tcW w:type="dxa" w:w="3024"/>
            <w:shd w:fill="FFFFFF"/>
            <w:tcMar>
              <w:top w:w="90" w:type="dxa"/>
              <w:bottom w:w="90" w:type="dxa"/>
              <w:left w:w="130" w:type="dxa"/>
              <w:right w:w="130" w:type="dxa"/>
            </w:tcMar>
          </w:tcPr>
          <w:p>
            <w:pPr>
              <w:spacing w:before="0" w:after="0" w:line="264" w:lineRule="auto"/>
              <w:jc w:val="left"/>
            </w:pPr>
            <w:r>
              <w:rPr>
                <w:rFonts w:ascii="Times New Roman" w:hAnsi="Times New Roman"/>
                <w:b w:val="0"/>
                <w:i w:val="0"/>
                <w:color w:val="111B21"/>
                <w:sz w:val="17"/>
                <w:rFonts w:ascii="Times New Roman" w:hAnsi="Times New Roman" w:cs="Times New Roman"/>
              </w:rPr>
              <w:t>Other members see only plain text message. Once Pavitra taps 'Request payment', public split card posts to group stream.</w:t>
            </w:r>
          </w:p>
        </w:tc>
      </w:tr>
      <w:tr>
        <w:tc>
          <w:tcPr>
            <w:tcW w:type="dxa" w:w="1728"/>
            <w:shd w:fill="F8FAF9"/>
            <w:tcMar>
              <w:top w:w="90" w:type="dxa"/>
              <w:bottom w:w="90" w:type="dxa"/>
              <w:left w:w="130" w:type="dxa"/>
              <w:right w:w="130" w:type="dxa"/>
            </w:tcMar>
          </w:tcPr>
          <w:p>
            <w:pPr>
              <w:spacing w:before="0" w:after="0" w:line="264" w:lineRule="auto"/>
              <w:jc w:val="left"/>
            </w:pPr>
            <w:r>
              <w:rPr>
                <w:rFonts w:ascii="Times New Roman" w:hAnsi="Times New Roman"/>
                <w:b w:val="0"/>
                <w:i w:val="0"/>
                <w:color w:val="111B21"/>
                <w:sz w:val="17"/>
                <w:rFonts w:ascii="Times New Roman" w:hAnsi="Times New Roman" w:cs="Times New Roman"/>
              </w:rPr>
              <w:t>AC-PAY-01</w:t>
              <w:br/>
              <w:t>1-Tap UPI Settle</w:t>
            </w:r>
          </w:p>
        </w:tc>
        <w:tc>
          <w:tcPr>
            <w:tcW w:type="dxa" w:w="2304"/>
            <w:shd w:fill="F8FAF9"/>
            <w:tcMar>
              <w:top w:w="90" w:type="dxa"/>
              <w:bottom w:w="90" w:type="dxa"/>
              <w:left w:w="130" w:type="dxa"/>
              <w:right w:w="130" w:type="dxa"/>
            </w:tcMar>
          </w:tcPr>
          <w:p>
            <w:pPr>
              <w:spacing w:before="0" w:after="0" w:line="264" w:lineRule="auto"/>
              <w:jc w:val="left"/>
            </w:pPr>
            <w:r>
              <w:rPr>
                <w:rFonts w:ascii="Times New Roman" w:hAnsi="Times New Roman"/>
                <w:b w:val="0"/>
                <w:i w:val="0"/>
                <w:color w:val="111B21"/>
                <w:sz w:val="17"/>
                <w:rFonts w:ascii="Times New Roman" w:hAnsi="Times New Roman" w:cs="Times New Roman"/>
              </w:rPr>
              <w:t>Rohan owes ₹283 on an active card in 'Flat 302 🏠'.</w:t>
            </w:r>
          </w:p>
        </w:tc>
        <w:tc>
          <w:tcPr>
            <w:tcW w:type="dxa" w:w="2304"/>
            <w:shd w:fill="F8FAF9"/>
            <w:tcMar>
              <w:top w:w="90" w:type="dxa"/>
              <w:bottom w:w="90" w:type="dxa"/>
              <w:left w:w="130" w:type="dxa"/>
              <w:right w:w="130" w:type="dxa"/>
            </w:tcMar>
          </w:tcPr>
          <w:p>
            <w:pPr>
              <w:spacing w:before="0" w:after="0" w:line="264" w:lineRule="auto"/>
              <w:jc w:val="left"/>
            </w:pPr>
            <w:r>
              <w:rPr>
                <w:rFonts w:ascii="Times New Roman" w:hAnsi="Times New Roman"/>
                <w:b w:val="0"/>
                <w:i w:val="0"/>
                <w:color w:val="111B21"/>
                <w:sz w:val="17"/>
                <w:rFonts w:ascii="Times New Roman" w:hAnsi="Times New Roman" w:cs="Times New Roman"/>
              </w:rPr>
              <w:t>Rohan taps 'Pay ₹283' and enters 4-digit bank UPI PIN.</w:t>
            </w:r>
          </w:p>
        </w:tc>
        <w:tc>
          <w:tcPr>
            <w:tcW w:type="dxa" w:w="3024"/>
            <w:shd w:fill="F8FAF9"/>
            <w:tcMar>
              <w:top w:w="90" w:type="dxa"/>
              <w:bottom w:w="90" w:type="dxa"/>
              <w:left w:w="130" w:type="dxa"/>
              <w:right w:w="130" w:type="dxa"/>
            </w:tcMar>
          </w:tcPr>
          <w:p>
            <w:pPr>
              <w:spacing w:before="0" w:after="0" w:line="264" w:lineRule="auto"/>
              <w:jc w:val="left"/>
            </w:pPr>
            <w:r>
              <w:rPr>
                <w:rFonts w:ascii="Times New Roman" w:hAnsi="Times New Roman"/>
                <w:b w:val="0"/>
                <w:i w:val="0"/>
                <w:color w:val="111B21"/>
                <w:sz w:val="17"/>
                <w:rFonts w:ascii="Times New Roman" w:hAnsi="Times New Roman" w:cs="Times New Roman"/>
              </w:rPr>
              <w:t>WhatsApp Pay executes transfer; Rohan's row flips to '✓ Paid' in &lt;800ms; progress bar advances; completion bubble posts when all pay.</w:t>
            </w:r>
          </w:p>
        </w:tc>
      </w:tr>
      <w:tr>
        <w:tc>
          <w:tcPr>
            <w:tcW w:type="dxa" w:w="1728"/>
            <w:shd w:fill="FFFFFF"/>
            <w:tcMar>
              <w:top w:w="90" w:type="dxa"/>
              <w:bottom w:w="90" w:type="dxa"/>
              <w:left w:w="130" w:type="dxa"/>
              <w:right w:w="130" w:type="dxa"/>
            </w:tcMar>
          </w:tcPr>
          <w:p>
            <w:pPr>
              <w:spacing w:before="0" w:after="0" w:line="264" w:lineRule="auto"/>
              <w:jc w:val="left"/>
            </w:pPr>
            <w:r>
              <w:rPr>
                <w:rFonts w:ascii="Times New Roman" w:hAnsi="Times New Roman"/>
                <w:b w:val="0"/>
                <w:i w:val="0"/>
                <w:color w:val="111B21"/>
                <w:sz w:val="17"/>
                <w:rFonts w:ascii="Times New Roman" w:hAnsi="Times New Roman" w:cs="Times New Roman"/>
              </w:rPr>
              <w:t>AC-PRX-01</w:t>
              <w:br/>
              <w:t>Proxy Request Block</w:t>
            </w:r>
          </w:p>
        </w:tc>
        <w:tc>
          <w:tcPr>
            <w:tcW w:type="dxa" w:w="2304"/>
            <w:shd w:fill="FFFFFF"/>
            <w:tcMar>
              <w:top w:w="90" w:type="dxa"/>
              <w:bottom w:w="90" w:type="dxa"/>
              <w:left w:w="130" w:type="dxa"/>
              <w:right w:w="130" w:type="dxa"/>
            </w:tcMar>
          </w:tcPr>
          <w:p>
            <w:pPr>
              <w:spacing w:before="0" w:after="0" w:line="264" w:lineRule="auto"/>
              <w:jc w:val="left"/>
            </w:pPr>
            <w:r>
              <w:rPr>
                <w:rFonts w:ascii="Times New Roman" w:hAnsi="Times New Roman"/>
                <w:b w:val="0"/>
                <w:i w:val="0"/>
                <w:color w:val="111B21"/>
                <w:sz w:val="17"/>
                <w:rFonts w:ascii="Times New Roman" w:hAnsi="Times New Roman" w:cs="Times New Roman"/>
              </w:rPr>
              <w:t>Rohan is in 'Flat 302 🏠' with Pavitra and Aisha.</w:t>
            </w:r>
          </w:p>
        </w:tc>
        <w:tc>
          <w:tcPr>
            <w:tcW w:type="dxa" w:w="2304"/>
            <w:shd w:fill="FFFFFF"/>
            <w:tcMar>
              <w:top w:w="90" w:type="dxa"/>
              <w:bottom w:w="90" w:type="dxa"/>
              <w:left w:w="130" w:type="dxa"/>
              <w:right w:w="130" w:type="dxa"/>
            </w:tcMar>
          </w:tcPr>
          <w:p>
            <w:pPr>
              <w:spacing w:before="0" w:after="0" w:line="264" w:lineRule="auto"/>
              <w:jc w:val="left"/>
            </w:pPr>
            <w:r>
              <w:rPr>
                <w:rFonts w:ascii="Times New Roman" w:hAnsi="Times New Roman"/>
                <w:b w:val="0"/>
                <w:i w:val="0"/>
                <w:color w:val="111B21"/>
                <w:sz w:val="17"/>
                <w:rFonts w:ascii="Times New Roman" w:hAnsi="Times New Roman" w:cs="Times New Roman"/>
              </w:rPr>
              <w:t>Rohan sends: 'Aisha ne 900 bhara dinner ke liye'.</w:t>
            </w:r>
          </w:p>
        </w:tc>
        <w:tc>
          <w:tcPr>
            <w:tcW w:type="dxa" w:w="3024"/>
            <w:shd w:fill="FFFFFF"/>
            <w:tcMar>
              <w:top w:w="90" w:type="dxa"/>
              <w:bottom w:w="90" w:type="dxa"/>
              <w:left w:w="130" w:type="dxa"/>
              <w:right w:w="130" w:type="dxa"/>
            </w:tcMar>
          </w:tcPr>
          <w:p>
            <w:pPr>
              <w:spacing w:before="0" w:after="0" w:line="264" w:lineRule="auto"/>
              <w:jc w:val="left"/>
            </w:pPr>
            <w:r>
              <w:rPr>
                <w:rFonts w:ascii="Times New Roman" w:hAnsi="Times New Roman"/>
                <w:b w:val="0"/>
                <w:i w:val="0"/>
                <w:color w:val="111B21"/>
                <w:sz w:val="17"/>
                <w:rFonts w:ascii="Times New Roman" w:hAnsi="Times New Roman" w:cs="Times New Roman"/>
              </w:rPr>
              <w:t>System refuses to create a split card. Private note informs Rohan that only Aisha can request money from her device.</w:t>
            </w:r>
          </w:p>
        </w:tc>
      </w:tr>
      <w:tr>
        <w:tc>
          <w:tcPr>
            <w:tcW w:type="dxa" w:w="1728"/>
            <w:shd w:fill="F8FAF9"/>
            <w:tcMar>
              <w:top w:w="90" w:type="dxa"/>
              <w:bottom w:w="90" w:type="dxa"/>
              <w:left w:w="130" w:type="dxa"/>
              <w:right w:w="130" w:type="dxa"/>
            </w:tcMar>
          </w:tcPr>
          <w:p>
            <w:pPr>
              <w:spacing w:before="0" w:after="0" w:line="264" w:lineRule="auto"/>
              <w:jc w:val="left"/>
            </w:pPr>
            <w:r>
              <w:rPr>
                <w:rFonts w:ascii="Times New Roman" w:hAnsi="Times New Roman"/>
                <w:b w:val="0"/>
                <w:i w:val="0"/>
                <w:color w:val="111B21"/>
                <w:sz w:val="17"/>
                <w:rFonts w:ascii="Times New Roman" w:hAnsi="Times New Roman" w:cs="Times New Roman"/>
              </w:rPr>
              <w:t>AC-SNS-01</w:t>
              <w:br/>
              <w:t>Sensitive Masking</w:t>
            </w:r>
          </w:p>
        </w:tc>
        <w:tc>
          <w:tcPr>
            <w:tcW w:type="dxa" w:w="2304"/>
            <w:shd w:fill="F8FAF9"/>
            <w:tcMar>
              <w:top w:w="90" w:type="dxa"/>
              <w:bottom w:w="90" w:type="dxa"/>
              <w:left w:w="130" w:type="dxa"/>
              <w:right w:w="130" w:type="dxa"/>
            </w:tcMar>
          </w:tcPr>
          <w:p>
            <w:pPr>
              <w:spacing w:before="0" w:after="0" w:line="264" w:lineRule="auto"/>
              <w:jc w:val="left"/>
            </w:pPr>
            <w:r>
              <w:rPr>
                <w:rFonts w:ascii="Times New Roman" w:hAnsi="Times New Roman"/>
                <w:b w:val="0"/>
                <w:i w:val="0"/>
                <w:color w:val="111B21"/>
                <w:sz w:val="17"/>
                <w:rFonts w:ascii="Times New Roman" w:hAnsi="Times New Roman" w:cs="Times New Roman"/>
              </w:rPr>
              <w:t>Pavitra is in 'Mom ❤️' direct chat.</w:t>
            </w:r>
          </w:p>
        </w:tc>
        <w:tc>
          <w:tcPr>
            <w:tcW w:type="dxa" w:w="2304"/>
            <w:shd w:fill="F8FAF9"/>
            <w:tcMar>
              <w:top w:w="90" w:type="dxa"/>
              <w:bottom w:w="90" w:type="dxa"/>
              <w:left w:w="130" w:type="dxa"/>
              <w:right w:w="130" w:type="dxa"/>
            </w:tcMar>
          </w:tcPr>
          <w:p>
            <w:pPr>
              <w:spacing w:before="0" w:after="0" w:line="264" w:lineRule="auto"/>
              <w:jc w:val="left"/>
            </w:pPr>
            <w:r>
              <w:rPr>
                <w:rFonts w:ascii="Times New Roman" w:hAnsi="Times New Roman"/>
                <w:b w:val="0"/>
                <w:i w:val="0"/>
                <w:color w:val="111B21"/>
                <w:sz w:val="17"/>
                <w:rFonts w:ascii="Times New Roman" w:hAnsi="Times New Roman" w:cs="Times New Roman"/>
              </w:rPr>
              <w:t>Pavitra sends: 'chemist se dawaai 850 ki li'.</w:t>
            </w:r>
          </w:p>
        </w:tc>
        <w:tc>
          <w:tcPr>
            <w:tcW w:type="dxa" w:w="3024"/>
            <w:shd w:fill="F8FAF9"/>
            <w:tcMar>
              <w:top w:w="90" w:type="dxa"/>
              <w:bottom w:w="90" w:type="dxa"/>
              <w:left w:w="130" w:type="dxa"/>
              <w:right w:w="130" w:type="dxa"/>
            </w:tcMar>
          </w:tcPr>
          <w:p>
            <w:pPr>
              <w:spacing w:before="0" w:after="0" w:line="264" w:lineRule="auto"/>
              <w:jc w:val="left"/>
            </w:pPr>
            <w:r>
              <w:rPr>
                <w:rFonts w:ascii="Times New Roman" w:hAnsi="Times New Roman"/>
                <w:b w:val="0"/>
                <w:i w:val="0"/>
                <w:color w:val="111B21"/>
                <w:sz w:val="17"/>
                <w:rFonts w:ascii="Times New Roman" w:hAnsi="Times New Roman" w:cs="Times New Roman"/>
              </w:rPr>
              <w:t>NLU detects medical term. Title is redacted to 'Personal expense' (Category: Personal). Note clarifies health detail is hidden.</w:t>
            </w:r>
          </w:p>
        </w:tc>
      </w:tr>
      <w:tr>
        <w:tc>
          <w:tcPr>
            <w:tcW w:type="dxa" w:w="1728"/>
            <w:shd w:fill="FFFFFF"/>
            <w:tcMar>
              <w:top w:w="90" w:type="dxa"/>
              <w:bottom w:w="90" w:type="dxa"/>
              <w:left w:w="130" w:type="dxa"/>
              <w:right w:w="130" w:type="dxa"/>
            </w:tcMar>
          </w:tcPr>
          <w:p>
            <w:pPr>
              <w:spacing w:before="0" w:after="0" w:line="264" w:lineRule="auto"/>
              <w:jc w:val="left"/>
            </w:pPr>
            <w:r>
              <w:rPr>
                <w:rFonts w:ascii="Times New Roman" w:hAnsi="Times New Roman"/>
                <w:b w:val="0"/>
                <w:i w:val="0"/>
                <w:color w:val="111B21"/>
                <w:sz w:val="17"/>
                <w:rFonts w:ascii="Times New Roman" w:hAnsi="Times New Roman" w:cs="Times New Roman"/>
              </w:rPr>
              <w:t>AC-CSH-01</w:t>
              <w:br/>
              <w:t>Cash Reconciliation</w:t>
            </w:r>
          </w:p>
        </w:tc>
        <w:tc>
          <w:tcPr>
            <w:tcW w:type="dxa" w:w="2304"/>
            <w:shd w:fill="FFFFFF"/>
            <w:tcMar>
              <w:top w:w="90" w:type="dxa"/>
              <w:bottom w:w="90" w:type="dxa"/>
              <w:left w:w="130" w:type="dxa"/>
              <w:right w:w="130" w:type="dxa"/>
            </w:tcMar>
          </w:tcPr>
          <w:p>
            <w:pPr>
              <w:spacing w:before="0" w:after="0" w:line="264" w:lineRule="auto"/>
              <w:jc w:val="left"/>
            </w:pPr>
            <w:r>
              <w:rPr>
                <w:rFonts w:ascii="Times New Roman" w:hAnsi="Times New Roman"/>
                <w:b w:val="0"/>
                <w:i w:val="0"/>
                <w:color w:val="111B21"/>
                <w:sz w:val="17"/>
                <w:rFonts w:ascii="Times New Roman" w:hAnsi="Times New Roman" w:cs="Times New Roman"/>
              </w:rPr>
              <w:t>Aisha owes Karan ₹500 on an active split card.</w:t>
            </w:r>
          </w:p>
        </w:tc>
        <w:tc>
          <w:tcPr>
            <w:tcW w:type="dxa" w:w="2304"/>
            <w:shd w:fill="FFFFFF"/>
            <w:tcMar>
              <w:top w:w="90" w:type="dxa"/>
              <w:bottom w:w="90" w:type="dxa"/>
              <w:left w:w="130" w:type="dxa"/>
              <w:right w:w="130" w:type="dxa"/>
            </w:tcMar>
          </w:tcPr>
          <w:p>
            <w:pPr>
              <w:spacing w:before="0" w:after="0" w:line="264" w:lineRule="auto"/>
              <w:jc w:val="left"/>
            </w:pPr>
            <w:r>
              <w:rPr>
                <w:rFonts w:ascii="Times New Roman" w:hAnsi="Times New Roman"/>
                <w:b w:val="0"/>
                <w:i w:val="0"/>
                <w:color w:val="111B21"/>
                <w:sz w:val="17"/>
                <w:rFonts w:ascii="Times New Roman" w:hAnsi="Times New Roman" w:cs="Times New Roman"/>
              </w:rPr>
              <w:t>Karan taps 'Got cash' next to Aisha's pending share.</w:t>
            </w:r>
          </w:p>
        </w:tc>
        <w:tc>
          <w:tcPr>
            <w:tcW w:type="dxa" w:w="3024"/>
            <w:shd w:fill="FFFFFF"/>
            <w:tcMar>
              <w:top w:w="90" w:type="dxa"/>
              <w:bottom w:w="90" w:type="dxa"/>
              <w:left w:w="130" w:type="dxa"/>
              <w:right w:w="130" w:type="dxa"/>
            </w:tcMar>
          </w:tcPr>
          <w:p>
            <w:pPr>
              <w:spacing w:before="0" w:after="0" w:line="264" w:lineRule="auto"/>
              <w:jc w:val="left"/>
            </w:pPr>
            <w:r>
              <w:rPr>
                <w:rFonts w:ascii="Times New Roman" w:hAnsi="Times New Roman"/>
                <w:b w:val="0"/>
                <w:i w:val="0"/>
                <w:color w:val="111B21"/>
                <w:sz w:val="17"/>
                <w:rFonts w:ascii="Times New Roman" w:hAnsi="Times New Roman" w:cs="Times New Roman"/>
              </w:rPr>
              <w:t>Aisha's status flips to '✓ Paid'. System logs: '💵 Karan marked Aisha's ₹500 as received in cash ✓'.</w:t>
            </w:r>
          </w:p>
        </w:tc>
      </w:tr>
      <w:tr>
        <w:tc>
          <w:tcPr>
            <w:tcW w:type="dxa" w:w="1728"/>
            <w:shd w:fill="F8FAF9"/>
            <w:tcMar>
              <w:top w:w="90" w:type="dxa"/>
              <w:bottom w:w="90" w:type="dxa"/>
              <w:left w:w="130" w:type="dxa"/>
              <w:right w:w="130" w:type="dxa"/>
            </w:tcMar>
          </w:tcPr>
          <w:p>
            <w:pPr>
              <w:spacing w:before="0" w:after="0" w:line="264" w:lineRule="auto"/>
              <w:jc w:val="left"/>
            </w:pPr>
            <w:r>
              <w:rPr>
                <w:rFonts w:ascii="Times New Roman" w:hAnsi="Times New Roman"/>
                <w:b w:val="0"/>
                <w:i w:val="0"/>
                <w:color w:val="111B21"/>
                <w:sz w:val="17"/>
                <w:rFonts w:ascii="Times New Roman" w:hAnsi="Times New Roman" w:cs="Times New Roman"/>
              </w:rPr>
              <w:t>AC-NET-01</w:t>
              <w:br/>
              <w:t>Bipartite Netting</w:t>
            </w:r>
          </w:p>
        </w:tc>
        <w:tc>
          <w:tcPr>
            <w:tcW w:type="dxa" w:w="2304"/>
            <w:shd w:fill="F8FAF9"/>
            <w:tcMar>
              <w:top w:w="90" w:type="dxa"/>
              <w:bottom w:w="90" w:type="dxa"/>
              <w:left w:w="130" w:type="dxa"/>
              <w:right w:w="130" w:type="dxa"/>
            </w:tcMar>
          </w:tcPr>
          <w:p>
            <w:pPr>
              <w:spacing w:before="0" w:after="0" w:line="264" w:lineRule="auto"/>
              <w:jc w:val="left"/>
            </w:pPr>
            <w:r>
              <w:rPr>
                <w:rFonts w:ascii="Times New Roman" w:hAnsi="Times New Roman"/>
                <w:b w:val="0"/>
                <w:i w:val="0"/>
                <w:color w:val="111B21"/>
                <w:sz w:val="17"/>
                <w:rFonts w:ascii="Times New Roman" w:hAnsi="Times New Roman" w:cs="Times New Roman"/>
              </w:rPr>
              <w:t>'Flat 302 🏠' has 6 accumulated bills in Monthly Settle-up mode.</w:t>
            </w:r>
          </w:p>
        </w:tc>
        <w:tc>
          <w:tcPr>
            <w:tcW w:type="dxa" w:w="2304"/>
            <w:shd w:fill="F8FAF9"/>
            <w:tcMar>
              <w:top w:w="90" w:type="dxa"/>
              <w:bottom w:w="90" w:type="dxa"/>
              <w:left w:w="130" w:type="dxa"/>
              <w:right w:w="130" w:type="dxa"/>
            </w:tcMar>
          </w:tcPr>
          <w:p>
            <w:pPr>
              <w:spacing w:before="0" w:after="0" w:line="264" w:lineRule="auto"/>
              <w:jc w:val="left"/>
            </w:pPr>
            <w:r>
              <w:rPr>
                <w:rFonts w:ascii="Times New Roman" w:hAnsi="Times New Roman"/>
                <w:b w:val="0"/>
                <w:i w:val="0"/>
                <w:color w:val="111B21"/>
                <w:sz w:val="17"/>
                <w:rFonts w:ascii="Times New Roman" w:hAnsi="Times New Roman" w:cs="Times New Roman"/>
              </w:rPr>
              <w:t>Administrator taps 'Run settle-up'.</w:t>
            </w:r>
          </w:p>
        </w:tc>
        <w:tc>
          <w:tcPr>
            <w:tcW w:type="dxa" w:w="3024"/>
            <w:shd w:fill="F8FAF9"/>
            <w:tcMar>
              <w:top w:w="90" w:type="dxa"/>
              <w:bottom w:w="90" w:type="dxa"/>
              <w:left w:w="130" w:type="dxa"/>
              <w:right w:w="130" w:type="dxa"/>
            </w:tcMar>
          </w:tcPr>
          <w:p>
            <w:pPr>
              <w:spacing w:before="0" w:after="0" w:line="264" w:lineRule="auto"/>
              <w:jc w:val="left"/>
            </w:pPr>
            <w:r>
              <w:rPr>
                <w:rFonts w:ascii="Times New Roman" w:hAnsi="Times New Roman"/>
                <w:b w:val="0"/>
                <w:i w:val="0"/>
                <w:color w:val="111B21"/>
                <w:sz w:val="17"/>
                <w:rFonts w:ascii="Times New Roman" w:hAnsi="Times New Roman" w:cs="Times New Roman"/>
              </w:rPr>
              <w:t>Bipartite algorithm condenses debts into &lt;= 3 net transfers. Unified settlement cards post to group chat.</w:t>
            </w:r>
          </w:p>
        </w:tc>
      </w:tr>
      <w:tr>
        <w:tc>
          <w:tcPr>
            <w:tcW w:type="dxa" w:w="1728"/>
            <w:shd w:fill="FFFFFF"/>
            <w:tcMar>
              <w:top w:w="90" w:type="dxa"/>
              <w:bottom w:w="90" w:type="dxa"/>
              <w:left w:w="130" w:type="dxa"/>
              <w:right w:w="130" w:type="dxa"/>
            </w:tcMar>
          </w:tcPr>
          <w:p>
            <w:pPr>
              <w:spacing w:before="0" w:after="0" w:line="264" w:lineRule="auto"/>
              <w:jc w:val="left"/>
            </w:pPr>
            <w:r>
              <w:rPr>
                <w:rFonts w:ascii="Times New Roman" w:hAnsi="Times New Roman"/>
                <w:b w:val="0"/>
                <w:i w:val="0"/>
                <w:color w:val="111B21"/>
                <w:sz w:val="17"/>
                <w:rFonts w:ascii="Times New Roman" w:hAnsi="Times New Roman" w:cs="Times New Roman"/>
              </w:rPr>
              <w:t>AC-REM-01</w:t>
              <w:br/>
              <w:t>Escalating Nudges</w:t>
            </w:r>
          </w:p>
        </w:tc>
        <w:tc>
          <w:tcPr>
            <w:tcW w:type="dxa" w:w="2304"/>
            <w:shd w:fill="FFFFFF"/>
            <w:tcMar>
              <w:top w:w="90" w:type="dxa"/>
              <w:bottom w:w="90" w:type="dxa"/>
              <w:left w:w="130" w:type="dxa"/>
              <w:right w:w="130" w:type="dxa"/>
            </w:tcMar>
          </w:tcPr>
          <w:p>
            <w:pPr>
              <w:spacing w:before="0" w:after="0" w:line="264" w:lineRule="auto"/>
              <w:jc w:val="left"/>
            </w:pPr>
            <w:r>
              <w:rPr>
                <w:rFonts w:ascii="Times New Roman" w:hAnsi="Times New Roman"/>
                <w:b w:val="0"/>
                <w:i w:val="0"/>
                <w:color w:val="111B21"/>
                <w:sz w:val="17"/>
                <w:rFonts w:ascii="Times New Roman" w:hAnsi="Times New Roman" w:cs="Times New Roman"/>
              </w:rPr>
              <w:t>Active bill has pending shares and 3 days have elapsed.</w:t>
            </w:r>
          </w:p>
        </w:tc>
        <w:tc>
          <w:tcPr>
            <w:tcW w:type="dxa" w:w="2304"/>
            <w:shd w:fill="FFFFFF"/>
            <w:tcMar>
              <w:top w:w="90" w:type="dxa"/>
              <w:bottom w:w="90" w:type="dxa"/>
              <w:left w:w="130" w:type="dxa"/>
              <w:right w:w="130" w:type="dxa"/>
            </w:tcMar>
          </w:tcPr>
          <w:p>
            <w:pPr>
              <w:spacing w:before="0" w:after="0" w:line="264" w:lineRule="auto"/>
              <w:jc w:val="left"/>
            </w:pPr>
            <w:r>
              <w:rPr>
                <w:rFonts w:ascii="Times New Roman" w:hAnsi="Times New Roman"/>
                <w:b w:val="0"/>
                <w:i w:val="0"/>
                <w:color w:val="111B21"/>
                <w:sz w:val="17"/>
                <w:rFonts w:ascii="Times New Roman" w:hAnsi="Times New Roman" w:cs="Times New Roman"/>
              </w:rPr>
              <w:t>Automated review runs at 09:00 AM.</w:t>
            </w:r>
          </w:p>
        </w:tc>
        <w:tc>
          <w:tcPr>
            <w:tcW w:type="dxa" w:w="3024"/>
            <w:shd w:fill="FFFFFF"/>
            <w:tcMar>
              <w:top w:w="90" w:type="dxa"/>
              <w:bottom w:w="90" w:type="dxa"/>
              <w:left w:w="130" w:type="dxa"/>
              <w:right w:w="130" w:type="dxa"/>
            </w:tcMar>
          </w:tcPr>
          <w:p>
            <w:pPr>
              <w:spacing w:before="0" w:after="0" w:line="264" w:lineRule="auto"/>
              <w:jc w:val="left"/>
            </w:pPr>
            <w:r>
              <w:rPr>
                <w:rFonts w:ascii="Times New Roman" w:hAnsi="Times New Roman"/>
                <w:b w:val="0"/>
                <w:i w:val="0"/>
                <w:color w:val="111B21"/>
                <w:sz w:val="17"/>
                <w:rFonts w:ascii="Times New Roman" w:hAnsi="Times New Roman" w:cs="Times New Roman"/>
              </w:rPr>
              <w:t>Private 1-on-1 notification delivered to debtor's service chat. Zero public reminder spam posted to group.</w:t>
            </w:r>
          </w:p>
        </w:tc>
      </w:tr>
      <w:tr>
        <w:tc>
          <w:tcPr>
            <w:tcW w:type="dxa" w:w="1728"/>
            <w:shd w:fill="F8FAF9"/>
            <w:tcMar>
              <w:top w:w="90" w:type="dxa"/>
              <w:bottom w:w="90" w:type="dxa"/>
              <w:left w:w="130" w:type="dxa"/>
              <w:right w:w="130" w:type="dxa"/>
            </w:tcMar>
          </w:tcPr>
          <w:p>
            <w:pPr>
              <w:spacing w:before="0" w:after="0" w:line="264" w:lineRule="auto"/>
              <w:jc w:val="left"/>
            </w:pPr>
            <w:r>
              <w:rPr>
                <w:rFonts w:ascii="Times New Roman" w:hAnsi="Times New Roman"/>
                <w:b w:val="0"/>
                <w:i w:val="0"/>
                <w:color w:val="111B21"/>
                <w:sz w:val="17"/>
                <w:rFonts w:ascii="Times New Roman" w:hAnsi="Times New Roman" w:cs="Times New Roman"/>
              </w:rPr>
              <w:t>AC-WLK-01</w:t>
              <w:br/>
              <w:t>WalkMe Guided Tour</w:t>
            </w:r>
          </w:p>
        </w:tc>
        <w:tc>
          <w:tcPr>
            <w:tcW w:type="dxa" w:w="2304"/>
            <w:shd w:fill="F8FAF9"/>
            <w:tcMar>
              <w:top w:w="90" w:type="dxa"/>
              <w:bottom w:w="90" w:type="dxa"/>
              <w:left w:w="130" w:type="dxa"/>
              <w:right w:w="130" w:type="dxa"/>
            </w:tcMar>
          </w:tcPr>
          <w:p>
            <w:pPr>
              <w:spacing w:before="0" w:after="0" w:line="264" w:lineRule="auto"/>
              <w:jc w:val="left"/>
            </w:pPr>
            <w:r>
              <w:rPr>
                <w:rFonts w:ascii="Times New Roman" w:hAnsi="Times New Roman"/>
                <w:b w:val="0"/>
                <w:i w:val="0"/>
                <w:color w:val="111B21"/>
                <w:sz w:val="17"/>
                <w:rFonts w:ascii="Times New Roman" w:hAnsi="Times New Roman" w:cs="Times New Roman"/>
              </w:rPr>
              <w:t>First-time user launches WalkMe Tour.</w:t>
            </w:r>
          </w:p>
        </w:tc>
        <w:tc>
          <w:tcPr>
            <w:tcW w:type="dxa" w:w="2304"/>
            <w:shd w:fill="F8FAF9"/>
            <w:tcMar>
              <w:top w:w="90" w:type="dxa"/>
              <w:bottom w:w="90" w:type="dxa"/>
              <w:left w:w="130" w:type="dxa"/>
              <w:right w:w="130" w:type="dxa"/>
            </w:tcMar>
          </w:tcPr>
          <w:p>
            <w:pPr>
              <w:spacing w:before="0" w:after="0" w:line="264" w:lineRule="auto"/>
              <w:jc w:val="left"/>
            </w:pPr>
            <w:r>
              <w:rPr>
                <w:rFonts w:ascii="Times New Roman" w:hAnsi="Times New Roman"/>
                <w:b w:val="0"/>
                <w:i w:val="0"/>
                <w:color w:val="111B21"/>
                <w:sz w:val="17"/>
                <w:rFonts w:ascii="Times New Roman" w:hAnsi="Times New Roman" w:cs="Times New Roman"/>
              </w:rPr>
              <w:t>User progresses through 7 interactive steps.</w:t>
            </w:r>
          </w:p>
        </w:tc>
        <w:tc>
          <w:tcPr>
            <w:tcW w:type="dxa" w:w="3024"/>
            <w:shd w:fill="F8FAF9"/>
            <w:tcMar>
              <w:top w:w="90" w:type="dxa"/>
              <w:bottom w:w="90" w:type="dxa"/>
              <w:left w:w="130" w:type="dxa"/>
              <w:right w:w="130" w:type="dxa"/>
            </w:tcMar>
          </w:tcPr>
          <w:p>
            <w:pPr>
              <w:spacing w:before="0" w:after="0" w:line="264" w:lineRule="auto"/>
              <w:jc w:val="left"/>
            </w:pPr>
            <w:r>
              <w:rPr>
                <w:rFonts w:ascii="Times New Roman" w:hAnsi="Times New Roman"/>
                <w:b w:val="0"/>
                <w:i w:val="0"/>
                <w:color w:val="111B21"/>
                <w:sz w:val="17"/>
                <w:rFonts w:ascii="Times New Roman" w:hAnsi="Times New Roman" w:cs="Times New Roman"/>
              </w:rPr>
              <w:t>Dark backdrop spotlight masks active element; pulsing green beacon pulses; floating card displays step guidance.</w:t>
            </w:r>
          </w:p>
        </w:tc>
      </w:tr>
    </w:tbl>
    <w:p>
      <w:pPr>
        <w:spacing w:before="0" w:after="60"/>
      </w:pPr>
    </w:p>
    <w:p>
      <w:pPr>
        <w:keepNext/>
        <w:spacing w:before="280" w:after="80"/>
      </w:pPr>
      <w:r>
        <w:rPr>
          <w:rFonts w:ascii="Times New Roman" w:hAnsi="Times New Roman"/>
          <w:b/>
          <w:i w:val="0"/>
          <w:color w:val="008069"/>
          <w:sz w:val="28"/>
          <w:rFonts w:ascii="Times New Roman" w:hAnsi="Times New Roman" w:cs="Times New Roman"/>
        </w:rPr>
        <w:t>10. Edge Cases &amp; Exception Handling Matrix</w:t>
      </w:r>
    </w:p>
    <w:tbl>
      <w:tblPr>
        <w:tblW w:type="auto" w:w="0"/>
        <w:jc w:val="center"/>
        <w:tblLayout w:type="fixed"/>
        <w:tblLook w:firstColumn="1" w:firstRow="1" w:lastColumn="0" w:lastRow="0" w:noHBand="0" w:noVBand="1" w:val="04A0"/>
        <w:tblBorders>
          <w:top w:val="single" w:sz="4" w:space="0" w:color="D5DEDB"/>
          <w:bottom w:val="single" w:sz="4" w:space="0" w:color="D5DEDB"/>
          <w:left w:val="none"/>
          <w:right w:val="none"/>
          <w:insideH w:val="single" w:sz="4" w:space="0" w:color="D5DEDB"/>
          <w:insideV w:val="none"/>
        </w:tblBorders>
      </w:tblPr>
      <w:tblGrid>
        <w:gridCol w:w="2340"/>
        <w:gridCol w:w="2340"/>
        <w:gridCol w:w="2340"/>
        <w:gridCol w:w="2340"/>
      </w:tblGrid>
      <w:tr>
        <w:tc>
          <w:tcPr>
            <w:tcW w:type="dxa" w:w="1728"/>
            <w:shd w:fill="008069"/>
            <w:tcMar>
              <w:top w:w="120" w:type="dxa"/>
              <w:bottom w:w="120" w:type="dxa"/>
              <w:left w:w="140" w:type="dxa"/>
              <w:right w:w="140" w:type="dxa"/>
            </w:tcMar>
          </w:tcPr>
          <w:p>
            <w:pPr>
              <w:spacing w:before="0" w:after="0" w:line="252" w:lineRule="auto"/>
              <w:jc w:val="left"/>
            </w:pPr>
            <w:r>
              <w:rPr>
                <w:rFonts w:ascii="Times New Roman" w:hAnsi="Times New Roman"/>
                <w:b/>
                <w:i w:val="0"/>
                <w:color w:val="FFFFFF"/>
                <w:sz w:val="18"/>
                <w:rFonts w:ascii="Times New Roman" w:hAnsi="Times New Roman" w:cs="Times New Roman"/>
              </w:rPr>
              <w:t>Edge Case Scenario</w:t>
            </w:r>
          </w:p>
        </w:tc>
        <w:tc>
          <w:tcPr>
            <w:tcW w:type="dxa" w:w="2304"/>
            <w:shd w:fill="008069"/>
            <w:tcMar>
              <w:top w:w="120" w:type="dxa"/>
              <w:bottom w:w="120" w:type="dxa"/>
              <w:left w:w="140" w:type="dxa"/>
              <w:right w:w="140" w:type="dxa"/>
            </w:tcMar>
          </w:tcPr>
          <w:p>
            <w:pPr>
              <w:spacing w:before="0" w:after="0" w:line="252" w:lineRule="auto"/>
              <w:jc w:val="left"/>
            </w:pPr>
            <w:r>
              <w:rPr>
                <w:rFonts w:ascii="Times New Roman" w:hAnsi="Times New Roman"/>
                <w:b/>
                <w:i w:val="0"/>
                <w:color w:val="FFFFFF"/>
                <w:sz w:val="18"/>
                <w:rFonts w:ascii="Times New Roman" w:hAnsi="Times New Roman" w:cs="Times New Roman"/>
              </w:rPr>
              <w:t>Root Cause &amp; Risk</w:t>
            </w:r>
          </w:p>
        </w:tc>
        <w:tc>
          <w:tcPr>
            <w:tcW w:type="dxa" w:w="2880"/>
            <w:shd w:fill="008069"/>
            <w:tcMar>
              <w:top w:w="120" w:type="dxa"/>
              <w:bottom w:w="120" w:type="dxa"/>
              <w:left w:w="140" w:type="dxa"/>
              <w:right w:w="140" w:type="dxa"/>
            </w:tcMar>
          </w:tcPr>
          <w:p>
            <w:pPr>
              <w:spacing w:before="0" w:after="0" w:line="252" w:lineRule="auto"/>
              <w:jc w:val="left"/>
            </w:pPr>
            <w:r>
              <w:rPr>
                <w:rFonts w:ascii="Times New Roman" w:hAnsi="Times New Roman"/>
                <w:b/>
                <w:i w:val="0"/>
                <w:color w:val="FFFFFF"/>
                <w:sz w:val="18"/>
                <w:rFonts w:ascii="Times New Roman" w:hAnsi="Times New Roman" w:cs="Times New Roman"/>
              </w:rPr>
              <w:t>System Guardrail &amp; Behavior</w:t>
            </w:r>
          </w:p>
        </w:tc>
        <w:tc>
          <w:tcPr>
            <w:tcW w:type="dxa" w:w="2448"/>
            <w:shd w:fill="008069"/>
            <w:tcMar>
              <w:top w:w="120" w:type="dxa"/>
              <w:bottom w:w="120" w:type="dxa"/>
              <w:left w:w="140" w:type="dxa"/>
              <w:right w:w="140" w:type="dxa"/>
            </w:tcMar>
          </w:tcPr>
          <w:p>
            <w:pPr>
              <w:spacing w:before="0" w:after="0" w:line="252" w:lineRule="auto"/>
              <w:jc w:val="left"/>
            </w:pPr>
            <w:r>
              <w:rPr>
                <w:rFonts w:ascii="Times New Roman" w:hAnsi="Times New Roman"/>
                <w:b/>
                <w:i w:val="0"/>
                <w:color w:val="FFFFFF"/>
                <w:sz w:val="18"/>
                <w:rFonts w:ascii="Times New Roman" w:hAnsi="Times New Roman" w:cs="Times New Roman"/>
              </w:rPr>
              <w:t>Recovery Path / Fallback</w:t>
            </w:r>
          </w:p>
        </w:tc>
      </w:tr>
      <w:tr>
        <w:tc>
          <w:tcPr>
            <w:tcW w:type="dxa" w:w="1728"/>
            <w:shd w:fill="FFFFFF"/>
            <w:tcMar>
              <w:top w:w="90" w:type="dxa"/>
              <w:bottom w:w="90" w:type="dxa"/>
              <w:left w:w="130" w:type="dxa"/>
              <w:right w:w="130" w:type="dxa"/>
            </w:tcMar>
          </w:tcPr>
          <w:p>
            <w:pPr>
              <w:spacing w:before="0" w:after="0" w:line="264" w:lineRule="auto"/>
              <w:jc w:val="left"/>
            </w:pPr>
            <w:r>
              <w:rPr>
                <w:rFonts w:ascii="Times New Roman" w:hAnsi="Times New Roman"/>
                <w:b w:val="0"/>
                <w:i w:val="0"/>
                <w:color w:val="111B21"/>
                <w:sz w:val="17"/>
                <w:rFonts w:ascii="Times New Roman" w:hAnsi="Times New Roman" w:cs="Times New Roman"/>
              </w:rPr>
              <w:t>Member Leaves Group</w:t>
            </w:r>
          </w:p>
        </w:tc>
        <w:tc>
          <w:tcPr>
            <w:tcW w:type="dxa" w:w="2304"/>
            <w:shd w:fill="FFFFFF"/>
            <w:tcMar>
              <w:top w:w="90" w:type="dxa"/>
              <w:bottom w:w="90" w:type="dxa"/>
              <w:left w:w="130" w:type="dxa"/>
              <w:right w:w="130" w:type="dxa"/>
            </w:tcMar>
          </w:tcPr>
          <w:p>
            <w:pPr>
              <w:spacing w:before="0" w:after="0" w:line="264" w:lineRule="auto"/>
              <w:jc w:val="left"/>
            </w:pPr>
            <w:r>
              <w:rPr>
                <w:rFonts w:ascii="Times New Roman" w:hAnsi="Times New Roman"/>
                <w:b w:val="0"/>
                <w:i w:val="0"/>
                <w:color w:val="111B21"/>
                <w:sz w:val="17"/>
                <w:rFonts w:ascii="Times New Roman" w:hAnsi="Times New Roman" w:cs="Times New Roman"/>
              </w:rPr>
              <w:t>Participant exits group while holding open debt.</w:t>
            </w:r>
          </w:p>
        </w:tc>
        <w:tc>
          <w:tcPr>
            <w:tcW w:type="dxa" w:w="2880"/>
            <w:shd w:fill="FFFFFF"/>
            <w:tcMar>
              <w:top w:w="90" w:type="dxa"/>
              <w:bottom w:w="90" w:type="dxa"/>
              <w:left w:w="130" w:type="dxa"/>
              <w:right w:w="130" w:type="dxa"/>
            </w:tcMar>
          </w:tcPr>
          <w:p>
            <w:pPr>
              <w:spacing w:before="0" w:after="0" w:line="264" w:lineRule="auto"/>
              <w:jc w:val="left"/>
            </w:pPr>
            <w:r>
              <w:rPr>
                <w:rFonts w:ascii="Times New Roman" w:hAnsi="Times New Roman"/>
                <w:b w:val="0"/>
                <w:i w:val="0"/>
                <w:color w:val="111B21"/>
                <w:sz w:val="17"/>
                <w:rFonts w:ascii="Times New Roman" w:hAnsi="Times New Roman" w:cs="Times New Roman"/>
              </w:rPr>
              <w:t>Preserve historical debt in ledger; append '[Left group]' badge to member.</w:t>
            </w:r>
          </w:p>
        </w:tc>
        <w:tc>
          <w:tcPr>
            <w:tcW w:type="dxa" w:w="2448"/>
            <w:shd w:fill="FFFFFF"/>
            <w:tcMar>
              <w:top w:w="90" w:type="dxa"/>
              <w:bottom w:w="90" w:type="dxa"/>
              <w:left w:w="130" w:type="dxa"/>
              <w:right w:w="130" w:type="dxa"/>
            </w:tcMar>
          </w:tcPr>
          <w:p>
            <w:pPr>
              <w:spacing w:before="0" w:after="0" w:line="264" w:lineRule="auto"/>
              <w:jc w:val="left"/>
            </w:pPr>
            <w:r>
              <w:rPr>
                <w:rFonts w:ascii="Times New Roman" w:hAnsi="Times New Roman"/>
                <w:b w:val="0"/>
                <w:i w:val="0"/>
                <w:color w:val="111B21"/>
                <w:sz w:val="17"/>
                <w:rFonts w:ascii="Times New Roman" w:hAnsi="Times New Roman" w:cs="Times New Roman"/>
              </w:rPr>
              <w:t>Creditor sends direct 1-on-1 WhatsApp Pay request or marks 'Written off / Cash'.</w:t>
            </w:r>
          </w:p>
        </w:tc>
      </w:tr>
      <w:tr>
        <w:tc>
          <w:tcPr>
            <w:tcW w:type="dxa" w:w="1728"/>
            <w:shd w:fill="F8FAF9"/>
            <w:tcMar>
              <w:top w:w="90" w:type="dxa"/>
              <w:bottom w:w="90" w:type="dxa"/>
              <w:left w:w="130" w:type="dxa"/>
              <w:right w:w="130" w:type="dxa"/>
            </w:tcMar>
          </w:tcPr>
          <w:p>
            <w:pPr>
              <w:spacing w:before="0" w:after="0" w:line="264" w:lineRule="auto"/>
              <w:jc w:val="left"/>
            </w:pPr>
            <w:r>
              <w:rPr>
                <w:rFonts w:ascii="Times New Roman" w:hAnsi="Times New Roman"/>
                <w:b w:val="0"/>
                <w:i w:val="0"/>
                <w:color w:val="111B21"/>
                <w:sz w:val="17"/>
                <w:rFonts w:ascii="Times New Roman" w:hAnsi="Times New Roman" w:cs="Times New Roman"/>
              </w:rPr>
              <w:t>Message Edited / Deleted</w:t>
            </w:r>
          </w:p>
        </w:tc>
        <w:tc>
          <w:tcPr>
            <w:tcW w:type="dxa" w:w="2304"/>
            <w:shd w:fill="F8FAF9"/>
            <w:tcMar>
              <w:top w:w="90" w:type="dxa"/>
              <w:bottom w:w="90" w:type="dxa"/>
              <w:left w:w="130" w:type="dxa"/>
              <w:right w:w="130" w:type="dxa"/>
            </w:tcMar>
          </w:tcPr>
          <w:p>
            <w:pPr>
              <w:spacing w:before="0" w:after="0" w:line="264" w:lineRule="auto"/>
              <w:jc w:val="left"/>
            </w:pPr>
            <w:r>
              <w:rPr>
                <w:rFonts w:ascii="Times New Roman" w:hAnsi="Times New Roman"/>
                <w:b w:val="0"/>
                <w:i w:val="0"/>
                <w:color w:val="111B21"/>
                <w:sz w:val="17"/>
                <w:rFonts w:ascii="Times New Roman" w:hAnsi="Times New Roman" w:cs="Times New Roman"/>
              </w:rPr>
              <w:t>Payer deletes original chat message via 'Delete for Everyone'.</w:t>
            </w:r>
          </w:p>
        </w:tc>
        <w:tc>
          <w:tcPr>
            <w:tcW w:type="dxa" w:w="2880"/>
            <w:shd w:fill="F8FAF9"/>
            <w:tcMar>
              <w:top w:w="90" w:type="dxa"/>
              <w:bottom w:w="90" w:type="dxa"/>
              <w:left w:w="130" w:type="dxa"/>
              <w:right w:w="130" w:type="dxa"/>
            </w:tcMar>
          </w:tcPr>
          <w:p>
            <w:pPr>
              <w:spacing w:before="0" w:after="0" w:line="264" w:lineRule="auto"/>
              <w:jc w:val="left"/>
            </w:pPr>
            <w:r>
              <w:rPr>
                <w:rFonts w:ascii="Times New Roman" w:hAnsi="Times New Roman"/>
                <w:b w:val="0"/>
                <w:i w:val="0"/>
                <w:color w:val="111B21"/>
                <w:sz w:val="17"/>
                <w:rFonts w:ascii="Times New Roman" w:hAnsi="Times New Roman" w:cs="Times New Roman"/>
              </w:rPr>
              <w:t>Split card is an immutable ledger record decoupled from text bubble. Deleting text does not alter bill.</w:t>
            </w:r>
          </w:p>
        </w:tc>
        <w:tc>
          <w:tcPr>
            <w:tcW w:type="dxa" w:w="2448"/>
            <w:shd w:fill="F8FAF9"/>
            <w:tcMar>
              <w:top w:w="90" w:type="dxa"/>
              <w:bottom w:w="90" w:type="dxa"/>
              <w:left w:w="130" w:type="dxa"/>
              <w:right w:w="130" w:type="dxa"/>
            </w:tcMar>
          </w:tcPr>
          <w:p>
            <w:pPr>
              <w:spacing w:before="0" w:after="0" w:line="264" w:lineRule="auto"/>
              <w:jc w:val="left"/>
            </w:pPr>
            <w:r>
              <w:rPr>
                <w:rFonts w:ascii="Times New Roman" w:hAnsi="Times New Roman"/>
                <w:b w:val="0"/>
                <w:i w:val="0"/>
                <w:color w:val="111B21"/>
                <w:sz w:val="17"/>
                <w:rFonts w:ascii="Times New Roman" w:hAnsi="Times New Roman" w:cs="Times New Roman"/>
              </w:rPr>
              <w:t>Payer must use explicit 'Cancel split' button on card (locked once any member pays).</w:t>
            </w:r>
          </w:p>
        </w:tc>
      </w:tr>
      <w:tr>
        <w:tc>
          <w:tcPr>
            <w:tcW w:type="dxa" w:w="1728"/>
            <w:shd w:fill="FFFFFF"/>
            <w:tcMar>
              <w:top w:w="90" w:type="dxa"/>
              <w:bottom w:w="90" w:type="dxa"/>
              <w:left w:w="130" w:type="dxa"/>
              <w:right w:w="130" w:type="dxa"/>
            </w:tcMar>
          </w:tcPr>
          <w:p>
            <w:pPr>
              <w:spacing w:before="0" w:after="0" w:line="264" w:lineRule="auto"/>
              <w:jc w:val="left"/>
            </w:pPr>
            <w:r>
              <w:rPr>
                <w:rFonts w:ascii="Times New Roman" w:hAnsi="Times New Roman"/>
                <w:b w:val="0"/>
                <w:i w:val="0"/>
                <w:color w:val="111B21"/>
                <w:sz w:val="17"/>
                <w:rFonts w:ascii="Times New Roman" w:hAnsi="Times New Roman" w:cs="Times New Roman"/>
              </w:rPr>
              <w:t>Ambiguous Hedging</w:t>
            </w:r>
          </w:p>
        </w:tc>
        <w:tc>
          <w:tcPr>
            <w:tcW w:type="dxa" w:w="2304"/>
            <w:shd w:fill="FFFFFF"/>
            <w:tcMar>
              <w:top w:w="90" w:type="dxa"/>
              <w:bottom w:w="90" w:type="dxa"/>
              <w:left w:w="130" w:type="dxa"/>
              <w:right w:w="130" w:type="dxa"/>
            </w:tcMar>
          </w:tcPr>
          <w:p>
            <w:pPr>
              <w:spacing w:before="0" w:after="0" w:line="264" w:lineRule="auto"/>
              <w:jc w:val="left"/>
            </w:pPr>
            <w:r>
              <w:rPr>
                <w:rFonts w:ascii="Times New Roman" w:hAnsi="Times New Roman"/>
                <w:b w:val="0"/>
                <w:i w:val="0"/>
                <w:color w:val="111B21"/>
                <w:sz w:val="17"/>
                <w:rFonts w:ascii="Times New Roman" w:hAnsi="Times New Roman" w:cs="Times New Roman"/>
              </w:rPr>
              <w:t>Message states 'spent around 500-600 maybe'.</w:t>
            </w:r>
          </w:p>
        </w:tc>
        <w:tc>
          <w:tcPr>
            <w:tcW w:type="dxa" w:w="2880"/>
            <w:shd w:fill="FFFFFF"/>
            <w:tcMar>
              <w:top w:w="90" w:type="dxa"/>
              <w:bottom w:w="90" w:type="dxa"/>
              <w:left w:w="130" w:type="dxa"/>
              <w:right w:w="130" w:type="dxa"/>
            </w:tcMar>
          </w:tcPr>
          <w:p>
            <w:pPr>
              <w:spacing w:before="0" w:after="0" w:line="264" w:lineRule="auto"/>
              <w:jc w:val="left"/>
            </w:pPr>
            <w:r>
              <w:rPr>
                <w:rFonts w:ascii="Times New Roman" w:hAnsi="Times New Roman"/>
                <w:b w:val="0"/>
                <w:i w:val="0"/>
                <w:color w:val="111B21"/>
                <w:sz w:val="17"/>
                <w:rFonts w:ascii="Times New Roman" w:hAnsi="Times New Roman" w:cs="Times New Roman"/>
              </w:rPr>
              <w:t>Confidence set to Medium; warning banner alerts payer to verify amount.</w:t>
            </w:r>
          </w:p>
        </w:tc>
        <w:tc>
          <w:tcPr>
            <w:tcW w:type="dxa" w:w="2448"/>
            <w:shd w:fill="FFFFFF"/>
            <w:tcMar>
              <w:top w:w="90" w:type="dxa"/>
              <w:bottom w:w="90" w:type="dxa"/>
              <w:left w:w="130" w:type="dxa"/>
              <w:right w:w="130" w:type="dxa"/>
            </w:tcMar>
          </w:tcPr>
          <w:p>
            <w:pPr>
              <w:spacing w:before="0" w:after="0" w:line="264" w:lineRule="auto"/>
              <w:jc w:val="left"/>
            </w:pPr>
            <w:r>
              <w:rPr>
                <w:rFonts w:ascii="Times New Roman" w:hAnsi="Times New Roman"/>
                <w:b w:val="0"/>
                <w:i w:val="0"/>
                <w:color w:val="111B21"/>
                <w:sz w:val="17"/>
                <w:rFonts w:ascii="Times New Roman" w:hAnsi="Times New Roman" w:cs="Times New Roman"/>
              </w:rPr>
              <w:t>Payer verifies or edits parsed amount before tapping 'Request payment'.</w:t>
            </w:r>
          </w:p>
        </w:tc>
      </w:tr>
      <w:tr>
        <w:tc>
          <w:tcPr>
            <w:tcW w:type="dxa" w:w="1728"/>
            <w:shd w:fill="F8FAF9"/>
            <w:tcMar>
              <w:top w:w="90" w:type="dxa"/>
              <w:bottom w:w="90" w:type="dxa"/>
              <w:left w:w="130" w:type="dxa"/>
              <w:right w:w="130" w:type="dxa"/>
            </w:tcMar>
          </w:tcPr>
          <w:p>
            <w:pPr>
              <w:spacing w:before="0" w:after="0" w:line="264" w:lineRule="auto"/>
              <w:jc w:val="left"/>
            </w:pPr>
            <w:r>
              <w:rPr>
                <w:rFonts w:ascii="Times New Roman" w:hAnsi="Times New Roman"/>
                <w:b w:val="0"/>
                <w:i w:val="0"/>
                <w:color w:val="111B21"/>
                <w:sz w:val="17"/>
                <w:rFonts w:ascii="Times New Roman" w:hAnsi="Times New Roman" w:cs="Times New Roman"/>
              </w:rPr>
              <w:t>Missing Amount</w:t>
            </w:r>
          </w:p>
        </w:tc>
        <w:tc>
          <w:tcPr>
            <w:tcW w:type="dxa" w:w="2304"/>
            <w:shd w:fill="F8FAF9"/>
            <w:tcMar>
              <w:top w:w="90" w:type="dxa"/>
              <w:bottom w:w="90" w:type="dxa"/>
              <w:left w:w="130" w:type="dxa"/>
              <w:right w:w="130" w:type="dxa"/>
            </w:tcMar>
          </w:tcPr>
          <w:p>
            <w:pPr>
              <w:spacing w:before="0" w:after="0" w:line="264" w:lineRule="auto"/>
              <w:jc w:val="left"/>
            </w:pPr>
            <w:r>
              <w:rPr>
                <w:rFonts w:ascii="Times New Roman" w:hAnsi="Times New Roman"/>
                <w:b w:val="0"/>
                <w:i w:val="0"/>
                <w:color w:val="111B21"/>
                <w:sz w:val="17"/>
                <w:rFonts w:ascii="Times New Roman" w:hAnsi="Times New Roman" w:cs="Times New Roman"/>
              </w:rPr>
              <w:t>Message states 'got groceries for the flat'.</w:t>
            </w:r>
          </w:p>
        </w:tc>
        <w:tc>
          <w:tcPr>
            <w:tcW w:type="dxa" w:w="2880"/>
            <w:shd w:fill="F8FAF9"/>
            <w:tcMar>
              <w:top w:w="90" w:type="dxa"/>
              <w:bottom w:w="90" w:type="dxa"/>
              <w:left w:w="130" w:type="dxa"/>
              <w:right w:w="130" w:type="dxa"/>
            </w:tcMar>
          </w:tcPr>
          <w:p>
            <w:pPr>
              <w:spacing w:before="0" w:after="0" w:line="264" w:lineRule="auto"/>
              <w:jc w:val="left"/>
            </w:pPr>
            <w:r>
              <w:rPr>
                <w:rFonts w:ascii="Times New Roman" w:hAnsi="Times New Roman"/>
                <w:b w:val="0"/>
                <w:i w:val="0"/>
                <w:color w:val="111B21"/>
                <w:sz w:val="17"/>
                <w:rFonts w:ascii="Times New Roman" w:hAnsi="Times New Roman" w:cs="Times New Roman"/>
              </w:rPr>
              <w:t>Confidence set to Low; amount left blank; 'Request payment' disabled.</w:t>
            </w:r>
          </w:p>
        </w:tc>
        <w:tc>
          <w:tcPr>
            <w:tcW w:type="dxa" w:w="2448"/>
            <w:shd w:fill="F8FAF9"/>
            <w:tcMar>
              <w:top w:w="90" w:type="dxa"/>
              <w:bottom w:w="90" w:type="dxa"/>
              <w:left w:w="130" w:type="dxa"/>
              <w:right w:w="130" w:type="dxa"/>
            </w:tcMar>
          </w:tcPr>
          <w:p>
            <w:pPr>
              <w:spacing w:before="0" w:after="0" w:line="264" w:lineRule="auto"/>
              <w:jc w:val="left"/>
            </w:pPr>
            <w:r>
              <w:rPr>
                <w:rFonts w:ascii="Times New Roman" w:hAnsi="Times New Roman"/>
                <w:b w:val="0"/>
                <w:i w:val="0"/>
                <w:color w:val="111B21"/>
                <w:sz w:val="17"/>
                <w:rFonts w:ascii="Times New Roman" w:hAnsi="Times New Roman" w:cs="Times New Roman"/>
              </w:rPr>
              <w:t>Payer types exact numerical amount into draft container.</w:t>
            </w:r>
          </w:p>
        </w:tc>
      </w:tr>
      <w:tr>
        <w:tc>
          <w:tcPr>
            <w:tcW w:type="dxa" w:w="1728"/>
            <w:shd w:fill="FFFFFF"/>
            <w:tcMar>
              <w:top w:w="90" w:type="dxa"/>
              <w:bottom w:w="90" w:type="dxa"/>
              <w:left w:w="130" w:type="dxa"/>
              <w:right w:w="130" w:type="dxa"/>
            </w:tcMar>
          </w:tcPr>
          <w:p>
            <w:pPr>
              <w:spacing w:before="0" w:after="0" w:line="264" w:lineRule="auto"/>
              <w:jc w:val="left"/>
            </w:pPr>
            <w:r>
              <w:rPr>
                <w:rFonts w:ascii="Times New Roman" w:hAnsi="Times New Roman"/>
                <w:b w:val="0"/>
                <w:i w:val="0"/>
                <w:color w:val="111B21"/>
                <w:sz w:val="17"/>
                <w:rFonts w:ascii="Times New Roman" w:hAnsi="Times New Roman" w:cs="Times New Roman"/>
              </w:rPr>
              <w:t>Duplicate Split</w:t>
            </w:r>
          </w:p>
        </w:tc>
        <w:tc>
          <w:tcPr>
            <w:tcW w:type="dxa" w:w="2304"/>
            <w:shd w:fill="FFFFFF"/>
            <w:tcMar>
              <w:top w:w="90" w:type="dxa"/>
              <w:bottom w:w="90" w:type="dxa"/>
              <w:left w:w="130" w:type="dxa"/>
              <w:right w:w="130" w:type="dxa"/>
            </w:tcMar>
          </w:tcPr>
          <w:p>
            <w:pPr>
              <w:spacing w:before="0" w:after="0" w:line="264" w:lineRule="auto"/>
              <w:jc w:val="left"/>
            </w:pPr>
            <w:r>
              <w:rPr>
                <w:rFonts w:ascii="Times New Roman" w:hAnsi="Times New Roman"/>
                <w:b w:val="0"/>
                <w:i w:val="0"/>
                <w:color w:val="111B21"/>
                <w:sz w:val="17"/>
                <w:rFonts w:ascii="Times New Roman" w:hAnsi="Times New Roman" w:cs="Times New Roman"/>
              </w:rPr>
              <w:t>User sends identical expense message twice within 10 mins.</w:t>
            </w:r>
          </w:p>
        </w:tc>
        <w:tc>
          <w:tcPr>
            <w:tcW w:type="dxa" w:w="2880"/>
            <w:shd w:fill="FFFFFF"/>
            <w:tcMar>
              <w:top w:w="90" w:type="dxa"/>
              <w:bottom w:w="90" w:type="dxa"/>
              <w:left w:w="130" w:type="dxa"/>
              <w:right w:w="130" w:type="dxa"/>
            </w:tcMar>
          </w:tcPr>
          <w:p>
            <w:pPr>
              <w:spacing w:before="0" w:after="0" w:line="264" w:lineRule="auto"/>
              <w:jc w:val="left"/>
            </w:pPr>
            <w:r>
              <w:rPr>
                <w:rFonts w:ascii="Times New Roman" w:hAnsi="Times New Roman"/>
                <w:b w:val="0"/>
                <w:i w:val="0"/>
                <w:color w:val="111B21"/>
                <w:sz w:val="17"/>
                <w:rFonts w:ascii="Times New Roman" w:hAnsi="Times New Roman" w:cs="Times New Roman"/>
              </w:rPr>
              <w:t>System checks for active bill with matching amount and category within 48h.</w:t>
            </w:r>
          </w:p>
        </w:tc>
        <w:tc>
          <w:tcPr>
            <w:tcW w:type="dxa" w:w="2448"/>
            <w:shd w:fill="FFFFFF"/>
            <w:tcMar>
              <w:top w:w="90" w:type="dxa"/>
              <w:bottom w:w="90" w:type="dxa"/>
              <w:left w:w="130" w:type="dxa"/>
              <w:right w:w="130" w:type="dxa"/>
            </w:tcMar>
          </w:tcPr>
          <w:p>
            <w:pPr>
              <w:spacing w:before="0" w:after="0" w:line="264" w:lineRule="auto"/>
              <w:jc w:val="left"/>
            </w:pPr>
            <w:r>
              <w:rPr>
                <w:rFonts w:ascii="Times New Roman" w:hAnsi="Times New Roman"/>
                <w:b w:val="0"/>
                <w:i w:val="0"/>
                <w:color w:val="111B21"/>
                <w:sz w:val="17"/>
                <w:rFonts w:ascii="Times New Roman" w:hAnsi="Times New Roman" w:cs="Times New Roman"/>
              </w:rPr>
              <w:t>Warning banner displayed: '⚠️ Something very similar was already split. Is this a duplicate?'</w:t>
            </w:r>
          </w:p>
        </w:tc>
      </w:tr>
      <w:tr>
        <w:tc>
          <w:tcPr>
            <w:tcW w:type="dxa" w:w="1728"/>
            <w:shd w:fill="F8FAF9"/>
            <w:tcMar>
              <w:top w:w="90" w:type="dxa"/>
              <w:bottom w:w="90" w:type="dxa"/>
              <w:left w:w="130" w:type="dxa"/>
              <w:right w:w="130" w:type="dxa"/>
            </w:tcMar>
          </w:tcPr>
          <w:p>
            <w:pPr>
              <w:spacing w:before="0" w:after="0" w:line="264" w:lineRule="auto"/>
              <w:jc w:val="left"/>
            </w:pPr>
            <w:r>
              <w:rPr>
                <w:rFonts w:ascii="Times New Roman" w:hAnsi="Times New Roman"/>
                <w:b w:val="0"/>
                <w:i w:val="0"/>
                <w:color w:val="111B21"/>
                <w:sz w:val="17"/>
                <w:rFonts w:ascii="Times New Roman" w:hAnsi="Times New Roman" w:cs="Times New Roman"/>
              </w:rPr>
              <w:t>UPI Timeout / Outage</w:t>
            </w:r>
          </w:p>
        </w:tc>
        <w:tc>
          <w:tcPr>
            <w:tcW w:type="dxa" w:w="2304"/>
            <w:shd w:fill="F8FAF9"/>
            <w:tcMar>
              <w:top w:w="90" w:type="dxa"/>
              <w:bottom w:w="90" w:type="dxa"/>
              <w:left w:w="130" w:type="dxa"/>
              <w:right w:w="130" w:type="dxa"/>
            </w:tcMar>
          </w:tcPr>
          <w:p>
            <w:pPr>
              <w:spacing w:before="0" w:after="0" w:line="264" w:lineRule="auto"/>
              <w:jc w:val="left"/>
            </w:pPr>
            <w:r>
              <w:rPr>
                <w:rFonts w:ascii="Times New Roman" w:hAnsi="Times New Roman"/>
                <w:b w:val="0"/>
                <w:i w:val="0"/>
                <w:color w:val="111B21"/>
                <w:sz w:val="17"/>
                <w:rFonts w:ascii="Times New Roman" w:hAnsi="Times New Roman" w:cs="Times New Roman"/>
              </w:rPr>
              <w:t>Debtor enters PIN but bank switch times out.</w:t>
            </w:r>
          </w:p>
        </w:tc>
        <w:tc>
          <w:tcPr>
            <w:tcW w:type="dxa" w:w="2880"/>
            <w:shd w:fill="F8FAF9"/>
            <w:tcMar>
              <w:top w:w="90" w:type="dxa"/>
              <w:bottom w:w="90" w:type="dxa"/>
              <w:left w:w="130" w:type="dxa"/>
              <w:right w:w="130" w:type="dxa"/>
            </w:tcMar>
          </w:tcPr>
          <w:p>
            <w:pPr>
              <w:spacing w:before="0" w:after="0" w:line="264" w:lineRule="auto"/>
              <w:jc w:val="left"/>
            </w:pPr>
            <w:r>
              <w:rPr>
                <w:rFonts w:ascii="Times New Roman" w:hAnsi="Times New Roman"/>
                <w:b w:val="0"/>
                <w:i w:val="0"/>
                <w:color w:val="111B21"/>
                <w:sz w:val="17"/>
                <w:rFonts w:ascii="Times New Roman" w:hAnsi="Times New Roman" w:cs="Times New Roman"/>
              </w:rPr>
              <w:t>Card status remains 'Pending'; NPCI error dialog displayed.</w:t>
            </w:r>
          </w:p>
        </w:tc>
        <w:tc>
          <w:tcPr>
            <w:tcW w:type="dxa" w:w="2448"/>
            <w:shd w:fill="F8FAF9"/>
            <w:tcMar>
              <w:top w:w="90" w:type="dxa"/>
              <w:bottom w:w="90" w:type="dxa"/>
              <w:left w:w="130" w:type="dxa"/>
              <w:right w:w="130" w:type="dxa"/>
            </w:tcMar>
          </w:tcPr>
          <w:p>
            <w:pPr>
              <w:spacing w:before="0" w:after="0" w:line="264" w:lineRule="auto"/>
              <w:jc w:val="left"/>
            </w:pPr>
            <w:r>
              <w:rPr>
                <w:rFonts w:ascii="Times New Roman" w:hAnsi="Times New Roman"/>
                <w:b w:val="0"/>
                <w:i w:val="0"/>
                <w:color w:val="111B21"/>
                <w:sz w:val="17"/>
                <w:rFonts w:ascii="Times New Roman" w:hAnsi="Times New Roman" w:cs="Times New Roman"/>
              </w:rPr>
              <w:t>Instant 'Retry' button; automated reconciliation refunds within T+2 hours if debited.</w:t>
            </w:r>
          </w:p>
        </w:tc>
      </w:tr>
      <w:tr>
        <w:tc>
          <w:tcPr>
            <w:tcW w:type="dxa" w:w="1728"/>
            <w:shd w:fill="FFFFFF"/>
            <w:tcMar>
              <w:top w:w="90" w:type="dxa"/>
              <w:bottom w:w="90" w:type="dxa"/>
              <w:left w:w="130" w:type="dxa"/>
              <w:right w:w="130" w:type="dxa"/>
            </w:tcMar>
          </w:tcPr>
          <w:p>
            <w:pPr>
              <w:spacing w:before="0" w:after="0" w:line="264" w:lineRule="auto"/>
              <w:jc w:val="left"/>
            </w:pPr>
            <w:r>
              <w:rPr>
                <w:rFonts w:ascii="Times New Roman" w:hAnsi="Times New Roman"/>
                <w:b w:val="0"/>
                <w:i w:val="0"/>
                <w:color w:val="111B21"/>
                <w:sz w:val="17"/>
                <w:rFonts w:ascii="Times New Roman" w:hAnsi="Times New Roman" w:cs="Times New Roman"/>
              </w:rPr>
              <w:t>Name Collision</w:t>
            </w:r>
          </w:p>
        </w:tc>
        <w:tc>
          <w:tcPr>
            <w:tcW w:type="dxa" w:w="2304"/>
            <w:shd w:fill="FFFFFF"/>
            <w:tcMar>
              <w:top w:w="90" w:type="dxa"/>
              <w:bottom w:w="90" w:type="dxa"/>
              <w:left w:w="130" w:type="dxa"/>
              <w:right w:w="130" w:type="dxa"/>
            </w:tcMar>
          </w:tcPr>
          <w:p>
            <w:pPr>
              <w:spacing w:before="0" w:after="0" w:line="264" w:lineRule="auto"/>
              <w:jc w:val="left"/>
            </w:pPr>
            <w:r>
              <w:rPr>
                <w:rFonts w:ascii="Times New Roman" w:hAnsi="Times New Roman"/>
                <w:b w:val="0"/>
                <w:i w:val="0"/>
                <w:color w:val="111B21"/>
                <w:sz w:val="17"/>
                <w:rFonts w:ascii="Times New Roman" w:hAnsi="Times New Roman" w:cs="Times New Roman"/>
              </w:rPr>
              <w:t>Two group members share the same first name ('Rohan').</w:t>
            </w:r>
          </w:p>
        </w:tc>
        <w:tc>
          <w:tcPr>
            <w:tcW w:type="dxa" w:w="2880"/>
            <w:shd w:fill="FFFFFF"/>
            <w:tcMar>
              <w:top w:w="90" w:type="dxa"/>
              <w:bottom w:w="90" w:type="dxa"/>
              <w:left w:w="130" w:type="dxa"/>
              <w:right w:w="130" w:type="dxa"/>
            </w:tcMar>
          </w:tcPr>
          <w:p>
            <w:pPr>
              <w:spacing w:before="0" w:after="0" w:line="264" w:lineRule="auto"/>
              <w:jc w:val="left"/>
            </w:pPr>
            <w:r>
              <w:rPr>
                <w:rFonts w:ascii="Times New Roman" w:hAnsi="Times New Roman"/>
                <w:b w:val="0"/>
                <w:i w:val="0"/>
                <w:color w:val="111B21"/>
                <w:sz w:val="17"/>
                <w:rFonts w:ascii="Times New Roman" w:hAnsi="Times New Roman" w:cs="Times New Roman"/>
              </w:rPr>
              <w:t>NLU detects ambiguity; draft highlights member picker chips.</w:t>
            </w:r>
          </w:p>
        </w:tc>
        <w:tc>
          <w:tcPr>
            <w:tcW w:type="dxa" w:w="2448"/>
            <w:shd w:fill="FFFFFF"/>
            <w:tcMar>
              <w:top w:w="90" w:type="dxa"/>
              <w:bottom w:w="90" w:type="dxa"/>
              <w:left w:w="130" w:type="dxa"/>
              <w:right w:w="130" w:type="dxa"/>
            </w:tcMar>
          </w:tcPr>
          <w:p>
            <w:pPr>
              <w:spacing w:before="0" w:after="0" w:line="264" w:lineRule="auto"/>
              <w:jc w:val="left"/>
            </w:pPr>
            <w:r>
              <w:rPr>
                <w:rFonts w:ascii="Times New Roman" w:hAnsi="Times New Roman"/>
                <w:b w:val="0"/>
                <w:i w:val="0"/>
                <w:color w:val="111B21"/>
                <w:sz w:val="17"/>
                <w:rFonts w:ascii="Times New Roman" w:hAnsi="Times New Roman" w:cs="Times New Roman"/>
              </w:rPr>
              <w:t>Payer selects intended recipient avatar prior to broadcasting.</w:t>
            </w:r>
          </w:p>
        </w:tc>
      </w:tr>
      <w:tr>
        <w:tc>
          <w:tcPr>
            <w:tcW w:type="dxa" w:w="1728"/>
            <w:shd w:fill="F8FAF9"/>
            <w:tcMar>
              <w:top w:w="90" w:type="dxa"/>
              <w:bottom w:w="90" w:type="dxa"/>
              <w:left w:w="130" w:type="dxa"/>
              <w:right w:w="130" w:type="dxa"/>
            </w:tcMar>
          </w:tcPr>
          <w:p>
            <w:pPr>
              <w:spacing w:before="0" w:after="0" w:line="264" w:lineRule="auto"/>
              <w:jc w:val="left"/>
            </w:pPr>
            <w:r>
              <w:rPr>
                <w:rFonts w:ascii="Times New Roman" w:hAnsi="Times New Roman"/>
                <w:b w:val="0"/>
                <w:i w:val="0"/>
                <w:color w:val="111B21"/>
                <w:sz w:val="17"/>
                <w:rFonts w:ascii="Times New Roman" w:hAnsi="Times New Roman" w:cs="Times New Roman"/>
              </w:rPr>
              <w:t>Odd Rupee Division</w:t>
            </w:r>
          </w:p>
        </w:tc>
        <w:tc>
          <w:tcPr>
            <w:tcW w:type="dxa" w:w="2304"/>
            <w:shd w:fill="F8FAF9"/>
            <w:tcMar>
              <w:top w:w="90" w:type="dxa"/>
              <w:bottom w:w="90" w:type="dxa"/>
              <w:left w:w="130" w:type="dxa"/>
              <w:right w:w="130" w:type="dxa"/>
            </w:tcMar>
          </w:tcPr>
          <w:p>
            <w:pPr>
              <w:spacing w:before="0" w:after="0" w:line="264" w:lineRule="auto"/>
              <w:jc w:val="left"/>
            </w:pPr>
            <w:r>
              <w:rPr>
                <w:rFonts w:ascii="Times New Roman" w:hAnsi="Times New Roman"/>
                <w:b w:val="0"/>
                <w:i w:val="0"/>
                <w:color w:val="111B21"/>
                <w:sz w:val="17"/>
                <w:rFonts w:ascii="Times New Roman" w:hAnsi="Times New Roman" w:cs="Times New Roman"/>
              </w:rPr>
              <w:t>Splitting ₹1,000 equally among 3 members (₹333.33).</w:t>
            </w:r>
          </w:p>
        </w:tc>
        <w:tc>
          <w:tcPr>
            <w:tcW w:type="dxa" w:w="2880"/>
            <w:shd w:fill="F8FAF9"/>
            <w:tcMar>
              <w:top w:w="90" w:type="dxa"/>
              <w:bottom w:w="90" w:type="dxa"/>
              <w:left w:w="130" w:type="dxa"/>
              <w:right w:w="130" w:type="dxa"/>
            </w:tcMar>
          </w:tcPr>
          <w:p>
            <w:pPr>
              <w:spacing w:before="0" w:after="0" w:line="264" w:lineRule="auto"/>
              <w:jc w:val="left"/>
            </w:pPr>
            <w:r>
              <w:rPr>
                <w:rFonts w:ascii="Times New Roman" w:hAnsi="Times New Roman"/>
                <w:b w:val="0"/>
                <w:i w:val="0"/>
                <w:color w:val="111B21"/>
                <w:sz w:val="17"/>
                <w:rFonts w:ascii="Times New Roman" w:hAnsi="Times New Roman" w:cs="Times New Roman"/>
              </w:rPr>
              <w:t>Calculate integer floor shares (₹333 each); assign remainder (₹1) to payer.</w:t>
            </w:r>
          </w:p>
        </w:tc>
        <w:tc>
          <w:tcPr>
            <w:tcW w:type="dxa" w:w="2448"/>
            <w:shd w:fill="F8FAF9"/>
            <w:tcMar>
              <w:top w:w="90" w:type="dxa"/>
              <w:bottom w:w="90" w:type="dxa"/>
              <w:left w:w="130" w:type="dxa"/>
              <w:right w:w="130" w:type="dxa"/>
            </w:tcMar>
          </w:tcPr>
          <w:p>
            <w:pPr>
              <w:spacing w:before="0" w:after="0" w:line="264" w:lineRule="auto"/>
              <w:jc w:val="left"/>
            </w:pPr>
            <w:r>
              <w:rPr>
                <w:rFonts w:ascii="Times New Roman" w:hAnsi="Times New Roman"/>
                <w:b w:val="0"/>
                <w:i w:val="0"/>
                <w:color w:val="111B21"/>
                <w:sz w:val="17"/>
                <w:rFonts w:ascii="Times New Roman" w:hAnsi="Times New Roman" w:cs="Times New Roman"/>
              </w:rPr>
              <w:t>Draft clarifies: 'Each person pays ₹333 · You keep ₹334'.</w:t>
            </w:r>
          </w:p>
        </w:tc>
      </w:tr>
      <w:tr>
        <w:tc>
          <w:tcPr>
            <w:tcW w:type="dxa" w:w="1728"/>
            <w:shd w:fill="FFFFFF"/>
            <w:tcMar>
              <w:top w:w="90" w:type="dxa"/>
              <w:bottom w:w="90" w:type="dxa"/>
              <w:left w:w="130" w:type="dxa"/>
              <w:right w:w="130" w:type="dxa"/>
            </w:tcMar>
          </w:tcPr>
          <w:p>
            <w:pPr>
              <w:spacing w:before="0" w:after="0" w:line="264" w:lineRule="auto"/>
              <w:jc w:val="left"/>
            </w:pPr>
            <w:r>
              <w:rPr>
                <w:rFonts w:ascii="Times New Roman" w:hAnsi="Times New Roman"/>
                <w:b w:val="0"/>
                <w:i w:val="0"/>
                <w:color w:val="111B21"/>
                <w:sz w:val="17"/>
                <w:rFonts w:ascii="Times New Roman" w:hAnsi="Times New Roman" w:cs="Times New Roman"/>
              </w:rPr>
              <w:t>Mode Switch Mid-Cycle</w:t>
            </w:r>
          </w:p>
        </w:tc>
        <w:tc>
          <w:tcPr>
            <w:tcW w:type="dxa" w:w="2304"/>
            <w:shd w:fill="FFFFFF"/>
            <w:tcMar>
              <w:top w:w="90" w:type="dxa"/>
              <w:bottom w:w="90" w:type="dxa"/>
              <w:left w:w="130" w:type="dxa"/>
              <w:right w:w="130" w:type="dxa"/>
            </w:tcMar>
          </w:tcPr>
          <w:p>
            <w:pPr>
              <w:spacing w:before="0" w:after="0" w:line="264" w:lineRule="auto"/>
              <w:jc w:val="left"/>
            </w:pPr>
            <w:r>
              <w:rPr>
                <w:rFonts w:ascii="Times New Roman" w:hAnsi="Times New Roman"/>
                <w:b w:val="0"/>
                <w:i w:val="0"/>
                <w:color w:val="111B21"/>
                <w:sz w:val="17"/>
                <w:rFonts w:ascii="Times New Roman" w:hAnsi="Times New Roman" w:cs="Times New Roman"/>
              </w:rPr>
              <w:t>Admin changes mode from Instant to Monthly with open bills.</w:t>
            </w:r>
          </w:p>
        </w:tc>
        <w:tc>
          <w:tcPr>
            <w:tcW w:type="dxa" w:w="2880"/>
            <w:shd w:fill="FFFFFF"/>
            <w:tcMar>
              <w:top w:w="90" w:type="dxa"/>
              <w:bottom w:w="90" w:type="dxa"/>
              <w:left w:w="130" w:type="dxa"/>
              <w:right w:w="130" w:type="dxa"/>
            </w:tcMar>
          </w:tcPr>
          <w:p>
            <w:pPr>
              <w:spacing w:before="0" w:after="0" w:line="264" w:lineRule="auto"/>
              <w:jc w:val="left"/>
            </w:pPr>
            <w:r>
              <w:rPr>
                <w:rFonts w:ascii="Times New Roman" w:hAnsi="Times New Roman"/>
                <w:b w:val="0"/>
                <w:i w:val="0"/>
                <w:color w:val="111B21"/>
                <w:sz w:val="17"/>
                <w:rFonts w:ascii="Times New Roman" w:hAnsi="Times New Roman" w:cs="Times New Roman"/>
              </w:rPr>
              <w:t>Existing instant bills remain active and payable; new bills follow monthly accrual.</w:t>
            </w:r>
          </w:p>
        </w:tc>
        <w:tc>
          <w:tcPr>
            <w:tcW w:type="dxa" w:w="2448"/>
            <w:shd w:fill="FFFFFF"/>
            <w:tcMar>
              <w:top w:w="90" w:type="dxa"/>
              <w:bottom w:w="90" w:type="dxa"/>
              <w:left w:w="130" w:type="dxa"/>
              <w:right w:w="130" w:type="dxa"/>
            </w:tcMar>
          </w:tcPr>
          <w:p>
            <w:pPr>
              <w:spacing w:before="0" w:after="0" w:line="264" w:lineRule="auto"/>
              <w:jc w:val="left"/>
            </w:pPr>
            <w:r>
              <w:rPr>
                <w:rFonts w:ascii="Times New Roman" w:hAnsi="Times New Roman"/>
                <w:b w:val="0"/>
                <w:i w:val="0"/>
                <w:color w:val="111B21"/>
                <w:sz w:val="17"/>
                <w:rFonts w:ascii="Times New Roman" w:hAnsi="Times New Roman" w:cs="Times New Roman"/>
              </w:rPr>
              <w:t>System notice posted: 'Admin changed settlement mode. Existing open requests remain payable.'</w:t>
            </w:r>
          </w:p>
        </w:tc>
      </w:tr>
      <w:tr>
        <w:tc>
          <w:tcPr>
            <w:tcW w:type="dxa" w:w="1728"/>
            <w:shd w:fill="F8FAF9"/>
            <w:tcMar>
              <w:top w:w="90" w:type="dxa"/>
              <w:bottom w:w="90" w:type="dxa"/>
              <w:left w:w="130" w:type="dxa"/>
              <w:right w:w="130" w:type="dxa"/>
            </w:tcMar>
          </w:tcPr>
          <w:p>
            <w:pPr>
              <w:spacing w:before="0" w:after="0" w:line="264" w:lineRule="auto"/>
              <w:jc w:val="left"/>
            </w:pPr>
            <w:r>
              <w:rPr>
                <w:rFonts w:ascii="Times New Roman" w:hAnsi="Times New Roman"/>
                <w:b w:val="0"/>
                <w:i w:val="0"/>
                <w:color w:val="111B21"/>
                <w:sz w:val="17"/>
                <w:rFonts w:ascii="Times New Roman" w:hAnsi="Times New Roman" w:cs="Times New Roman"/>
              </w:rPr>
              <w:t>Offline Dispatch</w:t>
            </w:r>
          </w:p>
        </w:tc>
        <w:tc>
          <w:tcPr>
            <w:tcW w:type="dxa" w:w="2304"/>
            <w:shd w:fill="F8FAF9"/>
            <w:tcMar>
              <w:top w:w="90" w:type="dxa"/>
              <w:bottom w:w="90" w:type="dxa"/>
              <w:left w:w="130" w:type="dxa"/>
              <w:right w:w="130" w:type="dxa"/>
            </w:tcMar>
          </w:tcPr>
          <w:p>
            <w:pPr>
              <w:spacing w:before="0" w:after="0" w:line="264" w:lineRule="auto"/>
              <w:jc w:val="left"/>
            </w:pPr>
            <w:r>
              <w:rPr>
                <w:rFonts w:ascii="Times New Roman" w:hAnsi="Times New Roman"/>
                <w:b w:val="0"/>
                <w:i w:val="0"/>
                <w:color w:val="111B21"/>
                <w:sz w:val="17"/>
                <w:rFonts w:ascii="Times New Roman" w:hAnsi="Times New Roman" w:cs="Times New Roman"/>
              </w:rPr>
              <w:t>User sends expense message in airplane mode.</w:t>
            </w:r>
          </w:p>
        </w:tc>
        <w:tc>
          <w:tcPr>
            <w:tcW w:type="dxa" w:w="2880"/>
            <w:shd w:fill="F8FAF9"/>
            <w:tcMar>
              <w:top w:w="90" w:type="dxa"/>
              <w:bottom w:w="90" w:type="dxa"/>
              <w:left w:w="130" w:type="dxa"/>
              <w:right w:w="130" w:type="dxa"/>
            </w:tcMar>
          </w:tcPr>
          <w:p>
            <w:pPr>
              <w:spacing w:before="0" w:after="0" w:line="264" w:lineRule="auto"/>
              <w:jc w:val="left"/>
            </w:pPr>
            <w:r>
              <w:rPr>
                <w:rFonts w:ascii="Times New Roman" w:hAnsi="Times New Roman"/>
                <w:b w:val="0"/>
                <w:i w:val="0"/>
                <w:color w:val="111B21"/>
                <w:sz w:val="17"/>
                <w:rFonts w:ascii="Times New Roman" w:hAnsi="Times New Roman" w:cs="Times New Roman"/>
              </w:rPr>
              <w:t>Edge SLM parses locally and holds draft in local memory.</w:t>
            </w:r>
          </w:p>
        </w:tc>
        <w:tc>
          <w:tcPr>
            <w:tcW w:type="dxa" w:w="2448"/>
            <w:shd w:fill="F8FAF9"/>
            <w:tcMar>
              <w:top w:w="90" w:type="dxa"/>
              <w:bottom w:w="90" w:type="dxa"/>
              <w:left w:w="130" w:type="dxa"/>
              <w:right w:w="130" w:type="dxa"/>
            </w:tcMar>
          </w:tcPr>
          <w:p>
            <w:pPr>
              <w:spacing w:before="0" w:after="0" w:line="264" w:lineRule="auto"/>
              <w:jc w:val="left"/>
            </w:pPr>
            <w:r>
              <w:rPr>
                <w:rFonts w:ascii="Times New Roman" w:hAnsi="Times New Roman"/>
                <w:b w:val="0"/>
                <w:i w:val="0"/>
                <w:color w:val="111B21"/>
                <w:sz w:val="17"/>
                <w:rFonts w:ascii="Times New Roman" w:hAnsi="Times New Roman" w:cs="Times New Roman"/>
              </w:rPr>
              <w:t>Draft presented immediately; broadcasts to group once connection is restored.</w:t>
            </w:r>
          </w:p>
        </w:tc>
      </w:tr>
    </w:tbl>
    <w:p>
      <w:pPr>
        <w:spacing w:before="0" w:after="60"/>
      </w:pPr>
    </w:p>
    <w:p>
      <w:pPr>
        <w:keepNext/>
        <w:spacing w:before="280" w:after="80"/>
      </w:pPr>
      <w:r>
        <w:rPr>
          <w:rFonts w:ascii="Times New Roman" w:hAnsi="Times New Roman"/>
          <w:b/>
          <w:i w:val="0"/>
          <w:color w:val="008069"/>
          <w:sz w:val="28"/>
          <w:rFonts w:ascii="Times New Roman" w:hAnsi="Times New Roman" w:cs="Times New Roman"/>
        </w:rPr>
        <w:t>11. Prototype Walkthrough &amp; Visual UI Specification</w:t>
      </w:r>
    </w:p>
    <w:p>
      <w:pPr>
        <w:spacing w:before="0" w:after="80" w:line="276" w:lineRule="auto"/>
        <w:jc w:val="left"/>
      </w:pPr>
      <w:r>
        <w:rPr>
          <w:rFonts w:ascii="Times New Roman" w:hAnsi="Times New Roman"/>
          <w:b w:val="0"/>
          <w:i w:val="0"/>
          <w:color w:val="111B21"/>
          <w:sz w:val="20"/>
          <w:rFonts w:ascii="Times New Roman" w:hAnsi="Times New Roman" w:cs="Times New Roman"/>
        </w:rPr>
        <w:t>This section contains dedicated, high-fidelity screenshot attachment containers for the 9 core visual states of the WhatsApp Split interactive prototype. Each container provides exact pixel dimensions, screen IDs, and a checklist of required visual components:</w:t>
      </w:r>
    </w:p>
    <w:tbl>
      <w:tblPr>
        <w:tblW w:type="auto" w:w="0"/>
        <w:jc w:val="center"/>
        <w:tblLayout w:type="fixed"/>
        <w:tblLook w:firstColumn="1" w:firstRow="1" w:lastColumn="0" w:lastRow="0" w:noHBand="0" w:noVBand="1" w:val="04A0"/>
      </w:tblPr>
      <w:tblGrid>
        <w:gridCol w:w="9360"/>
      </w:tblGrid>
      <w:tr>
        <w:tc>
          <w:tcPr>
            <w:tcW w:type="dxa" w:w="9360"/>
            <w:shd w:fill="F7FAF9"/>
            <w:tcMar>
              <w:top w:w="140" w:type="dxa"/>
              <w:bottom w:w="140" w:type="dxa"/>
              <w:left w:w="180" w:type="dxa"/>
              <w:right w:w="180" w:type="dxa"/>
            </w:tcMar>
            <w:tcBorders>
              <w:top w:val="dashed" w:sz="8" w:space="0" w:color="008069"/>
              <w:bottom w:val="dashed" w:sz="8" w:space="0" w:color="008069"/>
              <w:left w:val="dashed" w:sz="8" w:space="0" w:color="008069"/>
              <w:right w:val="dashed" w:sz="8" w:space="0" w:color="008069"/>
            </w:tcBorders>
          </w:tcPr>
          <w:p>
            <w:pPr>
              <w:spacing w:before="40" w:after="80"/>
              <w:jc w:val="center"/>
            </w:pPr>
            <w:r>
              <w:rPr>
                <w:rFonts w:ascii="Times New Roman" w:hAnsi="Times New Roman"/>
                <w:b/>
                <w:i w:val="0"/>
                <w:color w:val="008069"/>
                <w:sz w:val="21"/>
                <w:rFonts w:ascii="Times New Roman" w:hAnsi="Times New Roman" w:cs="Times New Roman"/>
              </w:rPr>
              <w:t>📷 [PROTOTYPE SCREENSHOT ATTACHMENT FRAME]</w:t>
              <w:br/>
            </w:r>
            <w:r>
              <w:rPr>
                <w:rFonts w:ascii="Times New Roman" w:hAnsi="Times New Roman"/>
                <w:b/>
                <w:i w:val="0"/>
                <w:color w:val="111B21"/>
                <w:sz w:val="20"/>
                <w:rFonts w:ascii="Times New Roman" w:hAnsi="Times New Roman" w:cs="Times New Roman"/>
              </w:rPr>
              <w:t>Figure 1: Multi-Chat Inbox &amp; Conversation Switcher (Chat List Screen (#s-chats))</w:t>
              <w:br/>
            </w:r>
            <w:r>
              <w:rPr>
                <w:rFonts w:ascii="Times New Roman" w:hAnsi="Times New Roman"/>
                <w:b w:val="0"/>
                <w:i/>
                <w:color w:val="54656F"/>
                <w:sz w:val="17"/>
                <w:rFonts w:ascii="Times New Roman" w:hAnsi="Times New Roman" w:cs="Times New Roman"/>
              </w:rPr>
              <w:t>Recommended Dimensions: Width: 395px (Phone Mockup Frame) · Height: 820px</w:t>
              <w:br/>
              <w:t>Paste screenshot directly inside this container or replace this frame.</w:t>
              <w:br/>
              <w:br/>
            </w:r>
          </w:p>
          <w:p>
            <w:pPr>
              <w:spacing w:before="0" w:after="40"/>
              <w:jc w:val="left"/>
            </w:pPr>
            <w:r>
              <w:rPr>
                <w:rFonts w:ascii="Times New Roman" w:hAnsi="Times New Roman"/>
                <w:b/>
                <w:i w:val="0"/>
                <w:color w:val="005C4B"/>
                <w:sz w:val="18"/>
                <w:rFonts w:ascii="Times New Roman" w:hAnsi="Times New Roman" w:cs="Times New Roman"/>
              </w:rPr>
              <w:t>Key UI Components &amp; Visual Elements to Capture in this Screenshot:</w:t>
              <w:br/>
            </w:r>
          </w:p>
          <w:p>
            <w:pPr>
              <w:spacing w:before="0" w:after="30"/>
              <w:jc w:val="left"/>
            </w:pPr>
            <w:r>
              <w:rPr>
                <w:rFonts w:ascii="Times New Roman" w:hAnsi="Times New Roman"/>
                <w:b w:val="0"/>
                <w:i w:val="0"/>
                <w:color w:val="111B21"/>
                <w:sz w:val="17"/>
                <w:rFonts w:ascii="Times New Roman" w:hAnsi="Times New Roman" w:cs="Times New Roman"/>
              </w:rPr>
              <w:t>• Top WhatsApp header with Search, Camera, and New Chat icons.</w:t>
            </w:r>
          </w:p>
          <w:p>
            <w:pPr>
              <w:spacing w:before="0" w:after="30"/>
              <w:jc w:val="left"/>
            </w:pPr>
            <w:r>
              <w:rPr>
                <w:rFonts w:ascii="Times New Roman" w:hAnsi="Times New Roman"/>
                <w:b w:val="0"/>
                <w:i w:val="0"/>
                <w:color w:val="111B21"/>
                <w:sz w:val="17"/>
                <w:rFonts w:ascii="Times New Roman" w:hAnsi="Times New Roman" w:cs="Times New Roman"/>
              </w:rPr>
              <w:t>• Search bar displaying 'Ask Meta AI or search chats'.</w:t>
            </w:r>
          </w:p>
          <w:p>
            <w:pPr>
              <w:spacing w:before="0" w:after="30"/>
              <w:jc w:val="left"/>
            </w:pPr>
            <w:r>
              <w:rPr>
                <w:rFonts w:ascii="Times New Roman" w:hAnsi="Times New Roman"/>
                <w:b w:val="0"/>
                <w:i w:val="0"/>
                <w:color w:val="111B21"/>
                <w:sz w:val="17"/>
                <w:rFonts w:ascii="Times New Roman" w:hAnsi="Times New Roman" w:cs="Times New Roman"/>
              </w:rPr>
              <w:t>• All 5 sandboxed conversations: Flat 302 🏠, Goa Trip 🏖️, Office Squad 💼, Cricket Sunday 🏏, Mom ❤️.</w:t>
            </w:r>
          </w:p>
          <w:p>
            <w:pPr>
              <w:spacing w:before="0" w:after="30"/>
              <w:jc w:val="left"/>
            </w:pPr>
            <w:r>
              <w:rPr>
                <w:rFonts w:ascii="Times New Roman" w:hAnsi="Times New Roman"/>
                <w:b w:val="0"/>
                <w:i w:val="0"/>
                <w:color w:val="111B21"/>
                <w:sz w:val="17"/>
                <w:rFonts w:ascii="Times New Roman" w:hAnsi="Times New Roman" w:cs="Times New Roman"/>
              </w:rPr>
              <w:t>• Active unread split badges and last message preview snippets.</w:t>
            </w:r>
          </w:p>
          <w:p>
            <w:pPr>
              <w:spacing w:before="0" w:after="30"/>
              <w:jc w:val="left"/>
            </w:pPr>
            <w:r>
              <w:rPr>
                <w:rFonts w:ascii="Times New Roman" w:hAnsi="Times New Roman"/>
                <w:b w:val="0"/>
                <w:i w:val="0"/>
                <w:color w:val="111B21"/>
                <w:sz w:val="17"/>
                <w:rFonts w:ascii="Times New Roman" w:hAnsi="Times New Roman" w:cs="Times New Roman"/>
              </w:rPr>
              <w:t>• Bottom navigation bar: Chats (Active), Updates, Communities, Calls.</w:t>
            </w:r>
          </w:p>
        </w:tc>
      </w:tr>
    </w:tbl>
    <w:p>
      <w:pPr>
        <w:spacing w:before="0" w:after="60"/>
      </w:pPr>
    </w:p>
    <w:tbl>
      <w:tblPr>
        <w:tblW w:type="auto" w:w="0"/>
        <w:jc w:val="center"/>
        <w:tblLayout w:type="fixed"/>
        <w:tblLook w:firstColumn="1" w:firstRow="1" w:lastColumn="0" w:lastRow="0" w:noHBand="0" w:noVBand="1" w:val="04A0"/>
      </w:tblPr>
      <w:tblGrid>
        <w:gridCol w:w="9360"/>
      </w:tblGrid>
      <w:tr>
        <w:tc>
          <w:tcPr>
            <w:tcW w:type="dxa" w:w="9360"/>
            <w:shd w:fill="F7FAF9"/>
            <w:tcMar>
              <w:top w:w="140" w:type="dxa"/>
              <w:bottom w:w="140" w:type="dxa"/>
              <w:left w:w="180" w:type="dxa"/>
              <w:right w:w="180" w:type="dxa"/>
            </w:tcMar>
            <w:tcBorders>
              <w:top w:val="dashed" w:sz="8" w:space="0" w:color="008069"/>
              <w:bottom w:val="dashed" w:sz="8" w:space="0" w:color="008069"/>
              <w:left w:val="dashed" w:sz="8" w:space="0" w:color="008069"/>
              <w:right w:val="dashed" w:sz="8" w:space="0" w:color="008069"/>
            </w:tcBorders>
          </w:tcPr>
          <w:p>
            <w:pPr>
              <w:spacing w:before="40" w:after="80"/>
              <w:jc w:val="center"/>
            </w:pPr>
            <w:r>
              <w:rPr>
                <w:rFonts w:ascii="Times New Roman" w:hAnsi="Times New Roman"/>
                <w:b/>
                <w:i w:val="0"/>
                <w:color w:val="008069"/>
                <w:sz w:val="21"/>
                <w:rFonts w:ascii="Times New Roman" w:hAnsi="Times New Roman" w:cs="Times New Roman"/>
              </w:rPr>
              <w:t>📷 [PROTOTYPE SCREENSHOT ATTACHMENT FRAME]</w:t>
              <w:br/>
            </w:r>
            <w:r>
              <w:rPr>
                <w:rFonts w:ascii="Times New Roman" w:hAnsi="Times New Roman"/>
                <w:b/>
                <w:i w:val="0"/>
                <w:color w:val="111B21"/>
                <w:sz w:val="20"/>
                <w:rFonts w:ascii="Times New Roman" w:hAnsi="Times New Roman" w:cs="Times New Roman"/>
              </w:rPr>
              <w:t>Figure 2: Conversational Hinglish Input &amp; Quick-Try Chips (Active Group Conversation (#s-chat))</w:t>
              <w:br/>
            </w:r>
            <w:r>
              <w:rPr>
                <w:rFonts w:ascii="Times New Roman" w:hAnsi="Times New Roman"/>
                <w:b w:val="0"/>
                <w:i/>
                <w:color w:val="54656F"/>
                <w:sz w:val="17"/>
                <w:rFonts w:ascii="Times New Roman" w:hAnsi="Times New Roman" w:cs="Times New Roman"/>
              </w:rPr>
              <w:t>Recommended Dimensions: Width: 395px (Phone Mockup Frame) · Height: 820px</w:t>
              <w:br/>
              <w:t>Paste screenshot directly inside this container or replace this frame.</w:t>
              <w:br/>
              <w:br/>
            </w:r>
          </w:p>
          <w:p>
            <w:pPr>
              <w:spacing w:before="0" w:after="40"/>
              <w:jc w:val="left"/>
            </w:pPr>
            <w:r>
              <w:rPr>
                <w:rFonts w:ascii="Times New Roman" w:hAnsi="Times New Roman"/>
                <w:b/>
                <w:i w:val="0"/>
                <w:color w:val="005C4B"/>
                <w:sz w:val="18"/>
                <w:rFonts w:ascii="Times New Roman" w:hAnsi="Times New Roman" w:cs="Times New Roman"/>
              </w:rPr>
              <w:t>Key UI Components &amp; Visual Elements to Capture in this Screenshot:</w:t>
              <w:br/>
            </w:r>
          </w:p>
          <w:p>
            <w:pPr>
              <w:spacing w:before="0" w:after="30"/>
              <w:jc w:val="left"/>
            </w:pPr>
            <w:r>
              <w:rPr>
                <w:rFonts w:ascii="Times New Roman" w:hAnsi="Times New Roman"/>
                <w:b w:val="0"/>
                <w:i w:val="0"/>
                <w:color w:val="111B21"/>
                <w:sz w:val="17"/>
                <w:rFonts w:ascii="Times New Roman" w:hAnsi="Times New Roman" w:cs="Times New Roman"/>
              </w:rPr>
              <w:t>• Header for 'Flat 302 🏠' with subtitle: '⚡ Instant settle · Aisha, Karan, Rohan, You'.</w:t>
            </w:r>
          </w:p>
          <w:p>
            <w:pPr>
              <w:spacing w:before="0" w:after="30"/>
              <w:jc w:val="left"/>
            </w:pPr>
            <w:r>
              <w:rPr>
                <w:rFonts w:ascii="Times New Roman" w:hAnsi="Times New Roman"/>
                <w:b w:val="0"/>
                <w:i w:val="0"/>
                <w:color w:val="111B21"/>
                <w:sz w:val="17"/>
                <w:rFonts w:ascii="Times New Roman" w:hAnsi="Times New Roman" w:cs="Times New Roman"/>
              </w:rPr>
              <w:t>• Active conversation message feed with message timestamps and double-check delivery ticks.</w:t>
            </w:r>
          </w:p>
          <w:p>
            <w:pPr>
              <w:spacing w:before="0" w:after="30"/>
              <w:jc w:val="left"/>
            </w:pPr>
            <w:r>
              <w:rPr>
                <w:rFonts w:ascii="Times New Roman" w:hAnsi="Times New Roman"/>
                <w:b w:val="0"/>
                <w:i w:val="0"/>
                <w:color w:val="111B21"/>
                <w:sz w:val="17"/>
                <w:rFonts w:ascii="Times New Roman" w:hAnsi="Times New Roman" w:cs="Times New Roman"/>
              </w:rPr>
              <w:t>• Horizontal Quick-Try chips container: 'chai nashta 160 bhara', 'zomato 850 with Rohan, Aisha', etc.</w:t>
            </w:r>
          </w:p>
          <w:p>
            <w:pPr>
              <w:spacing w:before="0" w:after="30"/>
              <w:jc w:val="left"/>
            </w:pPr>
            <w:r>
              <w:rPr>
                <w:rFonts w:ascii="Times New Roman" w:hAnsi="Times New Roman"/>
                <w:b w:val="0"/>
                <w:i w:val="0"/>
                <w:color w:val="111B21"/>
                <w:sz w:val="17"/>
                <w:rFonts w:ascii="Times New Roman" w:hAnsi="Times New Roman" w:cs="Times New Roman"/>
              </w:rPr>
              <w:t>• Composer text input with placeholder 'Message or say ₹ paid in Hinglish...' and green Send button.</w:t>
            </w:r>
          </w:p>
        </w:tc>
      </w:tr>
    </w:tbl>
    <w:p>
      <w:pPr>
        <w:spacing w:before="0" w:after="60"/>
      </w:pPr>
    </w:p>
    <w:tbl>
      <w:tblPr>
        <w:tblW w:type="auto" w:w="0"/>
        <w:jc w:val="center"/>
        <w:tblLayout w:type="fixed"/>
        <w:tblLook w:firstColumn="1" w:firstRow="1" w:lastColumn="0" w:lastRow="0" w:noHBand="0" w:noVBand="1" w:val="04A0"/>
      </w:tblPr>
      <w:tblGrid>
        <w:gridCol w:w="9360"/>
      </w:tblGrid>
      <w:tr>
        <w:tc>
          <w:tcPr>
            <w:tcW w:type="dxa" w:w="9360"/>
            <w:shd w:fill="F7FAF9"/>
            <w:tcMar>
              <w:top w:w="140" w:type="dxa"/>
              <w:bottom w:w="140" w:type="dxa"/>
              <w:left w:w="180" w:type="dxa"/>
              <w:right w:w="180" w:type="dxa"/>
            </w:tcMar>
            <w:tcBorders>
              <w:top w:val="dashed" w:sz="8" w:space="0" w:color="008069"/>
              <w:bottom w:val="dashed" w:sz="8" w:space="0" w:color="008069"/>
              <w:left w:val="dashed" w:sz="8" w:space="0" w:color="008069"/>
              <w:right w:val="dashed" w:sz="8" w:space="0" w:color="008069"/>
            </w:tcBorders>
          </w:tcPr>
          <w:p>
            <w:pPr>
              <w:spacing w:before="40" w:after="80"/>
              <w:jc w:val="center"/>
            </w:pPr>
            <w:r>
              <w:rPr>
                <w:rFonts w:ascii="Times New Roman" w:hAnsi="Times New Roman"/>
                <w:b/>
                <w:i w:val="0"/>
                <w:color w:val="008069"/>
                <w:sz w:val="21"/>
                <w:rFonts w:ascii="Times New Roman" w:hAnsi="Times New Roman" w:cs="Times New Roman"/>
              </w:rPr>
              <w:t>📷 [PROTOTYPE SCREENSHOT ATTACHMENT FRAME]</w:t>
              <w:br/>
            </w:r>
            <w:r>
              <w:rPr>
                <w:rFonts w:ascii="Times New Roman" w:hAnsi="Times New Roman"/>
                <w:b/>
                <w:i w:val="0"/>
                <w:color w:val="111B21"/>
                <w:sz w:val="20"/>
                <w:rFonts w:ascii="Times New Roman" w:hAnsi="Times New Roman" w:cs="Times New Roman"/>
              </w:rPr>
              <w:t>Figure 3: Ephemeral AI Private Draft Container (Padlock Protected) (Chat Stream with Draft Container)</w:t>
              <w:br/>
            </w:r>
            <w:r>
              <w:rPr>
                <w:rFonts w:ascii="Times New Roman" w:hAnsi="Times New Roman"/>
                <w:b w:val="0"/>
                <w:i/>
                <w:color w:val="54656F"/>
                <w:sz w:val="17"/>
                <w:rFonts w:ascii="Times New Roman" w:hAnsi="Times New Roman" w:cs="Times New Roman"/>
              </w:rPr>
              <w:t>Recommended Dimensions: Width: 395px (Phone Mockup Frame) · Height: 820px</w:t>
              <w:br/>
              <w:t>Paste screenshot directly inside this container or replace this frame.</w:t>
              <w:br/>
              <w:br/>
            </w:r>
          </w:p>
          <w:p>
            <w:pPr>
              <w:spacing w:before="0" w:after="40"/>
              <w:jc w:val="left"/>
            </w:pPr>
            <w:r>
              <w:rPr>
                <w:rFonts w:ascii="Times New Roman" w:hAnsi="Times New Roman"/>
                <w:b/>
                <w:i w:val="0"/>
                <w:color w:val="005C4B"/>
                <w:sz w:val="18"/>
                <w:rFonts w:ascii="Times New Roman" w:hAnsi="Times New Roman" w:cs="Times New Roman"/>
              </w:rPr>
              <w:t>Key UI Components &amp; Visual Elements to Capture in this Screenshot:</w:t>
              <w:br/>
            </w:r>
          </w:p>
          <w:p>
            <w:pPr>
              <w:spacing w:before="0" w:after="30"/>
              <w:jc w:val="left"/>
            </w:pPr>
            <w:r>
              <w:rPr>
                <w:rFonts w:ascii="Times New Roman" w:hAnsi="Times New Roman"/>
                <w:b w:val="0"/>
                <w:i w:val="0"/>
                <w:color w:val="111B21"/>
                <w:sz w:val="17"/>
                <w:rFonts w:ascii="Times New Roman" w:hAnsi="Times New Roman" w:cs="Times New Roman"/>
              </w:rPr>
              <w:t>• Glowing gradient border (#00A884 to #2B8AD6 to #8E6BD8) surrounding draft container.</w:t>
            </w:r>
          </w:p>
          <w:p>
            <w:pPr>
              <w:spacing w:before="0" w:after="30"/>
              <w:jc w:val="left"/>
            </w:pPr>
            <w:r>
              <w:rPr>
                <w:rFonts w:ascii="Times New Roman" w:hAnsi="Times New Roman"/>
                <w:b w:val="0"/>
                <w:i w:val="0"/>
                <w:color w:val="111B21"/>
                <w:sz w:val="17"/>
                <w:rFonts w:ascii="Times New Roman" w:hAnsi="Times New Roman" w:cs="Times New Roman"/>
              </w:rPr>
              <w:t>• Header text: '✨ Split this expense? 🔒 Only you see this draft'.</w:t>
            </w:r>
          </w:p>
          <w:p>
            <w:pPr>
              <w:spacing w:before="0" w:after="30"/>
              <w:jc w:val="left"/>
            </w:pPr>
            <w:r>
              <w:rPr>
                <w:rFonts w:ascii="Times New Roman" w:hAnsi="Times New Roman"/>
                <w:b w:val="0"/>
                <w:i w:val="0"/>
                <w:color w:val="111B21"/>
                <w:sz w:val="17"/>
                <w:rFonts w:ascii="Times New Roman" w:hAnsi="Times New Roman" w:cs="Times New Roman"/>
              </w:rPr>
              <w:t>• Numerical input field displaying parsed amount (e.g., '₹ 850').</w:t>
            </w:r>
          </w:p>
          <w:p>
            <w:pPr>
              <w:spacing w:before="0" w:after="30"/>
              <w:jc w:val="left"/>
            </w:pPr>
            <w:r>
              <w:rPr>
                <w:rFonts w:ascii="Times New Roman" w:hAnsi="Times New Roman"/>
                <w:b w:val="0"/>
                <w:i w:val="0"/>
                <w:color w:val="111B21"/>
                <w:sz w:val="17"/>
                <w:rFonts w:ascii="Times New Roman" w:hAnsi="Times New Roman" w:cs="Times New Roman"/>
              </w:rPr>
              <w:t>• Description input box: 'Zomato Biryani'.</w:t>
            </w:r>
          </w:p>
          <w:p>
            <w:pPr>
              <w:spacing w:before="0" w:after="30"/>
              <w:jc w:val="left"/>
            </w:pPr>
            <w:r>
              <w:rPr>
                <w:rFonts w:ascii="Times New Roman" w:hAnsi="Times New Roman"/>
                <w:b w:val="0"/>
                <w:i w:val="0"/>
                <w:color w:val="111B21"/>
                <w:sz w:val="17"/>
                <w:rFonts w:ascii="Times New Roman" w:hAnsi="Times New Roman" w:cs="Times New Roman"/>
              </w:rPr>
              <w:t>• Selectable participant chips with avatars and checkmarks.</w:t>
            </w:r>
          </w:p>
          <w:p>
            <w:pPr>
              <w:spacing w:before="0" w:after="30"/>
              <w:jc w:val="left"/>
            </w:pPr>
            <w:r>
              <w:rPr>
                <w:rFonts w:ascii="Times New Roman" w:hAnsi="Times New Roman"/>
                <w:b w:val="0"/>
                <w:i w:val="0"/>
                <w:color w:val="111B21"/>
                <w:sz w:val="17"/>
                <w:rFonts w:ascii="Times New Roman" w:hAnsi="Times New Roman" w:cs="Times New Roman"/>
              </w:rPr>
              <w:t>• Confidence reasoning note and NLU evidence line: 'Read as: Amount ₹850 · Score 0.95'.</w:t>
            </w:r>
          </w:p>
          <w:p>
            <w:pPr>
              <w:spacing w:before="0" w:after="30"/>
              <w:jc w:val="left"/>
            </w:pPr>
            <w:r>
              <w:rPr>
                <w:rFonts w:ascii="Times New Roman" w:hAnsi="Times New Roman"/>
                <w:b w:val="0"/>
                <w:i w:val="0"/>
                <w:color w:val="111B21"/>
                <w:sz w:val="17"/>
                <w:rFonts w:ascii="Times New Roman" w:hAnsi="Times New Roman" w:cs="Times New Roman"/>
              </w:rPr>
              <w:t>• Calculation summary: 'Each person pays ₹283 via WhatsApp Pay · You keep ₹284'.</w:t>
            </w:r>
          </w:p>
          <w:p>
            <w:pPr>
              <w:spacing w:before="0" w:after="30"/>
              <w:jc w:val="left"/>
            </w:pPr>
            <w:r>
              <w:rPr>
                <w:rFonts w:ascii="Times New Roman" w:hAnsi="Times New Roman"/>
                <w:b w:val="0"/>
                <w:i w:val="0"/>
                <w:color w:val="111B21"/>
                <w:sz w:val="17"/>
                <w:rFonts w:ascii="Times New Roman" w:hAnsi="Times New Roman" w:cs="Times New Roman"/>
              </w:rPr>
              <w:t>• Action buttons: Green 'Request payment' and neutral 'Cancel'.</w:t>
            </w:r>
          </w:p>
        </w:tc>
      </w:tr>
    </w:tbl>
    <w:p>
      <w:pPr>
        <w:spacing w:before="0" w:after="60"/>
      </w:pPr>
    </w:p>
    <w:tbl>
      <w:tblPr>
        <w:tblW w:type="auto" w:w="0"/>
        <w:jc w:val="center"/>
        <w:tblLayout w:type="fixed"/>
        <w:tblLook w:firstColumn="1" w:firstRow="1" w:lastColumn="0" w:lastRow="0" w:noHBand="0" w:noVBand="1" w:val="04A0"/>
      </w:tblPr>
      <w:tblGrid>
        <w:gridCol w:w="9360"/>
      </w:tblGrid>
      <w:tr>
        <w:tc>
          <w:tcPr>
            <w:tcW w:type="dxa" w:w="9360"/>
            <w:shd w:fill="F7FAF9"/>
            <w:tcMar>
              <w:top w:w="140" w:type="dxa"/>
              <w:bottom w:w="140" w:type="dxa"/>
              <w:left w:w="180" w:type="dxa"/>
              <w:right w:w="180" w:type="dxa"/>
            </w:tcMar>
            <w:tcBorders>
              <w:top w:val="dashed" w:sz="8" w:space="0" w:color="008069"/>
              <w:bottom w:val="dashed" w:sz="8" w:space="0" w:color="008069"/>
              <w:left w:val="dashed" w:sz="8" w:space="0" w:color="008069"/>
              <w:right w:val="dashed" w:sz="8" w:space="0" w:color="008069"/>
            </w:tcBorders>
          </w:tcPr>
          <w:p>
            <w:pPr>
              <w:spacing w:before="40" w:after="80"/>
              <w:jc w:val="center"/>
            </w:pPr>
            <w:r>
              <w:rPr>
                <w:rFonts w:ascii="Times New Roman" w:hAnsi="Times New Roman"/>
                <w:b/>
                <w:i w:val="0"/>
                <w:color w:val="008069"/>
                <w:sz w:val="21"/>
                <w:rFonts w:ascii="Times New Roman" w:hAnsi="Times New Roman" w:cs="Times New Roman"/>
              </w:rPr>
              <w:t>📷 [PROTOTYPE SCREENSHOT ATTACHMENT FRAME]</w:t>
              <w:br/>
            </w:r>
            <w:r>
              <w:rPr>
                <w:rFonts w:ascii="Times New Roman" w:hAnsi="Times New Roman"/>
                <w:b/>
                <w:i w:val="0"/>
                <w:color w:val="111B21"/>
                <w:sz w:val="20"/>
                <w:rFonts w:ascii="Times New Roman" w:hAnsi="Times New Roman" w:cs="Times New Roman"/>
              </w:rPr>
              <w:t>Figure 4: In-Chat Group Split Card &amp; Real-Time Progress (Group Stream with Live Bill Card)</w:t>
              <w:br/>
            </w:r>
            <w:r>
              <w:rPr>
                <w:rFonts w:ascii="Times New Roman" w:hAnsi="Times New Roman"/>
                <w:b w:val="0"/>
                <w:i/>
                <w:color w:val="54656F"/>
                <w:sz w:val="17"/>
                <w:rFonts w:ascii="Times New Roman" w:hAnsi="Times New Roman" w:cs="Times New Roman"/>
              </w:rPr>
              <w:t>Recommended Dimensions: Width: 395px (Phone Mockup Frame) · Height: 820px</w:t>
              <w:br/>
              <w:t>Paste screenshot directly inside this container or replace this frame.</w:t>
              <w:br/>
              <w:br/>
            </w:r>
          </w:p>
          <w:p>
            <w:pPr>
              <w:spacing w:before="0" w:after="40"/>
              <w:jc w:val="left"/>
            </w:pPr>
            <w:r>
              <w:rPr>
                <w:rFonts w:ascii="Times New Roman" w:hAnsi="Times New Roman"/>
                <w:b/>
                <w:i w:val="0"/>
                <w:color w:val="005C4B"/>
                <w:sz w:val="18"/>
                <w:rFonts w:ascii="Times New Roman" w:hAnsi="Times New Roman" w:cs="Times New Roman"/>
              </w:rPr>
              <w:t>Key UI Components &amp; Visual Elements to Capture in this Screenshot:</w:t>
              <w:br/>
            </w:r>
          </w:p>
          <w:p>
            <w:pPr>
              <w:spacing w:before="0" w:after="30"/>
              <w:jc w:val="left"/>
            </w:pPr>
            <w:r>
              <w:rPr>
                <w:rFonts w:ascii="Times New Roman" w:hAnsi="Times New Roman"/>
                <w:b w:val="0"/>
                <w:i w:val="0"/>
                <w:color w:val="111B21"/>
                <w:sz w:val="17"/>
                <w:rFonts w:ascii="Times New Roman" w:hAnsi="Times New Roman" w:cs="Times New Roman"/>
              </w:rPr>
              <w:t>• WhatsApp Pay verified header badge.</w:t>
            </w:r>
          </w:p>
          <w:p>
            <w:pPr>
              <w:spacing w:before="0" w:after="30"/>
              <w:jc w:val="left"/>
            </w:pPr>
            <w:r>
              <w:rPr>
                <w:rFonts w:ascii="Times New Roman" w:hAnsi="Times New Roman"/>
                <w:b w:val="0"/>
                <w:i w:val="0"/>
                <w:color w:val="111B21"/>
                <w:sz w:val="17"/>
                <w:rFonts w:ascii="Times New Roman" w:hAnsi="Times New Roman" w:cs="Times New Roman"/>
              </w:rPr>
              <w:t>• Bill header: 'Zomato Biryani · ₹850 | paid by you'.</w:t>
            </w:r>
          </w:p>
          <w:p>
            <w:pPr>
              <w:spacing w:before="0" w:after="30"/>
              <w:jc w:val="left"/>
            </w:pPr>
            <w:r>
              <w:rPr>
                <w:rFonts w:ascii="Times New Roman" w:hAnsi="Times New Roman"/>
                <w:b w:val="0"/>
                <w:i w:val="0"/>
                <w:color w:val="111B21"/>
                <w:sz w:val="17"/>
                <w:rFonts w:ascii="Times New Roman" w:hAnsi="Times New Roman" w:cs="Times New Roman"/>
              </w:rPr>
              <w:t>• Green horizontal progress bar showing settlement percentage (e.g., 66% Paid).</w:t>
            </w:r>
          </w:p>
          <w:p>
            <w:pPr>
              <w:spacing w:before="0" w:after="30"/>
              <w:jc w:val="left"/>
            </w:pPr>
            <w:r>
              <w:rPr>
                <w:rFonts w:ascii="Times New Roman" w:hAnsi="Times New Roman"/>
                <w:b w:val="0"/>
                <w:i w:val="0"/>
                <w:color w:val="111B21"/>
                <w:sz w:val="17"/>
                <w:rFonts w:ascii="Times New Roman" w:hAnsi="Times New Roman" w:cs="Times New Roman"/>
              </w:rPr>
              <w:t>• Member rows: Pavitra (You: Paid upfront), Rohan (✓ Paid), Aisha (Pending / 'Got cash' button).</w:t>
            </w:r>
          </w:p>
          <w:p>
            <w:pPr>
              <w:spacing w:before="0" w:after="30"/>
              <w:jc w:val="left"/>
            </w:pPr>
            <w:r>
              <w:rPr>
                <w:rFonts w:ascii="Times New Roman" w:hAnsi="Times New Roman"/>
                <w:b w:val="0"/>
                <w:i w:val="0"/>
                <w:color w:val="111B21"/>
                <w:sz w:val="17"/>
                <w:rFonts w:ascii="Times New Roman" w:hAnsi="Times New Roman" w:cs="Times New Roman"/>
              </w:rPr>
              <w:t>• Footer status: '🔔 Reminders active' with a 'Pause' action link.</w:t>
            </w:r>
          </w:p>
        </w:tc>
      </w:tr>
    </w:tbl>
    <w:p>
      <w:pPr>
        <w:spacing w:before="0" w:after="60"/>
      </w:pPr>
    </w:p>
    <w:tbl>
      <w:tblPr>
        <w:tblW w:type="auto" w:w="0"/>
        <w:jc w:val="center"/>
        <w:tblLayout w:type="fixed"/>
        <w:tblLook w:firstColumn="1" w:firstRow="1" w:lastColumn="0" w:lastRow="0" w:noHBand="0" w:noVBand="1" w:val="04A0"/>
      </w:tblPr>
      <w:tblGrid>
        <w:gridCol w:w="9360"/>
      </w:tblGrid>
      <w:tr>
        <w:tc>
          <w:tcPr>
            <w:tcW w:type="dxa" w:w="9360"/>
            <w:shd w:fill="F7FAF9"/>
            <w:tcMar>
              <w:top w:w="140" w:type="dxa"/>
              <w:bottom w:w="140" w:type="dxa"/>
              <w:left w:w="180" w:type="dxa"/>
              <w:right w:w="180" w:type="dxa"/>
            </w:tcMar>
            <w:tcBorders>
              <w:top w:val="dashed" w:sz="8" w:space="0" w:color="008069"/>
              <w:bottom w:val="dashed" w:sz="8" w:space="0" w:color="008069"/>
              <w:left w:val="dashed" w:sz="8" w:space="0" w:color="008069"/>
              <w:right w:val="dashed" w:sz="8" w:space="0" w:color="008069"/>
            </w:tcBorders>
          </w:tcPr>
          <w:p>
            <w:pPr>
              <w:spacing w:before="40" w:after="80"/>
              <w:jc w:val="center"/>
            </w:pPr>
            <w:r>
              <w:rPr>
                <w:rFonts w:ascii="Times New Roman" w:hAnsi="Times New Roman"/>
                <w:b/>
                <w:i w:val="0"/>
                <w:color w:val="008069"/>
                <w:sz w:val="21"/>
                <w:rFonts w:ascii="Times New Roman" w:hAnsi="Times New Roman" w:cs="Times New Roman"/>
              </w:rPr>
              <w:t>📷 [PROTOTYPE SCREENSHOT ATTACHMENT FRAME]</w:t>
              <w:br/>
            </w:r>
            <w:r>
              <w:rPr>
                <w:rFonts w:ascii="Times New Roman" w:hAnsi="Times New Roman"/>
                <w:b/>
                <w:i w:val="0"/>
                <w:color w:val="111B21"/>
                <w:sz w:val="20"/>
                <w:rFonts w:ascii="Times New Roman" w:hAnsi="Times New Roman" w:cs="Times New Roman"/>
              </w:rPr>
              <w:t>Figure 5: 1-Tap UPI Settlement Bottom Sheet &amp; Keypad (Bottom Sheet Modal (#sh))</w:t>
              <w:br/>
            </w:r>
            <w:r>
              <w:rPr>
                <w:rFonts w:ascii="Times New Roman" w:hAnsi="Times New Roman"/>
                <w:b w:val="0"/>
                <w:i/>
                <w:color w:val="54656F"/>
                <w:sz w:val="17"/>
                <w:rFonts w:ascii="Times New Roman" w:hAnsi="Times New Roman" w:cs="Times New Roman"/>
              </w:rPr>
              <w:t>Recommended Dimensions: Width: 395px (Phone Mockup Frame) · Height: 820px</w:t>
              <w:br/>
              <w:t>Paste screenshot directly inside this container or replace this frame.</w:t>
              <w:br/>
              <w:br/>
            </w:r>
          </w:p>
          <w:p>
            <w:pPr>
              <w:spacing w:before="0" w:after="40"/>
              <w:jc w:val="left"/>
            </w:pPr>
            <w:r>
              <w:rPr>
                <w:rFonts w:ascii="Times New Roman" w:hAnsi="Times New Roman"/>
                <w:b/>
                <w:i w:val="0"/>
                <w:color w:val="005C4B"/>
                <w:sz w:val="18"/>
                <w:rFonts w:ascii="Times New Roman" w:hAnsi="Times New Roman" w:cs="Times New Roman"/>
              </w:rPr>
              <w:t>Key UI Components &amp; Visual Elements to Capture in this Screenshot:</w:t>
              <w:br/>
            </w:r>
          </w:p>
          <w:p>
            <w:pPr>
              <w:spacing w:before="0" w:after="30"/>
              <w:jc w:val="left"/>
            </w:pPr>
            <w:r>
              <w:rPr>
                <w:rFonts w:ascii="Times New Roman" w:hAnsi="Times New Roman"/>
                <w:b w:val="0"/>
                <w:i w:val="0"/>
                <w:color w:val="111B21"/>
                <w:sz w:val="17"/>
                <w:rFonts w:ascii="Times New Roman" w:hAnsi="Times New Roman" w:cs="Times New Roman"/>
              </w:rPr>
              <w:t>• Semi-transparent dark backdrop overlay over group chat.</w:t>
            </w:r>
          </w:p>
          <w:p>
            <w:pPr>
              <w:spacing w:before="0" w:after="30"/>
              <w:jc w:val="left"/>
            </w:pPr>
            <w:r>
              <w:rPr>
                <w:rFonts w:ascii="Times New Roman" w:hAnsi="Times New Roman"/>
                <w:b w:val="0"/>
                <w:i w:val="0"/>
                <w:color w:val="111B21"/>
                <w:sz w:val="17"/>
                <w:rFonts w:ascii="Times New Roman" w:hAnsi="Times New Roman" w:cs="Times New Roman"/>
              </w:rPr>
              <w:t>• Sliding white bottom sheet: 'Pay Pavitra · ₹283'.</w:t>
            </w:r>
          </w:p>
          <w:p>
            <w:pPr>
              <w:spacing w:before="0" w:after="30"/>
              <w:jc w:val="left"/>
            </w:pPr>
            <w:r>
              <w:rPr>
                <w:rFonts w:ascii="Times New Roman" w:hAnsi="Times New Roman"/>
                <w:b w:val="0"/>
                <w:i w:val="0"/>
                <w:color w:val="111B21"/>
                <w:sz w:val="17"/>
                <w:rFonts w:ascii="Times New Roman" w:hAnsi="Times New Roman" w:cs="Times New Roman"/>
              </w:rPr>
              <w:t>• Subtitle: 'Zomato Biryani · your share · State Bank of India ••4821'.</w:t>
            </w:r>
          </w:p>
          <w:p>
            <w:pPr>
              <w:spacing w:before="0" w:after="30"/>
              <w:jc w:val="left"/>
            </w:pPr>
            <w:r>
              <w:rPr>
                <w:rFonts w:ascii="Times New Roman" w:hAnsi="Times New Roman"/>
                <w:b w:val="0"/>
                <w:i w:val="0"/>
                <w:color w:val="111B21"/>
                <w:sz w:val="17"/>
                <w:rFonts w:ascii="Times New Roman" w:hAnsi="Times New Roman" w:cs="Times New Roman"/>
              </w:rPr>
              <w:t>• 4-digit UPI PIN indicator dots (e.g., 3 filled, 1 empty).</w:t>
            </w:r>
          </w:p>
          <w:p>
            <w:pPr>
              <w:spacing w:before="0" w:after="30"/>
              <w:jc w:val="left"/>
            </w:pPr>
            <w:r>
              <w:rPr>
                <w:rFonts w:ascii="Times New Roman" w:hAnsi="Times New Roman"/>
                <w:b w:val="0"/>
                <w:i w:val="0"/>
                <w:color w:val="111B21"/>
                <w:sz w:val="17"/>
                <w:rFonts w:ascii="Times New Roman" w:hAnsi="Times New Roman" w:cs="Times New Roman"/>
              </w:rPr>
              <w:t>• Realistic 3x4 numeric keypad (digits 1-9, 0, and backspace button).</w:t>
            </w:r>
          </w:p>
          <w:p>
            <w:pPr>
              <w:spacing w:before="0" w:after="30"/>
              <w:jc w:val="left"/>
            </w:pPr>
            <w:r>
              <w:rPr>
                <w:rFonts w:ascii="Times New Roman" w:hAnsi="Times New Roman"/>
                <w:b w:val="0"/>
                <w:i w:val="0"/>
                <w:color w:val="111B21"/>
                <w:sz w:val="17"/>
                <w:rFonts w:ascii="Times New Roman" w:hAnsi="Times New Roman" w:cs="Times New Roman"/>
              </w:rPr>
              <w:t>• Success state transition: Green checkmark with 12-digit UPI reference ID.</w:t>
            </w:r>
          </w:p>
        </w:tc>
      </w:tr>
    </w:tbl>
    <w:p>
      <w:pPr>
        <w:spacing w:before="0" w:after="60"/>
      </w:pPr>
    </w:p>
    <w:tbl>
      <w:tblPr>
        <w:tblW w:type="auto" w:w="0"/>
        <w:jc w:val="center"/>
        <w:tblLayout w:type="fixed"/>
        <w:tblLook w:firstColumn="1" w:firstRow="1" w:lastColumn="0" w:lastRow="0" w:noHBand="0" w:noVBand="1" w:val="04A0"/>
      </w:tblPr>
      <w:tblGrid>
        <w:gridCol w:w="9360"/>
      </w:tblGrid>
      <w:tr>
        <w:tc>
          <w:tcPr>
            <w:tcW w:type="dxa" w:w="9360"/>
            <w:shd w:fill="F7FAF9"/>
            <w:tcMar>
              <w:top w:w="140" w:type="dxa"/>
              <w:bottom w:w="140" w:type="dxa"/>
              <w:left w:w="180" w:type="dxa"/>
              <w:right w:w="180" w:type="dxa"/>
            </w:tcMar>
            <w:tcBorders>
              <w:top w:val="dashed" w:sz="8" w:space="0" w:color="008069"/>
              <w:bottom w:val="dashed" w:sz="8" w:space="0" w:color="008069"/>
              <w:left w:val="dashed" w:sz="8" w:space="0" w:color="008069"/>
              <w:right w:val="dashed" w:sz="8" w:space="0" w:color="008069"/>
            </w:tcBorders>
          </w:tcPr>
          <w:p>
            <w:pPr>
              <w:spacing w:before="40" w:after="80"/>
              <w:jc w:val="center"/>
            </w:pPr>
            <w:r>
              <w:rPr>
                <w:rFonts w:ascii="Times New Roman" w:hAnsi="Times New Roman"/>
                <w:b/>
                <w:i w:val="0"/>
                <w:color w:val="008069"/>
                <w:sz w:val="21"/>
                <w:rFonts w:ascii="Times New Roman" w:hAnsi="Times New Roman" w:cs="Times New Roman"/>
              </w:rPr>
              <w:t>📷 [PROTOTYPE SCREENSHOT ATTACHMENT FRAME]</w:t>
              <w:br/>
            </w:r>
            <w:r>
              <w:rPr>
                <w:rFonts w:ascii="Times New Roman" w:hAnsi="Times New Roman"/>
                <w:b/>
                <w:i w:val="0"/>
                <w:color w:val="111B21"/>
                <w:sz w:val="20"/>
                <w:rFonts w:ascii="Times New Roman" w:hAnsi="Times New Roman" w:cs="Times New Roman"/>
              </w:rPr>
              <w:t>Figure 6: Peer Payment Claim &amp; Cash Reconciliation (Chat Stream with External Claim)</w:t>
              <w:br/>
            </w:r>
            <w:r>
              <w:rPr>
                <w:rFonts w:ascii="Times New Roman" w:hAnsi="Times New Roman"/>
                <w:b w:val="0"/>
                <w:i/>
                <w:color w:val="54656F"/>
                <w:sz w:val="17"/>
                <w:rFonts w:ascii="Times New Roman" w:hAnsi="Times New Roman" w:cs="Times New Roman"/>
              </w:rPr>
              <w:t>Recommended Dimensions: Width: 395px (Phone Mockup Frame) · Height: 820px</w:t>
              <w:br/>
              <w:t>Paste screenshot directly inside this container or replace this frame.</w:t>
              <w:br/>
              <w:br/>
            </w:r>
          </w:p>
          <w:p>
            <w:pPr>
              <w:spacing w:before="0" w:after="40"/>
              <w:jc w:val="left"/>
            </w:pPr>
            <w:r>
              <w:rPr>
                <w:rFonts w:ascii="Times New Roman" w:hAnsi="Times New Roman"/>
                <w:b/>
                <w:i w:val="0"/>
                <w:color w:val="005C4B"/>
                <w:sz w:val="18"/>
                <w:rFonts w:ascii="Times New Roman" w:hAnsi="Times New Roman" w:cs="Times New Roman"/>
              </w:rPr>
              <w:t>Key UI Components &amp; Visual Elements to Capture in this Screenshot:</w:t>
              <w:br/>
            </w:r>
          </w:p>
          <w:p>
            <w:pPr>
              <w:spacing w:before="0" w:after="30"/>
              <w:jc w:val="left"/>
            </w:pPr>
            <w:r>
              <w:rPr>
                <w:rFonts w:ascii="Times New Roman" w:hAnsi="Times New Roman"/>
                <w:b w:val="0"/>
                <w:i w:val="0"/>
                <w:color w:val="111B21"/>
                <w:sz w:val="17"/>
                <w:rFonts w:ascii="Times New Roman" w:hAnsi="Times New Roman" w:cs="Times New Roman"/>
              </w:rPr>
              <w:t>• User message declaring external payment: 'Rohan ko 200 gpay kiya'.</w:t>
            </w:r>
          </w:p>
          <w:p>
            <w:pPr>
              <w:spacing w:before="0" w:after="30"/>
              <w:jc w:val="left"/>
            </w:pPr>
            <w:r>
              <w:rPr>
                <w:rFonts w:ascii="Times New Roman" w:hAnsi="Times New Roman"/>
                <w:b w:val="0"/>
                <w:i w:val="0"/>
                <w:color w:val="111B21"/>
                <w:sz w:val="17"/>
                <w:rFonts w:ascii="Times New Roman" w:hAnsi="Times New Roman" w:cs="Times New Roman"/>
              </w:rPr>
              <w:t>• WhatsApp Pay verification prompt in chat: 'Rohan says they paid ₹200. [Yes, I received it]'.</w:t>
            </w:r>
          </w:p>
          <w:p>
            <w:pPr>
              <w:spacing w:before="0" w:after="30"/>
              <w:jc w:val="left"/>
            </w:pPr>
            <w:r>
              <w:rPr>
                <w:rFonts w:ascii="Times New Roman" w:hAnsi="Times New Roman"/>
                <w:b w:val="0"/>
                <w:i w:val="0"/>
                <w:color w:val="111B21"/>
                <w:sz w:val="17"/>
                <w:rFonts w:ascii="Times New Roman" w:hAnsi="Times New Roman" w:cs="Times New Roman"/>
              </w:rPr>
              <w:t>• Auditable confirmation message: '✅ Pavitra confirmed receiving ₹200 from Rohan. Applied to open shares.'</w:t>
            </w:r>
          </w:p>
          <w:p>
            <w:pPr>
              <w:spacing w:before="0" w:after="30"/>
              <w:jc w:val="left"/>
            </w:pPr>
            <w:r>
              <w:rPr>
                <w:rFonts w:ascii="Times New Roman" w:hAnsi="Times New Roman"/>
                <w:b w:val="0"/>
                <w:i w:val="0"/>
                <w:color w:val="111B21"/>
                <w:sz w:val="17"/>
                <w:rFonts w:ascii="Times New Roman" w:hAnsi="Times New Roman" w:cs="Times New Roman"/>
              </w:rPr>
              <w:t>• Bill card updating to reflect the settled share.</w:t>
            </w:r>
          </w:p>
        </w:tc>
      </w:tr>
    </w:tbl>
    <w:p>
      <w:pPr>
        <w:spacing w:before="0" w:after="60"/>
      </w:pPr>
    </w:p>
    <w:tbl>
      <w:tblPr>
        <w:tblW w:type="auto" w:w="0"/>
        <w:jc w:val="center"/>
        <w:tblLayout w:type="fixed"/>
        <w:tblLook w:firstColumn="1" w:firstRow="1" w:lastColumn="0" w:lastRow="0" w:noHBand="0" w:noVBand="1" w:val="04A0"/>
      </w:tblPr>
      <w:tblGrid>
        <w:gridCol w:w="9360"/>
      </w:tblGrid>
      <w:tr>
        <w:tc>
          <w:tcPr>
            <w:tcW w:type="dxa" w:w="9360"/>
            <w:shd w:fill="F7FAF9"/>
            <w:tcMar>
              <w:top w:w="140" w:type="dxa"/>
              <w:bottom w:w="140" w:type="dxa"/>
              <w:left w:w="180" w:type="dxa"/>
              <w:right w:w="180" w:type="dxa"/>
            </w:tcMar>
            <w:tcBorders>
              <w:top w:val="dashed" w:sz="8" w:space="0" w:color="008069"/>
              <w:bottom w:val="dashed" w:sz="8" w:space="0" w:color="008069"/>
              <w:left w:val="dashed" w:sz="8" w:space="0" w:color="008069"/>
              <w:right w:val="dashed" w:sz="8" w:space="0" w:color="008069"/>
            </w:tcBorders>
          </w:tcPr>
          <w:p>
            <w:pPr>
              <w:spacing w:before="40" w:after="80"/>
              <w:jc w:val="center"/>
            </w:pPr>
            <w:r>
              <w:rPr>
                <w:rFonts w:ascii="Times New Roman" w:hAnsi="Times New Roman"/>
                <w:b/>
                <w:i w:val="0"/>
                <w:color w:val="008069"/>
                <w:sz w:val="21"/>
                <w:rFonts w:ascii="Times New Roman" w:hAnsi="Times New Roman" w:cs="Times New Roman"/>
              </w:rPr>
              <w:t>📷 [PROTOTYPE SCREENSHOT ATTACHMENT FRAME]</w:t>
              <w:br/>
            </w:r>
            <w:r>
              <w:rPr>
                <w:rFonts w:ascii="Times New Roman" w:hAnsi="Times New Roman"/>
                <w:b/>
                <w:i w:val="0"/>
                <w:color w:val="111B21"/>
                <w:sz w:val="20"/>
                <w:rFonts w:ascii="Times New Roman" w:hAnsi="Times New Roman" w:cs="Times New Roman"/>
              </w:rPr>
              <w:t>Figure 7: Group Money Insights Dashboard &amp; Q&amp;A (Money Insights View (#s-ins))</w:t>
              <w:br/>
            </w:r>
            <w:r>
              <w:rPr>
                <w:rFonts w:ascii="Times New Roman" w:hAnsi="Times New Roman"/>
                <w:b w:val="0"/>
                <w:i/>
                <w:color w:val="54656F"/>
                <w:sz w:val="17"/>
                <w:rFonts w:ascii="Times New Roman" w:hAnsi="Times New Roman" w:cs="Times New Roman"/>
              </w:rPr>
              <w:t>Recommended Dimensions: Width: 395px (Phone Mockup Frame) · Height: 820px</w:t>
              <w:br/>
              <w:t>Paste screenshot directly inside this container or replace this frame.</w:t>
              <w:br/>
              <w:br/>
            </w:r>
          </w:p>
          <w:p>
            <w:pPr>
              <w:spacing w:before="0" w:after="40"/>
              <w:jc w:val="left"/>
            </w:pPr>
            <w:r>
              <w:rPr>
                <w:rFonts w:ascii="Times New Roman" w:hAnsi="Times New Roman"/>
                <w:b/>
                <w:i w:val="0"/>
                <w:color w:val="005C4B"/>
                <w:sz w:val="18"/>
                <w:rFonts w:ascii="Times New Roman" w:hAnsi="Times New Roman" w:cs="Times New Roman"/>
              </w:rPr>
              <w:t>Key UI Components &amp; Visual Elements to Capture in this Screenshot:</w:t>
              <w:br/>
            </w:r>
          </w:p>
          <w:p>
            <w:pPr>
              <w:spacing w:before="0" w:after="30"/>
              <w:jc w:val="left"/>
            </w:pPr>
            <w:r>
              <w:rPr>
                <w:rFonts w:ascii="Times New Roman" w:hAnsi="Times New Roman"/>
                <w:b w:val="0"/>
                <w:i w:val="0"/>
                <w:color w:val="111B21"/>
                <w:sz w:val="17"/>
                <w:rFonts w:ascii="Times New Roman" w:hAnsi="Times New Roman" w:cs="Times New Roman"/>
              </w:rPr>
              <w:t>• Insights header: 'Flat 302 Insights | Spending &amp; balances inside the group'.</w:t>
            </w:r>
          </w:p>
          <w:p>
            <w:pPr>
              <w:spacing w:before="0" w:after="30"/>
              <w:jc w:val="left"/>
            </w:pPr>
            <w:r>
              <w:rPr>
                <w:rFonts w:ascii="Times New Roman" w:hAnsi="Times New Roman"/>
                <w:b w:val="0"/>
                <w:i w:val="0"/>
                <w:color w:val="111B21"/>
                <w:sz w:val="17"/>
                <w:rFonts w:ascii="Times New Roman" w:hAnsi="Times New Roman" w:cs="Times New Roman"/>
              </w:rPr>
              <w:t>• KPI banner: Total Spend (₹33,949) and Per-Member Average (₹8,487).</w:t>
            </w:r>
          </w:p>
          <w:p>
            <w:pPr>
              <w:spacing w:before="0" w:after="30"/>
              <w:jc w:val="left"/>
            </w:pPr>
            <w:r>
              <w:rPr>
                <w:rFonts w:ascii="Times New Roman" w:hAnsi="Times New Roman"/>
                <w:b w:val="0"/>
                <w:i w:val="0"/>
                <w:color w:val="111B21"/>
                <w:sz w:val="17"/>
                <w:rFonts w:ascii="Times New Roman" w:hAnsi="Times New Roman" w:cs="Times New Roman"/>
              </w:rPr>
              <w:t>• Horizontal category spend bars (Rent, Groceries, Utilities, Food, Fun).</w:t>
            </w:r>
          </w:p>
          <w:p>
            <w:pPr>
              <w:spacing w:before="0" w:after="30"/>
              <w:jc w:val="left"/>
            </w:pPr>
            <w:r>
              <w:rPr>
                <w:rFonts w:ascii="Times New Roman" w:hAnsi="Times New Roman"/>
                <w:b w:val="0"/>
                <w:i w:val="0"/>
                <w:color w:val="111B21"/>
                <w:sz w:val="17"/>
                <w:rFonts w:ascii="Times New Roman" w:hAnsi="Times New Roman" w:cs="Times New Roman"/>
              </w:rPr>
              <w:t>• Member upfront contribution bars.</w:t>
            </w:r>
          </w:p>
          <w:p>
            <w:pPr>
              <w:spacing w:before="0" w:after="30"/>
              <w:jc w:val="left"/>
            </w:pPr>
            <w:r>
              <w:rPr>
                <w:rFonts w:ascii="Times New Roman" w:hAnsi="Times New Roman"/>
                <w:b w:val="0"/>
                <w:i w:val="0"/>
                <w:color w:val="111B21"/>
                <w:sz w:val="17"/>
                <w:rFonts w:ascii="Times New Roman" w:hAnsi="Times New Roman" w:cs="Times New Roman"/>
              </w:rPr>
              <w:t>• Meta AI Q&amp;A prompt chips ('Who paid the most?', 'Where can we save?', 'My balance').</w:t>
            </w:r>
          </w:p>
          <w:p>
            <w:pPr>
              <w:spacing w:before="0" w:after="30"/>
              <w:jc w:val="left"/>
            </w:pPr>
            <w:r>
              <w:rPr>
                <w:rFonts w:ascii="Times New Roman" w:hAnsi="Times New Roman"/>
                <w:b w:val="0"/>
                <w:i w:val="0"/>
                <w:color w:val="111B21"/>
                <w:sz w:val="17"/>
                <w:rFonts w:ascii="Times New Roman" w:hAnsi="Times New Roman" w:cs="Times New Roman"/>
              </w:rPr>
              <w:t>• Provenance audit banner: 'Calculated from 14 ledger entries. AI only read the question.'</w:t>
            </w:r>
          </w:p>
        </w:tc>
      </w:tr>
    </w:tbl>
    <w:p>
      <w:pPr>
        <w:spacing w:before="0" w:after="60"/>
      </w:pPr>
    </w:p>
    <w:tbl>
      <w:tblPr>
        <w:tblW w:type="auto" w:w="0"/>
        <w:jc w:val="center"/>
        <w:tblLayout w:type="fixed"/>
        <w:tblLook w:firstColumn="1" w:firstRow="1" w:lastColumn="0" w:lastRow="0" w:noHBand="0" w:noVBand="1" w:val="04A0"/>
      </w:tblPr>
      <w:tblGrid>
        <w:gridCol w:w="9360"/>
      </w:tblGrid>
      <w:tr>
        <w:tc>
          <w:tcPr>
            <w:tcW w:type="dxa" w:w="9360"/>
            <w:shd w:fill="F7FAF9"/>
            <w:tcMar>
              <w:top w:w="140" w:type="dxa"/>
              <w:bottom w:w="140" w:type="dxa"/>
              <w:left w:w="180" w:type="dxa"/>
              <w:right w:w="180" w:type="dxa"/>
            </w:tcMar>
            <w:tcBorders>
              <w:top w:val="dashed" w:sz="8" w:space="0" w:color="008069"/>
              <w:bottom w:val="dashed" w:sz="8" w:space="0" w:color="008069"/>
              <w:left w:val="dashed" w:sz="8" w:space="0" w:color="008069"/>
              <w:right w:val="dashed" w:sz="8" w:space="0" w:color="008069"/>
            </w:tcBorders>
          </w:tcPr>
          <w:p>
            <w:pPr>
              <w:spacing w:before="40" w:after="80"/>
              <w:jc w:val="center"/>
            </w:pPr>
            <w:r>
              <w:rPr>
                <w:rFonts w:ascii="Times New Roman" w:hAnsi="Times New Roman"/>
                <w:b/>
                <w:i w:val="0"/>
                <w:color w:val="008069"/>
                <w:sz w:val="21"/>
                <w:rFonts w:ascii="Times New Roman" w:hAnsi="Times New Roman" w:cs="Times New Roman"/>
              </w:rPr>
              <w:t>📷 [PROTOTYPE SCREENSHOT ATTACHMENT FRAME]</w:t>
              <w:br/>
            </w:r>
            <w:r>
              <w:rPr>
                <w:rFonts w:ascii="Times New Roman" w:hAnsi="Times New Roman"/>
                <w:b/>
                <w:i w:val="0"/>
                <w:color w:val="111B21"/>
                <w:sz w:val="20"/>
                <w:rFonts w:ascii="Times New Roman" w:hAnsi="Times New Roman" w:cs="Times New Roman"/>
              </w:rPr>
              <w:t>Figure 8: Group Money Settings Modal (Group Settings Sheet)</w:t>
              <w:br/>
            </w:r>
            <w:r>
              <w:rPr>
                <w:rFonts w:ascii="Times New Roman" w:hAnsi="Times New Roman"/>
                <w:b w:val="0"/>
                <w:i/>
                <w:color w:val="54656F"/>
                <w:sz w:val="17"/>
                <w:rFonts w:ascii="Times New Roman" w:hAnsi="Times New Roman" w:cs="Times New Roman"/>
              </w:rPr>
              <w:t>Recommended Dimensions: Width: 395px (Phone Mockup Frame) · Height: 820px</w:t>
              <w:br/>
              <w:t>Paste screenshot directly inside this container or replace this frame.</w:t>
              <w:br/>
              <w:br/>
            </w:r>
          </w:p>
          <w:p>
            <w:pPr>
              <w:spacing w:before="0" w:after="40"/>
              <w:jc w:val="left"/>
            </w:pPr>
            <w:r>
              <w:rPr>
                <w:rFonts w:ascii="Times New Roman" w:hAnsi="Times New Roman"/>
                <w:b/>
                <w:i w:val="0"/>
                <w:color w:val="005C4B"/>
                <w:sz w:val="18"/>
                <w:rFonts w:ascii="Times New Roman" w:hAnsi="Times New Roman" w:cs="Times New Roman"/>
              </w:rPr>
              <w:t>Key UI Components &amp; Visual Elements to Capture in this Screenshot:</w:t>
              <w:br/>
            </w:r>
          </w:p>
          <w:p>
            <w:pPr>
              <w:spacing w:before="0" w:after="30"/>
              <w:jc w:val="left"/>
            </w:pPr>
            <w:r>
              <w:rPr>
                <w:rFonts w:ascii="Times New Roman" w:hAnsi="Times New Roman"/>
                <w:b w:val="0"/>
                <w:i w:val="0"/>
                <w:color w:val="111B21"/>
                <w:sz w:val="17"/>
                <w:rFonts w:ascii="Times New Roman" w:hAnsi="Times New Roman" w:cs="Times New Roman"/>
              </w:rPr>
              <w:t>• Title: 'Group Money Settings for Flat 302 🏠'.</w:t>
            </w:r>
          </w:p>
          <w:p>
            <w:pPr>
              <w:spacing w:before="0" w:after="30"/>
              <w:jc w:val="left"/>
            </w:pPr>
            <w:r>
              <w:rPr>
                <w:rFonts w:ascii="Times New Roman" w:hAnsi="Times New Roman"/>
                <w:b w:val="0"/>
                <w:i w:val="0"/>
                <w:color w:val="111B21"/>
                <w:sz w:val="17"/>
                <w:rFonts w:ascii="Times New Roman" w:hAnsi="Times New Roman" w:cs="Times New Roman"/>
              </w:rPr>
              <w:t>• Three selectable settlement mode options: ⚡ Instant settle, 🗓️ Monthly settle-up, 📊 Track only.</w:t>
            </w:r>
          </w:p>
          <w:p>
            <w:pPr>
              <w:spacing w:before="0" w:after="30"/>
              <w:jc w:val="left"/>
            </w:pPr>
            <w:r>
              <w:rPr>
                <w:rFonts w:ascii="Times New Roman" w:hAnsi="Times New Roman"/>
                <w:b w:val="0"/>
                <w:i w:val="0"/>
                <w:color w:val="111B21"/>
                <w:sz w:val="17"/>
                <w:rFonts w:ascii="Times New Roman" w:hAnsi="Times New Roman" w:cs="Times New Roman"/>
              </w:rPr>
              <w:t>• Toggle switch for 'Automated Reminders' (Day 1 public, Day 3+ private).</w:t>
            </w:r>
          </w:p>
          <w:p>
            <w:pPr>
              <w:spacing w:before="0" w:after="30"/>
              <w:jc w:val="left"/>
            </w:pPr>
            <w:r>
              <w:rPr>
                <w:rFonts w:ascii="Times New Roman" w:hAnsi="Times New Roman"/>
                <w:b w:val="0"/>
                <w:i w:val="0"/>
                <w:color w:val="111B21"/>
                <w:sz w:val="17"/>
                <w:rFonts w:ascii="Times New Roman" w:hAnsi="Times New Roman" w:cs="Times New Roman"/>
              </w:rPr>
              <w:t>• Toggle switch for 'Smart expense detection' (On-device NLU enabled).</w:t>
            </w:r>
          </w:p>
          <w:p>
            <w:pPr>
              <w:spacing w:before="0" w:after="30"/>
              <w:jc w:val="left"/>
            </w:pPr>
            <w:r>
              <w:rPr>
                <w:rFonts w:ascii="Times New Roman" w:hAnsi="Times New Roman"/>
                <w:b w:val="0"/>
                <w:i w:val="0"/>
                <w:color w:val="111B21"/>
                <w:sz w:val="17"/>
                <w:rFonts w:ascii="Times New Roman" w:hAnsi="Times New Roman" w:cs="Times New Roman"/>
              </w:rPr>
              <w:t>• 'Done' confirmation button.</w:t>
            </w:r>
          </w:p>
        </w:tc>
      </w:tr>
    </w:tbl>
    <w:p>
      <w:pPr>
        <w:spacing w:before="0" w:after="60"/>
      </w:pPr>
    </w:p>
    <w:tbl>
      <w:tblPr>
        <w:tblW w:type="auto" w:w="0"/>
        <w:jc w:val="center"/>
        <w:tblLayout w:type="fixed"/>
        <w:tblLook w:firstColumn="1" w:firstRow="1" w:lastColumn="0" w:lastRow="0" w:noHBand="0" w:noVBand="1" w:val="04A0"/>
      </w:tblPr>
      <w:tblGrid>
        <w:gridCol w:w="9360"/>
      </w:tblGrid>
      <w:tr>
        <w:tc>
          <w:tcPr>
            <w:tcW w:type="dxa" w:w="9360"/>
            <w:shd w:fill="F7FAF9"/>
            <w:tcMar>
              <w:top w:w="140" w:type="dxa"/>
              <w:bottom w:w="140" w:type="dxa"/>
              <w:left w:w="180" w:type="dxa"/>
              <w:right w:w="180" w:type="dxa"/>
            </w:tcMar>
            <w:tcBorders>
              <w:top w:val="dashed" w:sz="8" w:space="0" w:color="008069"/>
              <w:bottom w:val="dashed" w:sz="8" w:space="0" w:color="008069"/>
              <w:left w:val="dashed" w:sz="8" w:space="0" w:color="008069"/>
              <w:right w:val="dashed" w:sz="8" w:space="0" w:color="008069"/>
            </w:tcBorders>
          </w:tcPr>
          <w:p>
            <w:pPr>
              <w:spacing w:before="40" w:after="80"/>
              <w:jc w:val="center"/>
            </w:pPr>
            <w:r>
              <w:rPr>
                <w:rFonts w:ascii="Times New Roman" w:hAnsi="Times New Roman"/>
                <w:b/>
                <w:i w:val="0"/>
                <w:color w:val="008069"/>
                <w:sz w:val="21"/>
                <w:rFonts w:ascii="Times New Roman" w:hAnsi="Times New Roman" w:cs="Times New Roman"/>
              </w:rPr>
              <w:t>📷 [PROTOTYPE SCREENSHOT ATTACHMENT FRAME]</w:t>
              <w:br/>
            </w:r>
            <w:r>
              <w:rPr>
                <w:rFonts w:ascii="Times New Roman" w:hAnsi="Times New Roman"/>
                <w:b/>
                <w:i w:val="0"/>
                <w:color w:val="111B21"/>
                <w:sz w:val="20"/>
                <w:rFonts w:ascii="Times New Roman" w:hAnsi="Times New Roman" w:cs="Times New Roman"/>
              </w:rPr>
              <w:t>Figure 9: Interactive WalkMe Guided Onboarding Tour (WalkMe Active Spotlight State)</w:t>
              <w:br/>
            </w:r>
            <w:r>
              <w:rPr>
                <w:rFonts w:ascii="Times New Roman" w:hAnsi="Times New Roman"/>
                <w:b w:val="0"/>
                <w:i/>
                <w:color w:val="54656F"/>
                <w:sz w:val="17"/>
                <w:rFonts w:ascii="Times New Roman" w:hAnsi="Times New Roman" w:cs="Times New Roman"/>
              </w:rPr>
              <w:t>Recommended Dimensions: Width: 395px (Phone Mockup Frame) · Height: 820px</w:t>
              <w:br/>
              <w:t>Paste screenshot directly inside this container or replace this frame.</w:t>
              <w:br/>
              <w:br/>
            </w:r>
          </w:p>
          <w:p>
            <w:pPr>
              <w:spacing w:before="0" w:after="40"/>
              <w:jc w:val="left"/>
            </w:pPr>
            <w:r>
              <w:rPr>
                <w:rFonts w:ascii="Times New Roman" w:hAnsi="Times New Roman"/>
                <w:b/>
                <w:i w:val="0"/>
                <w:color w:val="005C4B"/>
                <w:sz w:val="18"/>
                <w:rFonts w:ascii="Times New Roman" w:hAnsi="Times New Roman" w:cs="Times New Roman"/>
              </w:rPr>
              <w:t>Key UI Components &amp; Visual Elements to Capture in this Screenshot:</w:t>
              <w:br/>
            </w:r>
          </w:p>
          <w:p>
            <w:pPr>
              <w:spacing w:before="0" w:after="30"/>
              <w:jc w:val="left"/>
            </w:pPr>
            <w:r>
              <w:rPr>
                <w:rFonts w:ascii="Times New Roman" w:hAnsi="Times New Roman"/>
                <w:b w:val="0"/>
                <w:i w:val="0"/>
                <w:color w:val="111B21"/>
                <w:sz w:val="17"/>
                <w:rFonts w:ascii="Times New Roman" w:hAnsi="Times New Roman" w:cs="Times New Roman"/>
              </w:rPr>
              <w:t>• Dark translucent backdrop overlay over phone mockup frame.</w:t>
            </w:r>
          </w:p>
          <w:p>
            <w:pPr>
              <w:spacing w:before="0" w:after="30"/>
              <w:jc w:val="left"/>
            </w:pPr>
            <w:r>
              <w:rPr>
                <w:rFonts w:ascii="Times New Roman" w:hAnsi="Times New Roman"/>
                <w:b w:val="0"/>
                <w:i w:val="0"/>
                <w:color w:val="111B21"/>
                <w:sz w:val="17"/>
                <w:rFonts w:ascii="Times New Roman" w:hAnsi="Times New Roman" w:cs="Times New Roman"/>
              </w:rPr>
              <w:t>• Illuminated rectangular spotlight cutout with a glowing green border.</w:t>
            </w:r>
          </w:p>
          <w:p>
            <w:pPr>
              <w:spacing w:before="0" w:after="30"/>
              <w:jc w:val="left"/>
            </w:pPr>
            <w:r>
              <w:rPr>
                <w:rFonts w:ascii="Times New Roman" w:hAnsi="Times New Roman"/>
                <w:b w:val="0"/>
                <w:i w:val="0"/>
                <w:color w:val="111B21"/>
                <w:sz w:val="17"/>
                <w:rFonts w:ascii="Times New Roman" w:hAnsi="Times New Roman" w:cs="Times New Roman"/>
              </w:rPr>
              <w:t>• Animated pulsing green beacon dot (#25D366) targeting an active UI element.</w:t>
            </w:r>
          </w:p>
          <w:p>
            <w:pPr>
              <w:spacing w:before="0" w:after="30"/>
              <w:jc w:val="left"/>
            </w:pPr>
            <w:r>
              <w:rPr>
                <w:rFonts w:ascii="Times New Roman" w:hAnsi="Times New Roman"/>
                <w:b w:val="0"/>
                <w:i w:val="0"/>
                <w:color w:val="111B21"/>
                <w:sz w:val="17"/>
                <w:rFonts w:ascii="Times New Roman" w:hAnsi="Times New Roman" w:cs="Times New Roman"/>
              </w:rPr>
              <w:t>• Floating guidance card with Step badge ('WalkMe Guide · Step 3 of 7'), title, and explanatory text.</w:t>
            </w:r>
          </w:p>
          <w:p>
            <w:pPr>
              <w:spacing w:before="0" w:after="30"/>
              <w:jc w:val="left"/>
            </w:pPr>
            <w:r>
              <w:rPr>
                <w:rFonts w:ascii="Times New Roman" w:hAnsi="Times New Roman"/>
                <w:b w:val="0"/>
                <w:i w:val="0"/>
                <w:color w:val="111B21"/>
                <w:sz w:val="17"/>
                <w:rFonts w:ascii="Times New Roman" w:hAnsi="Times New Roman" w:cs="Times New Roman"/>
              </w:rPr>
              <w:t>• Navigation dots and 'Back' / 'Next →' action buttons.</w:t>
            </w:r>
          </w:p>
        </w:tc>
      </w:tr>
    </w:tbl>
    <w:p>
      <w:pPr>
        <w:spacing w:before="0" w:after="60"/>
      </w:pPr>
    </w:p>
    <w:p>
      <w:pPr>
        <w:keepNext/>
        <w:spacing w:before="280" w:after="80"/>
      </w:pPr>
      <w:r>
        <w:rPr>
          <w:rFonts w:ascii="Times New Roman" w:hAnsi="Times New Roman"/>
          <w:b/>
          <w:i w:val="0"/>
          <w:color w:val="008069"/>
          <w:sz w:val="28"/>
          <w:rFonts w:ascii="Times New Roman" w:hAnsi="Times New Roman" w:cs="Times New Roman"/>
        </w:rPr>
        <w:t>12. Non-Functional &amp; Technical Requirements (NFRs)</w:t>
      </w:r>
    </w:p>
    <w:p>
      <w:pPr>
        <w:keepNext/>
        <w:spacing w:before="200" w:after="60"/>
      </w:pPr>
      <w:r>
        <w:rPr>
          <w:rFonts w:ascii="Times New Roman" w:hAnsi="Times New Roman"/>
          <w:b/>
          <w:i w:val="0"/>
          <w:color w:val="005C4B"/>
          <w:sz w:val="23"/>
          <w:rFonts w:ascii="Times New Roman" w:hAnsi="Times New Roman" w:cs="Times New Roman"/>
        </w:rPr>
        <w:t>12.1 Performance, Latency &amp; Device Footprint</w:t>
      </w:r>
    </w:p>
    <w:p>
      <w:pPr>
        <w:pStyle w:val="ListBullet"/>
        <w:spacing w:before="0" w:after="50" w:line="269" w:lineRule="auto"/>
      </w:pPr>
      <w:r>
        <w:rPr>
          <w:rFonts w:ascii="Times New Roman" w:hAnsi="Times New Roman"/>
          <w:b/>
          <w:i w:val="0"/>
          <w:color w:val="111B21"/>
          <w:sz w:val="20"/>
          <w:rFonts w:ascii="Times New Roman" w:hAnsi="Times New Roman" w:cs="Times New Roman"/>
        </w:rPr>
        <w:t xml:space="preserve">• Inference Latency: </w:t>
      </w:r>
      <w:r>
        <w:rPr>
          <w:rFonts w:ascii="Times New Roman" w:hAnsi="Times New Roman"/>
          <w:b w:val="0"/>
          <w:i w:val="0"/>
          <w:color w:val="111B21"/>
          <w:sz w:val="20"/>
          <w:rFonts w:ascii="Times New Roman" w:hAnsi="Times New Roman" w:cs="Times New Roman"/>
        </w:rPr>
        <w:t>On-device Edge SLM entity extraction must execute in under 350ms (p95) on Android devices with 3GB+ RAM.</w:t>
      </w:r>
    </w:p>
    <w:p>
      <w:pPr>
        <w:pStyle w:val="ListBullet"/>
        <w:spacing w:before="0" w:after="50" w:line="269" w:lineRule="auto"/>
      </w:pPr>
      <w:r>
        <w:rPr>
          <w:rFonts w:ascii="Times New Roman" w:hAnsi="Times New Roman"/>
          <w:b/>
          <w:i w:val="0"/>
          <w:color w:val="111B21"/>
          <w:sz w:val="20"/>
          <w:rFonts w:ascii="Times New Roman" w:hAnsi="Times New Roman" w:cs="Times New Roman"/>
        </w:rPr>
        <w:t xml:space="preserve">• Payment Webhook Latency: </w:t>
      </w:r>
      <w:r>
        <w:rPr>
          <w:rFonts w:ascii="Times New Roman" w:hAnsi="Times New Roman"/>
          <w:b w:val="0"/>
          <w:i w:val="0"/>
          <w:color w:val="111B21"/>
          <w:sz w:val="20"/>
          <w:rFonts w:ascii="Times New Roman" w:hAnsi="Times New Roman" w:cs="Times New Roman"/>
        </w:rPr>
        <w:t>NPCI payment status webhooks must propagate and re-render the in-chat split card in under 800ms (p99).</w:t>
      </w:r>
    </w:p>
    <w:p>
      <w:pPr>
        <w:pStyle w:val="ListBullet"/>
        <w:spacing w:before="0" w:after="50" w:line="269" w:lineRule="auto"/>
      </w:pPr>
      <w:r>
        <w:rPr>
          <w:rFonts w:ascii="Times New Roman" w:hAnsi="Times New Roman"/>
          <w:b/>
          <w:i w:val="0"/>
          <w:color w:val="111B21"/>
          <w:sz w:val="20"/>
          <w:rFonts w:ascii="Times New Roman" w:hAnsi="Times New Roman" w:cs="Times New Roman"/>
        </w:rPr>
        <w:t xml:space="preserve">• Binary Size Impact: </w:t>
      </w:r>
      <w:r>
        <w:rPr>
          <w:rFonts w:ascii="Times New Roman" w:hAnsi="Times New Roman"/>
          <w:b w:val="0"/>
          <w:i w:val="0"/>
          <w:color w:val="111B21"/>
          <w:sz w:val="20"/>
          <w:rFonts w:ascii="Times New Roman" w:hAnsi="Times New Roman" w:cs="Times New Roman"/>
        </w:rPr>
        <w:t>The quantized SLM model package must not increase the base WhatsApp installer by more than 18.5 MB.</w:t>
      </w:r>
    </w:p>
    <w:p>
      <w:pPr>
        <w:pStyle w:val="ListBullet"/>
        <w:spacing w:before="0" w:after="50" w:line="269" w:lineRule="auto"/>
      </w:pPr>
      <w:r>
        <w:rPr>
          <w:rFonts w:ascii="Times New Roman" w:hAnsi="Times New Roman"/>
          <w:b/>
          <w:i w:val="0"/>
          <w:color w:val="111B21"/>
          <w:sz w:val="20"/>
          <w:rFonts w:ascii="Times New Roman" w:hAnsi="Times New Roman" w:cs="Times New Roman"/>
        </w:rPr>
        <w:t xml:space="preserve">• Battery Consumption: </w:t>
      </w:r>
      <w:r>
        <w:rPr>
          <w:rFonts w:ascii="Times New Roman" w:hAnsi="Times New Roman"/>
          <w:b w:val="0"/>
          <w:i w:val="0"/>
          <w:color w:val="111B21"/>
          <w:sz w:val="20"/>
          <w:rFonts w:ascii="Times New Roman" w:hAnsi="Times New Roman" w:cs="Times New Roman"/>
        </w:rPr>
        <w:t>On-device NLP parsing must consume less than 0.4% battery per 100 parsed split messages.</w:t>
      </w:r>
    </w:p>
    <w:p>
      <w:pPr>
        <w:keepNext/>
        <w:spacing w:before="200" w:after="60"/>
      </w:pPr>
      <w:r>
        <w:rPr>
          <w:rFonts w:ascii="Times New Roman" w:hAnsi="Times New Roman"/>
          <w:b/>
          <w:i w:val="0"/>
          <w:color w:val="005C4B"/>
          <w:sz w:val="23"/>
          <w:rFonts w:ascii="Times New Roman" w:hAnsi="Times New Roman" w:cs="Times New Roman"/>
        </w:rPr>
        <w:t>12.2 Security, Cryptography &amp; Privacy</w:t>
      </w:r>
    </w:p>
    <w:p>
      <w:pPr>
        <w:pStyle w:val="ListBullet"/>
        <w:spacing w:before="0" w:after="50" w:line="269" w:lineRule="auto"/>
      </w:pPr>
      <w:r>
        <w:rPr>
          <w:rFonts w:ascii="Times New Roman" w:hAnsi="Times New Roman"/>
          <w:b/>
          <w:i w:val="0"/>
          <w:color w:val="111B21"/>
          <w:sz w:val="20"/>
          <w:rFonts w:ascii="Times New Roman" w:hAnsi="Times New Roman" w:cs="Times New Roman"/>
        </w:rPr>
        <w:t xml:space="preserve">• E2EE Boundary Protection: </w:t>
      </w:r>
      <w:r>
        <w:rPr>
          <w:rFonts w:ascii="Times New Roman" w:hAnsi="Times New Roman"/>
          <w:b w:val="0"/>
          <w:i w:val="0"/>
          <w:color w:val="111B21"/>
          <w:sz w:val="20"/>
          <w:rFonts w:ascii="Times New Roman" w:hAnsi="Times New Roman" w:cs="Times New Roman"/>
        </w:rPr>
        <w:t>Message parsing occurs solely within local device RAM after decryption via the Signal Protocol. Unencrypted transcripts are never transmitted off the device.</w:t>
      </w:r>
    </w:p>
    <w:p>
      <w:pPr>
        <w:pStyle w:val="ListBullet"/>
        <w:spacing w:before="0" w:after="50" w:line="269" w:lineRule="auto"/>
      </w:pPr>
      <w:r>
        <w:rPr>
          <w:rFonts w:ascii="Times New Roman" w:hAnsi="Times New Roman"/>
          <w:b/>
          <w:i w:val="0"/>
          <w:color w:val="111B21"/>
          <w:sz w:val="20"/>
          <w:rFonts w:ascii="Times New Roman" w:hAnsi="Times New Roman" w:cs="Times New Roman"/>
        </w:rPr>
        <w:t xml:space="preserve">• Financial Tokenization: </w:t>
      </w:r>
      <w:r>
        <w:rPr>
          <w:rFonts w:ascii="Times New Roman" w:hAnsi="Times New Roman"/>
          <w:b w:val="0"/>
          <w:i w:val="0"/>
          <w:color w:val="111B21"/>
          <w:sz w:val="20"/>
          <w:rFonts w:ascii="Times New Roman" w:hAnsi="Times New Roman" w:cs="Times New Roman"/>
        </w:rPr>
        <w:t>All banking credentials, VPA mappings, and account tokens must comply strictly with PCI-DSS Level 1 and RBI Data Localization mandates.</w:t>
      </w:r>
    </w:p>
    <w:p>
      <w:pPr>
        <w:pStyle w:val="ListBullet"/>
        <w:spacing w:before="0" w:after="50" w:line="269" w:lineRule="auto"/>
      </w:pPr>
      <w:r>
        <w:rPr>
          <w:rFonts w:ascii="Times New Roman" w:hAnsi="Times New Roman"/>
          <w:b/>
          <w:i w:val="0"/>
          <w:color w:val="111B21"/>
          <w:sz w:val="20"/>
          <w:rFonts w:ascii="Times New Roman" w:hAnsi="Times New Roman" w:cs="Times New Roman"/>
        </w:rPr>
        <w:t xml:space="preserve">• Ephemeral Quarantine: </w:t>
      </w:r>
      <w:r>
        <w:rPr>
          <w:rFonts w:ascii="Times New Roman" w:hAnsi="Times New Roman"/>
          <w:b w:val="0"/>
          <w:i w:val="0"/>
          <w:color w:val="111B21"/>
          <w:sz w:val="20"/>
          <w:rFonts w:ascii="Times New Roman" w:hAnsi="Times New Roman" w:cs="Times New Roman"/>
        </w:rPr>
        <w:t>Draft card states are held in volatile memory and purged upon chat exit or app dismissal.</w:t>
      </w:r>
    </w:p>
    <w:p>
      <w:pPr>
        <w:keepNext/>
        <w:spacing w:before="200" w:after="60"/>
      </w:pPr>
      <w:r>
        <w:rPr>
          <w:rFonts w:ascii="Times New Roman" w:hAnsi="Times New Roman"/>
          <w:b/>
          <w:i w:val="0"/>
          <w:color w:val="005C4B"/>
          <w:sz w:val="23"/>
          <w:rFonts w:ascii="Times New Roman" w:hAnsi="Times New Roman" w:cs="Times New Roman"/>
        </w:rPr>
        <w:t>12.3 Regulatory, RBI &amp; NPCI Compliance</w:t>
      </w:r>
    </w:p>
    <w:p>
      <w:pPr>
        <w:pStyle w:val="ListBullet"/>
        <w:spacing w:before="0" w:after="50" w:line="269" w:lineRule="auto"/>
      </w:pPr>
      <w:r>
        <w:rPr>
          <w:rFonts w:ascii="Times New Roman" w:hAnsi="Times New Roman"/>
          <w:b/>
          <w:i w:val="0"/>
          <w:color w:val="111B21"/>
          <w:sz w:val="20"/>
          <w:rFonts w:ascii="Times New Roman" w:hAnsi="Times New Roman" w:cs="Times New Roman"/>
        </w:rPr>
        <w:t xml:space="preserve">• Mandatory 2FA Authentication: </w:t>
      </w:r>
      <w:r>
        <w:rPr>
          <w:rFonts w:ascii="Times New Roman" w:hAnsi="Times New Roman"/>
          <w:b w:val="0"/>
          <w:i w:val="0"/>
          <w:color w:val="111B21"/>
          <w:sz w:val="20"/>
          <w:rFonts w:ascii="Times New Roman" w:hAnsi="Times New Roman" w:cs="Times New Roman"/>
        </w:rPr>
        <w:t>Every transfer requires explicit 2FA via the NPCI Common Library UPI PIN interface. Autonomous bank debits are strictly disallowed.</w:t>
      </w:r>
    </w:p>
    <w:p>
      <w:pPr>
        <w:pStyle w:val="ListBullet"/>
        <w:spacing w:before="0" w:after="50" w:line="269" w:lineRule="auto"/>
      </w:pPr>
      <w:r>
        <w:rPr>
          <w:rFonts w:ascii="Times New Roman" w:hAnsi="Times New Roman"/>
          <w:b/>
          <w:i w:val="0"/>
          <w:color w:val="111B21"/>
          <w:sz w:val="20"/>
          <w:rFonts w:ascii="Times New Roman" w:hAnsi="Times New Roman" w:cs="Times New Roman"/>
        </w:rPr>
        <w:t xml:space="preserve">• NPCI Transaction Limits: </w:t>
      </w:r>
      <w:r>
        <w:rPr>
          <w:rFonts w:ascii="Times New Roman" w:hAnsi="Times New Roman"/>
          <w:b w:val="0"/>
          <w:i w:val="0"/>
          <w:color w:val="111B21"/>
          <w:sz w:val="20"/>
          <w:rFonts w:ascii="Times New Roman" w:hAnsi="Times New Roman" w:cs="Times New Roman"/>
        </w:rPr>
        <w:t>Per-transaction caps adhere to NPCI P2P limits: maximum ₹1,00,000 per transaction and 20 transfers per user per 24 hours.</w:t>
      </w:r>
    </w:p>
    <w:p>
      <w:pPr>
        <w:keepNext/>
        <w:spacing w:before="200" w:after="60"/>
      </w:pPr>
      <w:r>
        <w:rPr>
          <w:rFonts w:ascii="Times New Roman" w:hAnsi="Times New Roman"/>
          <w:b/>
          <w:i w:val="0"/>
          <w:color w:val="005C4B"/>
          <w:sz w:val="23"/>
          <w:rFonts w:ascii="Times New Roman" w:hAnsi="Times New Roman" w:cs="Times New Roman"/>
        </w:rPr>
        <w:t>12.4 Reliability, Fault Tolerance &amp; Offline Support</w:t>
      </w:r>
    </w:p>
    <w:p>
      <w:pPr>
        <w:pStyle w:val="ListBullet"/>
        <w:spacing w:before="0" w:after="50" w:line="269" w:lineRule="auto"/>
      </w:pPr>
      <w:r>
        <w:rPr>
          <w:rFonts w:ascii="Times New Roman" w:hAnsi="Times New Roman"/>
          <w:b/>
          <w:i w:val="0"/>
          <w:color w:val="111B21"/>
          <w:sz w:val="20"/>
          <w:rFonts w:ascii="Times New Roman" w:hAnsi="Times New Roman" w:cs="Times New Roman"/>
        </w:rPr>
        <w:t xml:space="preserve">• System Availability: </w:t>
      </w:r>
      <w:r>
        <w:rPr>
          <w:rFonts w:ascii="Times New Roman" w:hAnsi="Times New Roman"/>
          <w:b w:val="0"/>
          <w:i w:val="0"/>
          <w:color w:val="111B21"/>
          <w:sz w:val="20"/>
          <w:rFonts w:ascii="Times New Roman" w:hAnsi="Times New Roman" w:cs="Times New Roman"/>
        </w:rPr>
        <w:t>The WhatsApp Pay ledger sync switch must maintain 99.999% availability during peak festival and month-end traffic spikes.</w:t>
      </w:r>
    </w:p>
    <w:p>
      <w:pPr>
        <w:pStyle w:val="ListBullet"/>
        <w:spacing w:before="0" w:after="50" w:line="269" w:lineRule="auto"/>
      </w:pPr>
      <w:r>
        <w:rPr>
          <w:rFonts w:ascii="Times New Roman" w:hAnsi="Times New Roman"/>
          <w:b/>
          <w:i w:val="0"/>
          <w:color w:val="111B21"/>
          <w:sz w:val="20"/>
          <w:rFonts w:ascii="Times New Roman" w:hAnsi="Times New Roman" w:cs="Times New Roman"/>
        </w:rPr>
        <w:t xml:space="preserve">• Offline Queuing: </w:t>
      </w:r>
      <w:r>
        <w:rPr>
          <w:rFonts w:ascii="Times New Roman" w:hAnsi="Times New Roman"/>
          <w:b w:val="0"/>
          <w:i w:val="0"/>
          <w:color w:val="111B21"/>
          <w:sz w:val="20"/>
          <w:rFonts w:ascii="Times New Roman" w:hAnsi="Times New Roman" w:cs="Times New Roman"/>
        </w:rPr>
        <w:t>Expenses drafted in low-connectivity environments are held in local SQLite memory and synchronized once network is restored.</w:t>
      </w:r>
    </w:p>
    <w:p>
      <w:pPr>
        <w:keepNext/>
        <w:spacing w:before="280" w:after="80"/>
      </w:pPr>
      <w:r>
        <w:rPr>
          <w:rFonts w:ascii="Times New Roman" w:hAnsi="Times New Roman"/>
          <w:b/>
          <w:i w:val="0"/>
          <w:color w:val="008069"/>
          <w:sz w:val="28"/>
          <w:rFonts w:ascii="Times New Roman" w:hAnsi="Times New Roman" w:cs="Times New Roman"/>
        </w:rPr>
        <w:t>13. Go-To-Market (GTM), Phased Rollout &amp; Release Schedule</w:t>
      </w:r>
    </w:p>
    <w:p>
      <w:pPr>
        <w:spacing w:before="0" w:after="80" w:line="276" w:lineRule="auto"/>
        <w:jc w:val="left"/>
      </w:pPr>
      <w:r>
        <w:rPr>
          <w:rFonts w:ascii="Times New Roman" w:hAnsi="Times New Roman"/>
          <w:b w:val="0"/>
          <w:i w:val="0"/>
          <w:color w:val="111B21"/>
          <w:sz w:val="20"/>
          <w:rFonts w:ascii="Times New Roman" w:hAnsi="Times New Roman" w:cs="Times New Roman"/>
        </w:rPr>
        <w:t>To ensure high reliability for financial transactions, WhatsApp Split will be deployed across five controlled rollout rings:</w:t>
      </w:r>
    </w:p>
    <w:tbl>
      <w:tblPr>
        <w:tblW w:type="auto" w:w="0"/>
        <w:jc w:val="center"/>
        <w:tblLayout w:type="fixed"/>
        <w:tblLook w:firstColumn="1" w:firstRow="1" w:lastColumn="0" w:lastRow="0" w:noHBand="0" w:noVBand="1" w:val="04A0"/>
        <w:tblBorders>
          <w:top w:val="single" w:sz="4" w:space="0" w:color="D5DEDB"/>
          <w:bottom w:val="single" w:sz="4" w:space="0" w:color="D5DEDB"/>
          <w:left w:val="none"/>
          <w:right w:val="none"/>
          <w:insideH w:val="single" w:sz="4" w:space="0" w:color="D5DEDB"/>
          <w:insideV w:val="none"/>
        </w:tblBorders>
      </w:tblPr>
      <w:tblGrid>
        <w:gridCol w:w="2340"/>
        <w:gridCol w:w="2340"/>
        <w:gridCol w:w="2340"/>
        <w:gridCol w:w="2340"/>
      </w:tblGrid>
      <w:tr>
        <w:tc>
          <w:tcPr>
            <w:tcW w:type="dxa" w:w="1872"/>
            <w:shd w:fill="008069"/>
            <w:tcMar>
              <w:top w:w="120" w:type="dxa"/>
              <w:bottom w:w="120" w:type="dxa"/>
              <w:left w:w="140" w:type="dxa"/>
              <w:right w:w="140" w:type="dxa"/>
            </w:tcMar>
          </w:tcPr>
          <w:p>
            <w:pPr>
              <w:spacing w:before="0" w:after="0" w:line="252" w:lineRule="auto"/>
              <w:jc w:val="left"/>
            </w:pPr>
            <w:r>
              <w:rPr>
                <w:rFonts w:ascii="Times New Roman" w:hAnsi="Times New Roman"/>
                <w:b/>
                <w:i w:val="0"/>
                <w:color w:val="FFFFFF"/>
                <w:sz w:val="18"/>
                <w:rFonts w:ascii="Times New Roman" w:hAnsi="Times New Roman" w:cs="Times New Roman"/>
              </w:rPr>
              <w:t>Deployment Ring</w:t>
            </w:r>
          </w:p>
        </w:tc>
        <w:tc>
          <w:tcPr>
            <w:tcW w:type="dxa" w:w="2592"/>
            <w:shd w:fill="008069"/>
            <w:tcMar>
              <w:top w:w="120" w:type="dxa"/>
              <w:bottom w:w="120" w:type="dxa"/>
              <w:left w:w="140" w:type="dxa"/>
              <w:right w:w="140" w:type="dxa"/>
            </w:tcMar>
          </w:tcPr>
          <w:p>
            <w:pPr>
              <w:spacing w:before="0" w:after="0" w:line="252" w:lineRule="auto"/>
              <w:jc w:val="left"/>
            </w:pPr>
            <w:r>
              <w:rPr>
                <w:rFonts w:ascii="Times New Roman" w:hAnsi="Times New Roman"/>
                <w:b/>
                <w:i w:val="0"/>
                <w:color w:val="FFFFFF"/>
                <w:sz w:val="18"/>
                <w:rFonts w:ascii="Times New Roman" w:hAnsi="Times New Roman" w:cs="Times New Roman"/>
              </w:rPr>
              <w:t>Audience Scope</w:t>
            </w:r>
          </w:p>
        </w:tc>
        <w:tc>
          <w:tcPr>
            <w:tcW w:type="dxa" w:w="1440"/>
            <w:shd w:fill="008069"/>
            <w:tcMar>
              <w:top w:w="120" w:type="dxa"/>
              <w:bottom w:w="120" w:type="dxa"/>
              <w:left w:w="140" w:type="dxa"/>
              <w:right w:w="140" w:type="dxa"/>
            </w:tcMar>
          </w:tcPr>
          <w:p>
            <w:pPr>
              <w:spacing w:before="0" w:after="0" w:line="252" w:lineRule="auto"/>
              <w:jc w:val="left"/>
            </w:pPr>
            <w:r>
              <w:rPr>
                <w:rFonts w:ascii="Times New Roman" w:hAnsi="Times New Roman"/>
                <w:b/>
                <w:i w:val="0"/>
                <w:color w:val="FFFFFF"/>
                <w:sz w:val="18"/>
                <w:rFonts w:ascii="Times New Roman" w:hAnsi="Times New Roman" w:cs="Times New Roman"/>
              </w:rPr>
              <w:t>Target Timeline</w:t>
            </w:r>
          </w:p>
        </w:tc>
        <w:tc>
          <w:tcPr>
            <w:tcW w:type="dxa" w:w="3456"/>
            <w:shd w:fill="008069"/>
            <w:tcMar>
              <w:top w:w="120" w:type="dxa"/>
              <w:bottom w:w="120" w:type="dxa"/>
              <w:left w:w="140" w:type="dxa"/>
              <w:right w:w="140" w:type="dxa"/>
            </w:tcMar>
          </w:tcPr>
          <w:p>
            <w:pPr>
              <w:spacing w:before="0" w:after="0" w:line="252" w:lineRule="auto"/>
              <w:jc w:val="left"/>
            </w:pPr>
            <w:r>
              <w:rPr>
                <w:rFonts w:ascii="Times New Roman" w:hAnsi="Times New Roman"/>
                <w:b/>
                <w:i w:val="0"/>
                <w:color w:val="FFFFFF"/>
                <w:sz w:val="18"/>
                <w:rFonts w:ascii="Times New Roman" w:hAnsi="Times New Roman" w:cs="Times New Roman"/>
              </w:rPr>
              <w:t>Exit Criteria &amp; Quality Gates</w:t>
            </w:r>
          </w:p>
        </w:tc>
      </w:tr>
      <w:tr>
        <w:tc>
          <w:tcPr>
            <w:tcW w:type="dxa" w:w="1872"/>
            <w:shd w:fill="FFFFFF"/>
            <w:tcMar>
              <w:top w:w="90" w:type="dxa"/>
              <w:bottom w:w="90" w:type="dxa"/>
              <w:left w:w="130" w:type="dxa"/>
              <w:right w:w="130" w:type="dxa"/>
            </w:tcMar>
          </w:tcPr>
          <w:p>
            <w:pPr>
              <w:spacing w:before="0" w:after="0" w:line="264" w:lineRule="auto"/>
              <w:jc w:val="left"/>
            </w:pPr>
            <w:r>
              <w:rPr>
                <w:rFonts w:ascii="Times New Roman" w:hAnsi="Times New Roman"/>
                <w:b w:val="0"/>
                <w:i w:val="0"/>
                <w:color w:val="111B21"/>
                <w:sz w:val="17"/>
                <w:rFonts w:ascii="Times New Roman" w:hAnsi="Times New Roman" w:cs="Times New Roman"/>
              </w:rPr>
              <w:t>Ring 0 (Dogfooding)</w:t>
            </w:r>
          </w:p>
        </w:tc>
        <w:tc>
          <w:tcPr>
            <w:tcW w:type="dxa" w:w="2592"/>
            <w:shd w:fill="FFFFFF"/>
            <w:tcMar>
              <w:top w:w="90" w:type="dxa"/>
              <w:bottom w:w="90" w:type="dxa"/>
              <w:left w:w="130" w:type="dxa"/>
              <w:right w:w="130" w:type="dxa"/>
            </w:tcMar>
          </w:tcPr>
          <w:p>
            <w:pPr>
              <w:spacing w:before="0" w:after="0" w:line="264" w:lineRule="auto"/>
              <w:jc w:val="left"/>
            </w:pPr>
            <w:r>
              <w:rPr>
                <w:rFonts w:ascii="Times New Roman" w:hAnsi="Times New Roman"/>
                <w:b w:val="0"/>
                <w:i w:val="0"/>
                <w:color w:val="111B21"/>
                <w:sz w:val="17"/>
                <w:rFonts w:ascii="Times New Roman" w:hAnsi="Times New Roman" w:cs="Times New Roman"/>
              </w:rPr>
              <w:t>Internal Meta Employees (India &amp; Singapore; ~8,000 users)</w:t>
            </w:r>
          </w:p>
        </w:tc>
        <w:tc>
          <w:tcPr>
            <w:tcW w:type="dxa" w:w="1440"/>
            <w:shd w:fill="FFFFFF"/>
            <w:tcMar>
              <w:top w:w="90" w:type="dxa"/>
              <w:bottom w:w="90" w:type="dxa"/>
              <w:left w:w="130" w:type="dxa"/>
              <w:right w:w="130" w:type="dxa"/>
            </w:tcMar>
          </w:tcPr>
          <w:p>
            <w:pPr>
              <w:spacing w:before="0" w:after="0" w:line="264" w:lineRule="auto"/>
              <w:jc w:val="left"/>
            </w:pPr>
            <w:r>
              <w:rPr>
                <w:rFonts w:ascii="Times New Roman" w:hAnsi="Times New Roman"/>
                <w:b w:val="0"/>
                <w:i w:val="0"/>
                <w:color w:val="111B21"/>
                <w:sz w:val="17"/>
                <w:rFonts w:ascii="Times New Roman" w:hAnsi="Times New Roman" w:cs="Times New Roman"/>
              </w:rPr>
              <w:t>Weeks 1 - 3</w:t>
            </w:r>
          </w:p>
        </w:tc>
        <w:tc>
          <w:tcPr>
            <w:tcW w:type="dxa" w:w="3456"/>
            <w:shd w:fill="FFFFFF"/>
            <w:tcMar>
              <w:top w:w="90" w:type="dxa"/>
              <w:bottom w:w="90" w:type="dxa"/>
              <w:left w:w="130" w:type="dxa"/>
              <w:right w:w="130" w:type="dxa"/>
            </w:tcMar>
          </w:tcPr>
          <w:p>
            <w:pPr>
              <w:spacing w:before="0" w:after="0" w:line="264" w:lineRule="auto"/>
              <w:jc w:val="left"/>
            </w:pPr>
            <w:r>
              <w:rPr>
                <w:rFonts w:ascii="Times New Roman" w:hAnsi="Times New Roman"/>
                <w:b w:val="0"/>
                <w:i w:val="0"/>
                <w:color w:val="111B21"/>
                <w:sz w:val="17"/>
                <w:rFonts w:ascii="Times New Roman" w:hAnsi="Times New Roman" w:cs="Times New Roman"/>
              </w:rPr>
              <w:t>Zero payment sync bugs; NLP precision &gt;= 90%; 100% crash-free sessions.</w:t>
            </w:r>
          </w:p>
        </w:tc>
      </w:tr>
      <w:tr>
        <w:tc>
          <w:tcPr>
            <w:tcW w:type="dxa" w:w="1872"/>
            <w:shd w:fill="F8FAF9"/>
            <w:tcMar>
              <w:top w:w="90" w:type="dxa"/>
              <w:bottom w:w="90" w:type="dxa"/>
              <w:left w:w="130" w:type="dxa"/>
              <w:right w:w="130" w:type="dxa"/>
            </w:tcMar>
          </w:tcPr>
          <w:p>
            <w:pPr>
              <w:spacing w:before="0" w:after="0" w:line="264" w:lineRule="auto"/>
              <w:jc w:val="left"/>
            </w:pPr>
            <w:r>
              <w:rPr>
                <w:rFonts w:ascii="Times New Roman" w:hAnsi="Times New Roman"/>
                <w:b w:val="0"/>
                <w:i w:val="0"/>
                <w:color w:val="111B21"/>
                <w:sz w:val="17"/>
                <w:rFonts w:ascii="Times New Roman" w:hAnsi="Times New Roman" w:cs="Times New Roman"/>
              </w:rPr>
              <w:t>Ring 1 (Closed Beta)</w:t>
            </w:r>
          </w:p>
        </w:tc>
        <w:tc>
          <w:tcPr>
            <w:tcW w:type="dxa" w:w="2592"/>
            <w:shd w:fill="F8FAF9"/>
            <w:tcMar>
              <w:top w:w="90" w:type="dxa"/>
              <w:bottom w:w="90" w:type="dxa"/>
              <w:left w:w="130" w:type="dxa"/>
              <w:right w:w="130" w:type="dxa"/>
            </w:tcMar>
          </w:tcPr>
          <w:p>
            <w:pPr>
              <w:spacing w:before="0" w:after="0" w:line="264" w:lineRule="auto"/>
              <w:jc w:val="left"/>
            </w:pPr>
            <w:r>
              <w:rPr>
                <w:rFonts w:ascii="Times New Roman" w:hAnsi="Times New Roman"/>
                <w:b w:val="0"/>
                <w:i w:val="0"/>
                <w:color w:val="111B21"/>
                <w:sz w:val="17"/>
                <w:rFonts w:ascii="Times New Roman" w:hAnsi="Times New Roman" w:cs="Times New Roman"/>
              </w:rPr>
              <w:t>Opted-in WhatsApp Beta Channel in India (~100,000 users)</w:t>
            </w:r>
          </w:p>
        </w:tc>
        <w:tc>
          <w:tcPr>
            <w:tcW w:type="dxa" w:w="1440"/>
            <w:shd w:fill="F8FAF9"/>
            <w:tcMar>
              <w:top w:w="90" w:type="dxa"/>
              <w:bottom w:w="90" w:type="dxa"/>
              <w:left w:w="130" w:type="dxa"/>
              <w:right w:w="130" w:type="dxa"/>
            </w:tcMar>
          </w:tcPr>
          <w:p>
            <w:pPr>
              <w:spacing w:before="0" w:after="0" w:line="264" w:lineRule="auto"/>
              <w:jc w:val="left"/>
            </w:pPr>
            <w:r>
              <w:rPr>
                <w:rFonts w:ascii="Times New Roman" w:hAnsi="Times New Roman"/>
                <w:b w:val="0"/>
                <w:i w:val="0"/>
                <w:color w:val="111B21"/>
                <w:sz w:val="17"/>
                <w:rFonts w:ascii="Times New Roman" w:hAnsi="Times New Roman" w:cs="Times New Roman"/>
              </w:rPr>
              <w:t>Weeks 4 - 6</w:t>
            </w:r>
          </w:p>
        </w:tc>
        <w:tc>
          <w:tcPr>
            <w:tcW w:type="dxa" w:w="3456"/>
            <w:shd w:fill="F8FAF9"/>
            <w:tcMar>
              <w:top w:w="90" w:type="dxa"/>
              <w:bottom w:w="90" w:type="dxa"/>
              <w:left w:w="130" w:type="dxa"/>
              <w:right w:w="130" w:type="dxa"/>
            </w:tcMar>
          </w:tcPr>
          <w:p>
            <w:pPr>
              <w:spacing w:before="0" w:after="0" w:line="264" w:lineRule="auto"/>
              <w:jc w:val="left"/>
            </w:pPr>
            <w:r>
              <w:rPr>
                <w:rFonts w:ascii="Times New Roman" w:hAnsi="Times New Roman"/>
                <w:b w:val="0"/>
                <w:i w:val="0"/>
                <w:color w:val="111B21"/>
                <w:sz w:val="17"/>
                <w:rFonts w:ascii="Times New Roman" w:hAnsi="Times New Roman" w:cs="Times New Roman"/>
              </w:rPr>
              <w:t>Draft-to-broadcast rate &gt;= 70%; Time-to-Settle &lt; 6 hours; spam complaints &lt; 0.05%.</w:t>
            </w:r>
          </w:p>
        </w:tc>
      </w:tr>
      <w:tr>
        <w:tc>
          <w:tcPr>
            <w:tcW w:type="dxa" w:w="1872"/>
            <w:shd w:fill="FFFFFF"/>
            <w:tcMar>
              <w:top w:w="90" w:type="dxa"/>
              <w:bottom w:w="90" w:type="dxa"/>
              <w:left w:w="130" w:type="dxa"/>
              <w:right w:w="130" w:type="dxa"/>
            </w:tcMar>
          </w:tcPr>
          <w:p>
            <w:pPr>
              <w:spacing w:before="0" w:after="0" w:line="264" w:lineRule="auto"/>
              <w:jc w:val="left"/>
            </w:pPr>
            <w:r>
              <w:rPr>
                <w:rFonts w:ascii="Times New Roman" w:hAnsi="Times New Roman"/>
                <w:b w:val="0"/>
                <w:i w:val="0"/>
                <w:color w:val="111B21"/>
                <w:sz w:val="17"/>
                <w:rFonts w:ascii="Times New Roman" w:hAnsi="Times New Roman" w:cs="Times New Roman"/>
              </w:rPr>
              <w:t>Ring 2 (Phased 5% GA)</w:t>
            </w:r>
          </w:p>
        </w:tc>
        <w:tc>
          <w:tcPr>
            <w:tcW w:type="dxa" w:w="2592"/>
            <w:shd w:fill="FFFFFF"/>
            <w:tcMar>
              <w:top w:w="90" w:type="dxa"/>
              <w:bottom w:w="90" w:type="dxa"/>
              <w:left w:w="130" w:type="dxa"/>
              <w:right w:w="130" w:type="dxa"/>
            </w:tcMar>
          </w:tcPr>
          <w:p>
            <w:pPr>
              <w:spacing w:before="0" w:after="0" w:line="264" w:lineRule="auto"/>
              <w:jc w:val="left"/>
            </w:pPr>
            <w:r>
              <w:rPr>
                <w:rFonts w:ascii="Times New Roman" w:hAnsi="Times New Roman"/>
                <w:b w:val="0"/>
                <w:i w:val="0"/>
                <w:color w:val="111B21"/>
                <w:sz w:val="17"/>
                <w:rFonts w:ascii="Times New Roman" w:hAnsi="Times New Roman" w:cs="Times New Roman"/>
              </w:rPr>
              <w:t>Randomized 5% slice across Bangalore, Mumbai, Pune, Delhi-NCR</w:t>
            </w:r>
          </w:p>
        </w:tc>
        <w:tc>
          <w:tcPr>
            <w:tcW w:type="dxa" w:w="1440"/>
            <w:shd w:fill="FFFFFF"/>
            <w:tcMar>
              <w:top w:w="90" w:type="dxa"/>
              <w:bottom w:w="90" w:type="dxa"/>
              <w:left w:w="130" w:type="dxa"/>
              <w:right w:w="130" w:type="dxa"/>
            </w:tcMar>
          </w:tcPr>
          <w:p>
            <w:pPr>
              <w:spacing w:before="0" w:after="0" w:line="264" w:lineRule="auto"/>
              <w:jc w:val="left"/>
            </w:pPr>
            <w:r>
              <w:rPr>
                <w:rFonts w:ascii="Times New Roman" w:hAnsi="Times New Roman"/>
                <w:b w:val="0"/>
                <w:i w:val="0"/>
                <w:color w:val="111B21"/>
                <w:sz w:val="17"/>
                <w:rFonts w:ascii="Times New Roman" w:hAnsi="Times New Roman" w:cs="Times New Roman"/>
              </w:rPr>
              <w:t>Weeks 7 - 9</w:t>
            </w:r>
          </w:p>
        </w:tc>
        <w:tc>
          <w:tcPr>
            <w:tcW w:type="dxa" w:w="3456"/>
            <w:shd w:fill="FFFFFF"/>
            <w:tcMar>
              <w:top w:w="90" w:type="dxa"/>
              <w:bottom w:w="90" w:type="dxa"/>
              <w:left w:w="130" w:type="dxa"/>
              <w:right w:w="130" w:type="dxa"/>
            </w:tcMar>
          </w:tcPr>
          <w:p>
            <w:pPr>
              <w:spacing w:before="0" w:after="0" w:line="264" w:lineRule="auto"/>
              <w:jc w:val="left"/>
            </w:pPr>
            <w:r>
              <w:rPr>
                <w:rFonts w:ascii="Times New Roman" w:hAnsi="Times New Roman"/>
                <w:b w:val="0"/>
                <w:i w:val="0"/>
                <w:color w:val="111B21"/>
                <w:sz w:val="17"/>
                <w:rFonts w:ascii="Times New Roman" w:hAnsi="Times New Roman" w:cs="Times New Roman"/>
              </w:rPr>
              <w:t>UPI success rate &gt;= 99.2%; NLU precision &gt;= 94%; zero regulatory inquiries from NPCI.</w:t>
            </w:r>
          </w:p>
        </w:tc>
      </w:tr>
      <w:tr>
        <w:tc>
          <w:tcPr>
            <w:tcW w:type="dxa" w:w="1872"/>
            <w:shd w:fill="F8FAF9"/>
            <w:tcMar>
              <w:top w:w="90" w:type="dxa"/>
              <w:bottom w:w="90" w:type="dxa"/>
              <w:left w:w="130" w:type="dxa"/>
              <w:right w:w="130" w:type="dxa"/>
            </w:tcMar>
          </w:tcPr>
          <w:p>
            <w:pPr>
              <w:spacing w:before="0" w:after="0" w:line="264" w:lineRule="auto"/>
              <w:jc w:val="left"/>
            </w:pPr>
            <w:r>
              <w:rPr>
                <w:rFonts w:ascii="Times New Roman" w:hAnsi="Times New Roman"/>
                <w:b w:val="0"/>
                <w:i w:val="0"/>
                <w:color w:val="111B21"/>
                <w:sz w:val="17"/>
                <w:rFonts w:ascii="Times New Roman" w:hAnsi="Times New Roman" w:cs="Times New Roman"/>
              </w:rPr>
              <w:t>Ring 3 (Broad 50% GA)</w:t>
            </w:r>
          </w:p>
        </w:tc>
        <w:tc>
          <w:tcPr>
            <w:tcW w:type="dxa" w:w="2592"/>
            <w:shd w:fill="F8FAF9"/>
            <w:tcMar>
              <w:top w:w="90" w:type="dxa"/>
              <w:bottom w:w="90" w:type="dxa"/>
              <w:left w:w="130" w:type="dxa"/>
              <w:right w:w="130" w:type="dxa"/>
            </w:tcMar>
          </w:tcPr>
          <w:p>
            <w:pPr>
              <w:spacing w:before="0" w:after="0" w:line="264" w:lineRule="auto"/>
              <w:jc w:val="left"/>
            </w:pPr>
            <w:r>
              <w:rPr>
                <w:rFonts w:ascii="Times New Roman" w:hAnsi="Times New Roman"/>
                <w:b w:val="0"/>
                <w:i w:val="0"/>
                <w:color w:val="111B21"/>
                <w:sz w:val="17"/>
                <w:rFonts w:ascii="Times New Roman" w:hAnsi="Times New Roman" w:cs="Times New Roman"/>
              </w:rPr>
              <w:t>50% of active WhatsApp Pay registered accounts in India</w:t>
            </w:r>
          </w:p>
        </w:tc>
        <w:tc>
          <w:tcPr>
            <w:tcW w:type="dxa" w:w="1440"/>
            <w:shd w:fill="F8FAF9"/>
            <w:tcMar>
              <w:top w:w="90" w:type="dxa"/>
              <w:bottom w:w="90" w:type="dxa"/>
              <w:left w:w="130" w:type="dxa"/>
              <w:right w:w="130" w:type="dxa"/>
            </w:tcMar>
          </w:tcPr>
          <w:p>
            <w:pPr>
              <w:spacing w:before="0" w:after="0" w:line="264" w:lineRule="auto"/>
              <w:jc w:val="left"/>
            </w:pPr>
            <w:r>
              <w:rPr>
                <w:rFonts w:ascii="Times New Roman" w:hAnsi="Times New Roman"/>
                <w:b w:val="0"/>
                <w:i w:val="0"/>
                <w:color w:val="111B21"/>
                <w:sz w:val="17"/>
                <w:rFonts w:ascii="Times New Roman" w:hAnsi="Times New Roman" w:cs="Times New Roman"/>
              </w:rPr>
              <w:t>Weeks 10 - 12</w:t>
            </w:r>
          </w:p>
        </w:tc>
        <w:tc>
          <w:tcPr>
            <w:tcW w:type="dxa" w:w="3456"/>
            <w:shd w:fill="F8FAF9"/>
            <w:tcMar>
              <w:top w:w="90" w:type="dxa"/>
              <w:bottom w:w="90" w:type="dxa"/>
              <w:left w:w="130" w:type="dxa"/>
              <w:right w:w="130" w:type="dxa"/>
            </w:tcMar>
          </w:tcPr>
          <w:p>
            <w:pPr>
              <w:spacing w:before="0" w:after="0" w:line="264" w:lineRule="auto"/>
              <w:jc w:val="left"/>
            </w:pPr>
            <w:r>
              <w:rPr>
                <w:rFonts w:ascii="Times New Roman" w:hAnsi="Times New Roman"/>
                <w:b w:val="0"/>
                <w:i w:val="0"/>
                <w:color w:val="111B21"/>
                <w:sz w:val="17"/>
                <w:rFonts w:ascii="Times New Roman" w:hAnsi="Times New Roman" w:cs="Times New Roman"/>
              </w:rPr>
              <w:t>Webhook latency p99 &lt; 600ms; CSAT &gt;= 4.6 / 5.0; uncollected debt rate drops &lt; 15%.</w:t>
            </w:r>
          </w:p>
        </w:tc>
      </w:tr>
      <w:tr>
        <w:tc>
          <w:tcPr>
            <w:tcW w:type="dxa" w:w="1872"/>
            <w:shd w:fill="FFFFFF"/>
            <w:tcMar>
              <w:top w:w="90" w:type="dxa"/>
              <w:bottom w:w="90" w:type="dxa"/>
              <w:left w:w="130" w:type="dxa"/>
              <w:right w:w="130" w:type="dxa"/>
            </w:tcMar>
          </w:tcPr>
          <w:p>
            <w:pPr>
              <w:spacing w:before="0" w:after="0" w:line="264" w:lineRule="auto"/>
              <w:jc w:val="left"/>
            </w:pPr>
            <w:r>
              <w:rPr>
                <w:rFonts w:ascii="Times New Roman" w:hAnsi="Times New Roman"/>
                <w:b w:val="0"/>
                <w:i w:val="0"/>
                <w:color w:val="111B21"/>
                <w:sz w:val="17"/>
                <w:rFonts w:ascii="Times New Roman" w:hAnsi="Times New Roman" w:cs="Times New Roman"/>
              </w:rPr>
              <w:t>Ring 4 (Full GA &amp; Global)</w:t>
            </w:r>
          </w:p>
        </w:tc>
        <w:tc>
          <w:tcPr>
            <w:tcW w:type="dxa" w:w="2592"/>
            <w:shd w:fill="FFFFFF"/>
            <w:tcMar>
              <w:top w:w="90" w:type="dxa"/>
              <w:bottom w:w="90" w:type="dxa"/>
              <w:left w:w="130" w:type="dxa"/>
              <w:right w:w="130" w:type="dxa"/>
            </w:tcMar>
          </w:tcPr>
          <w:p>
            <w:pPr>
              <w:spacing w:before="0" w:after="0" w:line="264" w:lineRule="auto"/>
              <w:jc w:val="left"/>
            </w:pPr>
            <w:r>
              <w:rPr>
                <w:rFonts w:ascii="Times New Roman" w:hAnsi="Times New Roman"/>
                <w:b w:val="0"/>
                <w:i w:val="0"/>
                <w:color w:val="111B21"/>
                <w:sz w:val="17"/>
                <w:rFonts w:ascii="Times New Roman" w:hAnsi="Times New Roman" w:cs="Times New Roman"/>
              </w:rPr>
              <w:t>100% General Availability in India; Phase 2 kickoff for Brazil (Pix)</w:t>
            </w:r>
          </w:p>
        </w:tc>
        <w:tc>
          <w:tcPr>
            <w:tcW w:type="dxa" w:w="1440"/>
            <w:shd w:fill="FFFFFF"/>
            <w:tcMar>
              <w:top w:w="90" w:type="dxa"/>
              <w:bottom w:w="90" w:type="dxa"/>
              <w:left w:w="130" w:type="dxa"/>
              <w:right w:w="130" w:type="dxa"/>
            </w:tcMar>
          </w:tcPr>
          <w:p>
            <w:pPr>
              <w:spacing w:before="0" w:after="0" w:line="264" w:lineRule="auto"/>
              <w:jc w:val="left"/>
            </w:pPr>
            <w:r>
              <w:rPr>
                <w:rFonts w:ascii="Times New Roman" w:hAnsi="Times New Roman"/>
                <w:b w:val="0"/>
                <w:i w:val="0"/>
                <w:color w:val="111B21"/>
                <w:sz w:val="17"/>
                <w:rFonts w:ascii="Times New Roman" w:hAnsi="Times New Roman" w:cs="Times New Roman"/>
              </w:rPr>
              <w:t>Week 13 onwards</w:t>
            </w:r>
          </w:p>
        </w:tc>
        <w:tc>
          <w:tcPr>
            <w:tcW w:type="dxa" w:w="3456"/>
            <w:shd w:fill="FFFFFF"/>
            <w:tcMar>
              <w:top w:w="90" w:type="dxa"/>
              <w:bottom w:w="90" w:type="dxa"/>
              <w:left w:w="130" w:type="dxa"/>
              <w:right w:w="130" w:type="dxa"/>
            </w:tcMar>
          </w:tcPr>
          <w:p>
            <w:pPr>
              <w:spacing w:before="0" w:after="0" w:line="264" w:lineRule="auto"/>
              <w:jc w:val="left"/>
            </w:pPr>
            <w:r>
              <w:rPr>
                <w:rFonts w:ascii="Times New Roman" w:hAnsi="Times New Roman"/>
                <w:b w:val="0"/>
                <w:i w:val="0"/>
                <w:color w:val="111B21"/>
                <w:sz w:val="17"/>
                <w:rFonts w:ascii="Times New Roman" w:hAnsi="Times New Roman" w:cs="Times New Roman"/>
              </w:rPr>
              <w:t>Sustained trajectory toward ₹850 Cr Monthly Settled Payment Volume (MSPV) run-rate.</w:t>
            </w:r>
          </w:p>
        </w:tc>
      </w:tr>
    </w:tbl>
    <w:p>
      <w:pPr>
        <w:spacing w:before="0" w:after="60"/>
      </w:pPr>
    </w:p>
    <w:p>
      <w:pPr>
        <w:keepNext/>
        <w:spacing w:before="280" w:after="80"/>
      </w:pPr>
      <w:r>
        <w:rPr>
          <w:rFonts w:ascii="Times New Roman" w:hAnsi="Times New Roman"/>
          <w:b/>
          <w:i w:val="0"/>
          <w:color w:val="008069"/>
          <w:sz w:val="28"/>
          <w:rFonts w:ascii="Times New Roman" w:hAnsi="Times New Roman" w:cs="Times New Roman"/>
        </w:rPr>
        <w:t>14. Appendix: Debt Simplification &amp; Netting Algorithm Implementation</w:t>
      </w:r>
    </w:p>
    <w:p>
      <w:pPr>
        <w:spacing w:before="0" w:after="80" w:line="276" w:lineRule="auto"/>
        <w:jc w:val="left"/>
      </w:pPr>
      <w:r>
        <w:rPr>
          <w:rFonts w:ascii="Times New Roman" w:hAnsi="Times New Roman"/>
          <w:b w:val="0"/>
          <w:i w:val="0"/>
          <w:color w:val="111B21"/>
          <w:sz w:val="20"/>
          <w:rFonts w:ascii="Times New Roman" w:hAnsi="Times New Roman" w:cs="Times New Roman"/>
        </w:rPr>
        <w:t>The following Python routine documents the reference implementation of the Bipartite Min-Cost Flow Debt Simplification Engine executed in Monthly Settle-up Mode:</w:t>
      </w:r>
    </w:p>
    <w:tbl>
      <w:tblPr>
        <w:tblW w:type="auto" w:w="0"/>
        <w:jc w:val="center"/>
        <w:tblLayout w:type="fixed"/>
        <w:tblLook w:firstColumn="1" w:firstRow="1" w:lastColumn="0" w:lastRow="0" w:noHBand="0" w:noVBand="1" w:val="04A0"/>
      </w:tblPr>
      <w:tblGrid>
        <w:gridCol w:w="9360"/>
      </w:tblGrid>
      <w:tr>
        <w:tc>
          <w:tcPr>
            <w:tcW w:type="dxa" w:w="9360"/>
            <w:shd w:fill="F0F2F5"/>
            <w:tcMar>
              <w:top w:w="100" w:type="dxa"/>
              <w:bottom w:w="100" w:type="dxa"/>
              <w:left w:w="140" w:type="dxa"/>
              <w:right w:w="140" w:type="dxa"/>
            </w:tcMar>
            <w:tcBorders>
              <w:top w:val="none"/>
              <w:bottom w:val="none"/>
              <w:left w:val="single" w:sz="16" w:space="0" w:color="008069"/>
              <w:right w:val="none"/>
            </w:tcBorders>
          </w:tcPr>
          <w:p>
            <w:pPr>
              <w:spacing w:before="0" w:after="0" w:line="252" w:lineRule="auto"/>
            </w:pPr>
            <w:r>
              <w:rPr>
                <w:rFonts w:ascii="Courier New" w:hAnsi="Courier New"/>
                <w:b w:val="0"/>
                <w:i w:val="0"/>
                <w:color w:val="111B21"/>
                <w:sz w:val="17"/>
                <w:rFonts w:ascii="Courier New" w:hAnsi="Courier New" w:cs="Courier New"/>
              </w:rPr>
              <w:t>def simplify_group_debts(members, accrued_bills):</w:t>
              <w:br/>
            </w:r>
            <w:r>
              <w:rPr>
                <w:rFonts w:ascii="Courier New" w:hAnsi="Courier New"/>
                <w:b w:val="0"/>
                <w:i w:val="0"/>
                <w:color w:val="111B21"/>
                <w:sz w:val="17"/>
                <w:rFonts w:ascii="Courier New" w:hAnsi="Courier New" w:cs="Courier New"/>
              </w:rPr>
              <w:t xml:space="preserve">    """Computes minimal debt simplification using bipartite greedy min-cost flow.</w:t>
              <w:br/>
            </w:r>
            <w:r>
              <w:rPr>
                <w:rFonts w:ascii="Courier New" w:hAnsi="Courier New"/>
                <w:b w:val="0"/>
                <w:i w:val="0"/>
                <w:color w:val="111B21"/>
                <w:sz w:val="17"/>
                <w:rFonts w:ascii="Courier New" w:hAnsi="Courier New" w:cs="Courier New"/>
              </w:rPr>
              <w:t xml:space="preserve">    Guarantees that an N-member group settles in at most N - 1 transactions."""</w:t>
              <w:br/>
            </w:r>
            <w:r>
              <w:rPr>
                <w:rFonts w:ascii="Courier New" w:hAnsi="Courier New"/>
                <w:b w:val="0"/>
                <w:i w:val="0"/>
                <w:color w:val="111B21"/>
                <w:sz w:val="17"/>
                <w:rFonts w:ascii="Courier New" w:hAnsi="Courier New" w:cs="Courier New"/>
              </w:rPr>
              <w:t xml:space="preserve">    net_balances = {m: 0 for m in members}</w:t>
              <w:br/>
            </w:r>
            <w:r>
              <w:rPr>
                <w:rFonts w:ascii="Courier New" w:hAnsi="Courier New"/>
                <w:b w:val="0"/>
                <w:i w:val="0"/>
                <w:color w:val="111B21"/>
                <w:sz w:val="17"/>
                <w:rFonts w:ascii="Courier New" w:hAnsi="Courier New" w:cs="Courier New"/>
              </w:rPr>
              <w:t xml:space="preserve">    </w:t>
              <w:br/>
            </w:r>
            <w:r>
              <w:rPr>
                <w:rFonts w:ascii="Courier New" w:hAnsi="Courier New"/>
                <w:b w:val="0"/>
                <w:i w:val="0"/>
                <w:color w:val="111B21"/>
                <w:sz w:val="17"/>
                <w:rFonts w:ascii="Courier New" w:hAnsi="Courier New" w:cs="Courier New"/>
              </w:rPr>
              <w:t xml:space="preserve">    # 1. Calculate net balance vector</w:t>
              <w:br/>
            </w:r>
            <w:r>
              <w:rPr>
                <w:rFonts w:ascii="Courier New" w:hAnsi="Courier New"/>
                <w:b w:val="0"/>
                <w:i w:val="0"/>
                <w:color w:val="111B21"/>
                <w:sz w:val="17"/>
                <w:rFonts w:ascii="Courier New" w:hAnsi="Courier New" w:cs="Courier New"/>
              </w:rPr>
              <w:t xml:space="preserve">    for bill in accrued_bills:</w:t>
              <w:br/>
            </w:r>
            <w:r>
              <w:rPr>
                <w:rFonts w:ascii="Courier New" w:hAnsi="Courier New"/>
                <w:b w:val="0"/>
                <w:i w:val="0"/>
                <w:color w:val="111B21"/>
                <w:sz w:val="17"/>
                <w:rFonts w:ascii="Courier New" w:hAnsi="Courier New" w:cs="Courier New"/>
              </w:rPr>
              <w:t xml:space="preserve">        if bill.cancelled:</w:t>
              <w:br/>
            </w:r>
            <w:r>
              <w:rPr>
                <w:rFonts w:ascii="Courier New" w:hAnsi="Courier New"/>
                <w:b w:val="0"/>
                <w:i w:val="0"/>
                <w:color w:val="111B21"/>
                <w:sz w:val="17"/>
                <w:rFonts w:ascii="Courier New" w:hAnsi="Courier New" w:cs="Courier New"/>
              </w:rPr>
              <w:t xml:space="preserve">            continue</w:t>
              <w:br/>
            </w:r>
            <w:r>
              <w:rPr>
                <w:rFonts w:ascii="Courier New" w:hAnsi="Courier New"/>
                <w:b w:val="0"/>
                <w:i w:val="0"/>
                <w:color w:val="111B21"/>
                <w:sz w:val="17"/>
                <w:rFonts w:ascii="Courier New" w:hAnsi="Courier New" w:cs="Courier New"/>
              </w:rPr>
              <w:t xml:space="preserve">        payer = bill.payer</w:t>
              <w:br/>
            </w:r>
            <w:r>
              <w:rPr>
                <w:rFonts w:ascii="Courier New" w:hAnsi="Courier New"/>
                <w:b w:val="0"/>
                <w:i w:val="0"/>
                <w:color w:val="111B21"/>
                <w:sz w:val="17"/>
                <w:rFonts w:ascii="Courier New" w:hAnsi="Courier New" w:cs="Courier New"/>
              </w:rPr>
              <w:t xml:space="preserve">        for debtor, share in bill.shares.items():</w:t>
              <w:br/>
            </w:r>
            <w:r>
              <w:rPr>
                <w:rFonts w:ascii="Courier New" w:hAnsi="Courier New"/>
                <w:b w:val="0"/>
                <w:i w:val="0"/>
                <w:color w:val="111B21"/>
                <w:sz w:val="17"/>
                <w:rFonts w:ascii="Courier New" w:hAnsi="Courier New" w:cs="Courier New"/>
              </w:rPr>
              <w:t xml:space="preserve">            if not bill.paid.get(debtor, False):</w:t>
              <w:br/>
            </w:r>
            <w:r>
              <w:rPr>
                <w:rFonts w:ascii="Courier New" w:hAnsi="Courier New"/>
                <w:b w:val="0"/>
                <w:i w:val="0"/>
                <w:color w:val="111B21"/>
                <w:sz w:val="17"/>
                <w:rFonts w:ascii="Courier New" w:hAnsi="Courier New" w:cs="Courier New"/>
              </w:rPr>
              <w:t xml:space="preserve">                net_balances[payer] += share</w:t>
              <w:br/>
            </w:r>
            <w:r>
              <w:rPr>
                <w:rFonts w:ascii="Courier New" w:hAnsi="Courier New"/>
                <w:b w:val="0"/>
                <w:i w:val="0"/>
                <w:color w:val="111B21"/>
                <w:sz w:val="17"/>
                <w:rFonts w:ascii="Courier New" w:hAnsi="Courier New" w:cs="Courier New"/>
              </w:rPr>
              <w:t xml:space="preserve">                net_balances[debtor] -= share</w:t>
              <w:br/>
            </w:r>
            <w:r>
              <w:rPr>
                <w:rFonts w:ascii="Courier New" w:hAnsi="Courier New"/>
                <w:b w:val="0"/>
                <w:i w:val="0"/>
                <w:color w:val="111B21"/>
                <w:sz w:val="17"/>
                <w:rFonts w:ascii="Courier New" w:hAnsi="Courier New" w:cs="Courier New"/>
              </w:rPr>
              <w:t xml:space="preserve">                </w:t>
              <w:br/>
            </w:r>
            <w:r>
              <w:rPr>
                <w:rFonts w:ascii="Courier New" w:hAnsi="Courier New"/>
                <w:b w:val="0"/>
                <w:i w:val="0"/>
                <w:color w:val="111B21"/>
                <w:sz w:val="17"/>
                <w:rFonts w:ascii="Courier New" w:hAnsi="Courier New" w:cs="Courier New"/>
              </w:rPr>
              <w:t xml:space="preserve">    # 2. Partition into Creditors and Debtors</w:t>
              <w:br/>
            </w:r>
            <w:r>
              <w:rPr>
                <w:rFonts w:ascii="Courier New" w:hAnsi="Courier New"/>
                <w:b w:val="0"/>
                <w:i w:val="0"/>
                <w:color w:val="111B21"/>
                <w:sz w:val="17"/>
                <w:rFonts w:ascii="Courier New" w:hAnsi="Courier New" w:cs="Courier New"/>
              </w:rPr>
              <w:t xml:space="preserve">    creditors = [[m, bal] for m, bal in net_balances.items() if bal &gt; 0]</w:t>
              <w:br/>
            </w:r>
            <w:r>
              <w:rPr>
                <w:rFonts w:ascii="Courier New" w:hAnsi="Courier New"/>
                <w:b w:val="0"/>
                <w:i w:val="0"/>
                <w:color w:val="111B21"/>
                <w:sz w:val="17"/>
                <w:rFonts w:ascii="Courier New" w:hAnsi="Courier New" w:cs="Courier New"/>
              </w:rPr>
              <w:t xml:space="preserve">    debtors = [[m, -bal] for m, bal in net_balances.items() if bal &lt; 0]</w:t>
              <w:br/>
            </w:r>
            <w:r>
              <w:rPr>
                <w:rFonts w:ascii="Courier New" w:hAnsi="Courier New"/>
                <w:b w:val="0"/>
                <w:i w:val="0"/>
                <w:color w:val="111B21"/>
                <w:sz w:val="17"/>
                <w:rFonts w:ascii="Courier New" w:hAnsi="Courier New" w:cs="Courier New"/>
              </w:rPr>
              <w:t xml:space="preserve">    </w:t>
              <w:br/>
            </w:r>
            <w:r>
              <w:rPr>
                <w:rFonts w:ascii="Courier New" w:hAnsi="Courier New"/>
                <w:b w:val="0"/>
                <w:i w:val="0"/>
                <w:color w:val="111B21"/>
                <w:sz w:val="17"/>
                <w:rFonts w:ascii="Courier New" w:hAnsi="Courier New" w:cs="Courier New"/>
              </w:rPr>
              <w:t xml:space="preserve">    creditors.sort(key=lambda x: x[1], reverse=True)</w:t>
              <w:br/>
            </w:r>
            <w:r>
              <w:rPr>
                <w:rFonts w:ascii="Courier New" w:hAnsi="Courier New"/>
                <w:b w:val="0"/>
                <w:i w:val="0"/>
                <w:color w:val="111B21"/>
                <w:sz w:val="17"/>
                <w:rFonts w:ascii="Courier New" w:hAnsi="Courier New" w:cs="Courier New"/>
              </w:rPr>
              <w:t xml:space="preserve">    debtors.sort(key=lambda x: x[1], reverse=True)</w:t>
              <w:br/>
            </w:r>
            <w:r>
              <w:rPr>
                <w:rFonts w:ascii="Courier New" w:hAnsi="Courier New"/>
                <w:b w:val="0"/>
                <w:i w:val="0"/>
                <w:color w:val="111B21"/>
                <w:sz w:val="17"/>
                <w:rFonts w:ascii="Courier New" w:hAnsi="Courier New" w:cs="Courier New"/>
              </w:rPr>
              <w:t xml:space="preserve">    </w:t>
              <w:br/>
            </w:r>
            <w:r>
              <w:rPr>
                <w:rFonts w:ascii="Courier New" w:hAnsi="Courier New"/>
                <w:b w:val="0"/>
                <w:i w:val="0"/>
                <w:color w:val="111B21"/>
                <w:sz w:val="17"/>
                <w:rFonts w:ascii="Courier New" w:hAnsi="Courier New" w:cs="Courier New"/>
              </w:rPr>
              <w:t xml:space="preserve">    transfers = []</w:t>
              <w:br/>
            </w:r>
            <w:r>
              <w:rPr>
                <w:rFonts w:ascii="Courier New" w:hAnsi="Courier New"/>
                <w:b w:val="0"/>
                <w:i w:val="0"/>
                <w:color w:val="111B21"/>
                <w:sz w:val="17"/>
                <w:rFonts w:ascii="Courier New" w:hAnsi="Courier New" w:cs="Courier New"/>
              </w:rPr>
              <w:t xml:space="preserve">    c_idx, d_idx = 0, 0</w:t>
              <w:br/>
            </w:r>
            <w:r>
              <w:rPr>
                <w:rFonts w:ascii="Courier New" w:hAnsi="Courier New"/>
                <w:b w:val="0"/>
                <w:i w:val="0"/>
                <w:color w:val="111B21"/>
                <w:sz w:val="17"/>
                <w:rFonts w:ascii="Courier New" w:hAnsi="Courier New" w:cs="Courier New"/>
              </w:rPr>
              <w:t xml:space="preserve">    </w:t>
              <w:br/>
            </w:r>
            <w:r>
              <w:rPr>
                <w:rFonts w:ascii="Courier New" w:hAnsi="Courier New"/>
                <w:b w:val="0"/>
                <w:i w:val="0"/>
                <w:color w:val="111B21"/>
                <w:sz w:val="17"/>
                <w:rFonts w:ascii="Courier New" w:hAnsi="Courier New" w:cs="Courier New"/>
              </w:rPr>
              <w:t xml:space="preserve">    # 3. Greedy bipartite matching</w:t>
              <w:br/>
            </w:r>
            <w:r>
              <w:rPr>
                <w:rFonts w:ascii="Courier New" w:hAnsi="Courier New"/>
                <w:b w:val="0"/>
                <w:i w:val="0"/>
                <w:color w:val="111B21"/>
                <w:sz w:val="17"/>
                <w:rFonts w:ascii="Courier New" w:hAnsi="Courier New" w:cs="Courier New"/>
              </w:rPr>
              <w:t xml:space="preserve">    while c_idx &lt; len(creditors) and d_idx &lt; len(debtors):</w:t>
              <w:br/>
            </w:r>
            <w:r>
              <w:rPr>
                <w:rFonts w:ascii="Courier New" w:hAnsi="Courier New"/>
                <w:b w:val="0"/>
                <w:i w:val="0"/>
                <w:color w:val="111B21"/>
                <w:sz w:val="17"/>
                <w:rFonts w:ascii="Courier New" w:hAnsi="Courier New" w:cs="Courier New"/>
              </w:rPr>
              <w:t xml:space="preserve">        creditor = creditors[c_idx]</w:t>
              <w:br/>
            </w:r>
            <w:r>
              <w:rPr>
                <w:rFonts w:ascii="Courier New" w:hAnsi="Courier New"/>
                <w:b w:val="0"/>
                <w:i w:val="0"/>
                <w:color w:val="111B21"/>
                <w:sz w:val="17"/>
                <w:rFonts w:ascii="Courier New" w:hAnsi="Courier New" w:cs="Courier New"/>
              </w:rPr>
              <w:t xml:space="preserve">        debtor = debtors[d_idx]</w:t>
              <w:br/>
            </w:r>
            <w:r>
              <w:rPr>
                <w:rFonts w:ascii="Courier New" w:hAnsi="Courier New"/>
                <w:b w:val="0"/>
                <w:i w:val="0"/>
                <w:color w:val="111B21"/>
                <w:sz w:val="17"/>
                <w:rFonts w:ascii="Courier New" w:hAnsi="Courier New" w:cs="Courier New"/>
              </w:rPr>
              <w:t xml:space="preserve">        settle_amt = min(creditor[1], debtor[1])</w:t>
              <w:br/>
            </w:r>
            <w:r>
              <w:rPr>
                <w:rFonts w:ascii="Courier New" w:hAnsi="Courier New"/>
                <w:b w:val="0"/>
                <w:i w:val="0"/>
                <w:color w:val="111B21"/>
                <w:sz w:val="17"/>
                <w:rFonts w:ascii="Courier New" w:hAnsi="Courier New" w:cs="Courier New"/>
              </w:rPr>
              <w:t xml:space="preserve">        transfers.append({</w:t>
              <w:br/>
            </w:r>
            <w:r>
              <w:rPr>
                <w:rFonts w:ascii="Courier New" w:hAnsi="Courier New"/>
                <w:b w:val="0"/>
                <w:i w:val="0"/>
                <w:color w:val="111B21"/>
                <w:sz w:val="17"/>
                <w:rFonts w:ascii="Courier New" w:hAnsi="Courier New" w:cs="Courier New"/>
              </w:rPr>
              <w:t xml:space="preserve">            'from': debtor[0],</w:t>
              <w:br/>
            </w:r>
            <w:r>
              <w:rPr>
                <w:rFonts w:ascii="Courier New" w:hAnsi="Courier New"/>
                <w:b w:val="0"/>
                <w:i w:val="0"/>
                <w:color w:val="111B21"/>
                <w:sz w:val="17"/>
                <w:rFonts w:ascii="Courier New" w:hAnsi="Courier New" w:cs="Courier New"/>
              </w:rPr>
              <w:t xml:space="preserve">            'to': creditor[0],</w:t>
              <w:br/>
            </w:r>
            <w:r>
              <w:rPr>
                <w:rFonts w:ascii="Courier New" w:hAnsi="Courier New"/>
                <w:b w:val="0"/>
                <w:i w:val="0"/>
                <w:color w:val="111B21"/>
                <w:sz w:val="17"/>
                <w:rFonts w:ascii="Courier New" w:hAnsi="Courier New" w:cs="Courier New"/>
              </w:rPr>
              <w:t xml:space="preserve">            'amount': round(settle_amt)</w:t>
              <w:br/>
            </w:r>
            <w:r>
              <w:rPr>
                <w:rFonts w:ascii="Courier New" w:hAnsi="Courier New"/>
                <w:b w:val="0"/>
                <w:i w:val="0"/>
                <w:color w:val="111B21"/>
                <w:sz w:val="17"/>
                <w:rFonts w:ascii="Courier New" w:hAnsi="Courier New" w:cs="Courier New"/>
              </w:rPr>
              <w:t xml:space="preserve">        })</w:t>
              <w:br/>
            </w:r>
            <w:r>
              <w:rPr>
                <w:rFonts w:ascii="Courier New" w:hAnsi="Courier New"/>
                <w:b w:val="0"/>
                <w:i w:val="0"/>
                <w:color w:val="111B21"/>
                <w:sz w:val="17"/>
                <w:rFonts w:ascii="Courier New" w:hAnsi="Courier New" w:cs="Courier New"/>
              </w:rPr>
              <w:t xml:space="preserve">        creditor[1] -= settle_amt</w:t>
              <w:br/>
            </w:r>
            <w:r>
              <w:rPr>
                <w:rFonts w:ascii="Courier New" w:hAnsi="Courier New"/>
                <w:b w:val="0"/>
                <w:i w:val="0"/>
                <w:color w:val="111B21"/>
                <w:sz w:val="17"/>
                <w:rFonts w:ascii="Courier New" w:hAnsi="Courier New" w:cs="Courier New"/>
              </w:rPr>
              <w:t xml:space="preserve">        debtor[1] -= settle_amt</w:t>
              <w:br/>
            </w:r>
            <w:r>
              <w:rPr>
                <w:rFonts w:ascii="Courier New" w:hAnsi="Courier New"/>
                <w:b w:val="0"/>
                <w:i w:val="0"/>
                <w:color w:val="111B21"/>
                <w:sz w:val="17"/>
                <w:rFonts w:ascii="Courier New" w:hAnsi="Courier New" w:cs="Courier New"/>
              </w:rPr>
              <w:t xml:space="preserve">        if creditor[1] &lt;= 0: c_idx += 1</w:t>
              <w:br/>
            </w:r>
            <w:r>
              <w:rPr>
                <w:rFonts w:ascii="Courier New" w:hAnsi="Courier New"/>
                <w:b w:val="0"/>
                <w:i w:val="0"/>
                <w:color w:val="111B21"/>
                <w:sz w:val="17"/>
                <w:rFonts w:ascii="Courier New" w:hAnsi="Courier New" w:cs="Courier New"/>
              </w:rPr>
              <w:t xml:space="preserve">        if debtor[1] &lt;= 0: d_idx += 1</w:t>
              <w:br/>
            </w:r>
            <w:r>
              <w:rPr>
                <w:rFonts w:ascii="Courier New" w:hAnsi="Courier New"/>
                <w:b w:val="0"/>
                <w:i w:val="0"/>
                <w:color w:val="111B21"/>
                <w:sz w:val="17"/>
                <w:rFonts w:ascii="Courier New" w:hAnsi="Courier New" w:cs="Courier New"/>
              </w:rPr>
              <w:t xml:space="preserve">        </w:t>
              <w:br/>
            </w:r>
            <w:r>
              <w:rPr>
                <w:rFonts w:ascii="Courier New" w:hAnsi="Courier New"/>
                <w:b w:val="0"/>
                <w:i w:val="0"/>
                <w:color w:val="111B21"/>
                <w:sz w:val="17"/>
                <w:rFonts w:ascii="Courier New" w:hAnsi="Courier New" w:cs="Courier New"/>
              </w:rPr>
              <w:t xml:space="preserve">    return transfers</w:t>
              <w:br/>
            </w:r>
          </w:p>
        </w:tc>
      </w:tr>
    </w:tbl>
    <w:p>
      <w:pPr>
        <w:spacing w:before="0" w:after="60"/>
      </w:pPr>
    </w:p>
    <w:sectPr w:rsidR="00FC693F" w:rsidRPr="0006063C" w:rsidSect="00034616">
      <w:headerReference w:type="default" r:id="rId9"/>
      <w:footerReference w:type="default" r:id="rId10"/>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tabs>
        <w:tab w:pos="9360" w:val="right"/>
      </w:tabs>
      <w:jc w:val="left"/>
    </w:pPr>
    <w:r>
      <w:rPr>
        <w:rFonts w:ascii="Times New Roman" w:hAnsi="Times New Roman"/>
        <w:b w:val="0"/>
        <w:i w:val="0"/>
        <w:color w:val="54656F"/>
        <w:sz w:val="17"/>
        <w:rFonts w:ascii="Times New Roman" w:hAnsi="Times New Roman" w:cs="Times New Roman"/>
      </w:rPr>
      <w:t>Meta FinTech &amp; Messaging Confidential · Strict Tier-1 Financial Security</w:t>
      <w:tab/>
      <w:t xml:space="preserve">Page </w:t>
      <w:fldSimple w:instr="PAGE"/>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rPr>
        <w:rFonts w:ascii="Times New Roman" w:hAnsi="Times New Roman"/>
        <w:b w:val="0"/>
        <w:i/>
        <w:color w:val="54656F"/>
        <w:sz w:val="17"/>
        <w:rFonts w:ascii="Times New Roman" w:hAnsi="Times New Roman" w:cs="Times New Roman"/>
      </w:rPr>
      <w:t>WhatsApp Split PRD v2.0 GA · Chat-Native Expense Settlement &amp; NLU</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80"/>
    </w:pPr>
    <w:rPr>
      <w:rFonts w:ascii="Times New Roman" w:hAnsi="Times New Roman"/>
      <w:color w:val="111B21"/>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