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6AE" w:rsidRDefault="005966AE">
      <w:pPr>
        <w:rPr>
          <w:b/>
          <w:bCs/>
        </w:rPr>
      </w:pPr>
      <w:r>
        <w:rPr>
          <w:b/>
          <w:bCs/>
        </w:rPr>
        <w:t>Introduction</w:t>
      </w:r>
    </w:p>
    <w:p w:rsidR="00B720F5" w:rsidRDefault="005966AE">
      <w:pPr>
        <w:spacing w:beforeAutospacing="1" w:afterAutospacing="1"/>
        <w:jc w:val="both"/>
        <w:divId w:val="1974018204"/>
        <w:rPr>
          <w:rFonts w:ascii="Open Sans" w:hAnsi="Open Sans" w:cs="Open Sans"/>
          <w:color w:val="6F7577"/>
          <w:kern w:val="0"/>
          <w:sz w:val="21"/>
          <w:szCs w:val="21"/>
          <w14:ligatures w14:val="none"/>
        </w:rPr>
      </w:pPr>
      <w:r>
        <w:rPr>
          <w:b/>
          <w:bCs/>
        </w:rPr>
        <w:t xml:space="preserve">          </w:t>
      </w:r>
      <w:r w:rsidR="00B720F5">
        <w:rPr>
          <w:rFonts w:ascii="Arial" w:hAnsi="Arial" w:cs="Arial"/>
          <w:color w:val="6F7577"/>
        </w:rPr>
        <w:t xml:space="preserve">Bright Ideas Consulting, a consulting firm, relies on </w:t>
      </w:r>
      <w:proofErr w:type="spellStart"/>
      <w:r w:rsidR="00B720F5">
        <w:rPr>
          <w:rFonts w:ascii="Arial" w:hAnsi="Arial" w:cs="Arial"/>
          <w:color w:val="6F7577"/>
        </w:rPr>
        <w:t>Zoho</w:t>
      </w:r>
      <w:proofErr w:type="spellEnd"/>
      <w:r w:rsidR="00B720F5">
        <w:rPr>
          <w:rFonts w:ascii="Arial" w:hAnsi="Arial" w:cs="Arial"/>
          <w:color w:val="6F7577"/>
        </w:rPr>
        <w:t xml:space="preserve"> Books to track their billable hours, expenses, and client invoices. The software helps them accurately calculate project costs, monitor profitability, and generate reports for better financial management.</w:t>
      </w:r>
    </w:p>
    <w:p w:rsidR="005966AE" w:rsidRDefault="00B720F5">
      <w:pPr>
        <w:rPr>
          <w:rFonts w:ascii="Arial" w:eastAsia="Times New Roman" w:hAnsi="Arial" w:cs="Arial"/>
          <w:color w:val="6F7577"/>
        </w:rPr>
      </w:pPr>
      <w:r>
        <w:rPr>
          <w:rFonts w:ascii="Arial" w:eastAsia="Times New Roman" w:hAnsi="Arial" w:cs="Arial"/>
          <w:color w:val="6F7577"/>
        </w:rPr>
        <w:t>Bright Ideas Consulting is a Private Limited company also registered under GST in Tamil Nadu. Bright Ideas Consulting offers various expert consulting services in India and outside India</w:t>
      </w:r>
      <w:r w:rsidR="000C471E">
        <w:rPr>
          <w:rFonts w:ascii="Arial" w:eastAsia="Times New Roman" w:hAnsi="Arial" w:cs="Arial"/>
          <w:color w:val="6F7577"/>
        </w:rPr>
        <w:t>.</w:t>
      </w:r>
    </w:p>
    <w:p w:rsidR="005D043C" w:rsidRDefault="005D043C">
      <w:pPr>
        <w:rPr>
          <w:rFonts w:ascii="Arial" w:eastAsia="Times New Roman" w:hAnsi="Arial" w:cs="Arial"/>
          <w:color w:val="6F7577"/>
        </w:rPr>
      </w:pPr>
    </w:p>
    <w:p w:rsidR="009107B0" w:rsidRPr="005D043C" w:rsidRDefault="00DB6AE4">
      <w:pPr>
        <w:rPr>
          <w:rFonts w:ascii="Arial" w:eastAsia="Times New Roman" w:hAnsi="Arial" w:cs="Arial"/>
          <w:b/>
          <w:bCs/>
          <w:color w:val="6F7577"/>
        </w:rPr>
      </w:pPr>
      <w:r>
        <w:rPr>
          <w:rFonts w:ascii="Arial" w:eastAsia="Times New Roman" w:hAnsi="Arial" w:cs="Arial"/>
          <w:b/>
          <w:bCs/>
          <w:noProof/>
          <w:color w:val="6F7577"/>
        </w:rPr>
        <w:drawing>
          <wp:anchor distT="0" distB="0" distL="114300" distR="114300" simplePos="0" relativeHeight="251659264" behindDoc="0" locked="0" layoutInCell="1" allowOverlap="1">
            <wp:simplePos x="0" y="0"/>
            <wp:positionH relativeFrom="column">
              <wp:posOffset>-66675</wp:posOffset>
            </wp:positionH>
            <wp:positionV relativeFrom="paragraph">
              <wp:posOffset>384175</wp:posOffset>
            </wp:positionV>
            <wp:extent cx="5943600" cy="60591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6059170"/>
                    </a:xfrm>
                    <a:prstGeom prst="rect">
                      <a:avLst/>
                    </a:prstGeom>
                  </pic:spPr>
                </pic:pic>
              </a:graphicData>
            </a:graphic>
            <wp14:sizeRelH relativeFrom="margin">
              <wp14:pctWidth>0</wp14:pctWidth>
            </wp14:sizeRelH>
            <wp14:sizeRelV relativeFrom="margin">
              <wp14:pctHeight>0</wp14:pctHeight>
            </wp14:sizeRelV>
          </wp:anchor>
        </w:drawing>
      </w:r>
      <w:r w:rsidR="005D043C">
        <w:rPr>
          <w:rFonts w:ascii="Arial" w:eastAsia="Times New Roman" w:hAnsi="Arial" w:cs="Arial"/>
          <w:b/>
          <w:bCs/>
          <w:color w:val="6F7577"/>
        </w:rPr>
        <w:t>Empathy map</w:t>
      </w:r>
    </w:p>
    <w:p w:rsidR="000C471E" w:rsidRDefault="00777EFF">
      <w:pPr>
        <w:rPr>
          <w:b/>
          <w:bCs/>
        </w:rPr>
      </w:pPr>
      <w:r>
        <w:rPr>
          <w:b/>
          <w:bCs/>
        </w:rPr>
        <w:t xml:space="preserve">Brainstorming </w:t>
      </w:r>
      <w:r w:rsidR="002E21A5">
        <w:rPr>
          <w:b/>
          <w:bCs/>
        </w:rPr>
        <w:t xml:space="preserve"> and pri</w:t>
      </w:r>
      <w:r w:rsidR="00B22C03">
        <w:rPr>
          <w:b/>
          <w:bCs/>
        </w:rPr>
        <w:t xml:space="preserve">oritization </w:t>
      </w:r>
    </w:p>
    <w:p w:rsidR="005B09D7" w:rsidRDefault="006B74ED">
      <w:pPr>
        <w:rPr>
          <w:b/>
          <w:bCs/>
        </w:rPr>
      </w:pPr>
      <w:r>
        <w:rPr>
          <w:b/>
          <w:bCs/>
          <w:noProof/>
        </w:rPr>
        <w:drawing>
          <wp:anchor distT="0" distB="0" distL="114300" distR="114300" simplePos="0" relativeHeight="251660288" behindDoc="0" locked="0" layoutInCell="1" allowOverlap="1">
            <wp:simplePos x="0" y="0"/>
            <wp:positionH relativeFrom="column">
              <wp:posOffset>-635</wp:posOffset>
            </wp:positionH>
            <wp:positionV relativeFrom="paragraph">
              <wp:posOffset>290195</wp:posOffset>
            </wp:positionV>
            <wp:extent cx="6598285" cy="43135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598285" cy="4313555"/>
                    </a:xfrm>
                    <a:prstGeom prst="rect">
                      <a:avLst/>
                    </a:prstGeom>
                  </pic:spPr>
                </pic:pic>
              </a:graphicData>
            </a:graphic>
            <wp14:sizeRelH relativeFrom="margin">
              <wp14:pctWidth>0</wp14:pctWidth>
            </wp14:sizeRelH>
            <wp14:sizeRelV relativeFrom="margin">
              <wp14:pctHeight>0</wp14:pctHeight>
            </wp14:sizeRelV>
          </wp:anchor>
        </w:drawing>
      </w:r>
      <w:r w:rsidR="005B09D7">
        <w:rPr>
          <w:b/>
          <w:bCs/>
        </w:rPr>
        <w:t xml:space="preserve"> </w:t>
      </w:r>
    </w:p>
    <w:p w:rsidR="008A576F" w:rsidRDefault="008A576F">
      <w:pPr>
        <w:rPr>
          <w:b/>
          <w:bCs/>
        </w:rPr>
      </w:pPr>
    </w:p>
    <w:p w:rsidR="00FB3A43" w:rsidRDefault="00FB3A43">
      <w:pPr>
        <w:rPr>
          <w:b/>
          <w:bCs/>
        </w:rPr>
      </w:pPr>
    </w:p>
    <w:p w:rsidR="00FB3A43" w:rsidRDefault="00FB3A43">
      <w:pPr>
        <w:rPr>
          <w:b/>
          <w:bCs/>
        </w:rPr>
      </w:pPr>
    </w:p>
    <w:p w:rsidR="00FB3A43" w:rsidRDefault="00FB3A43">
      <w:pPr>
        <w:rPr>
          <w:b/>
          <w:bCs/>
        </w:rPr>
      </w:pPr>
    </w:p>
    <w:p w:rsidR="00C24962" w:rsidRDefault="00C24962">
      <w:pPr>
        <w:rPr>
          <w:b/>
          <w:bCs/>
        </w:rPr>
      </w:pPr>
    </w:p>
    <w:p w:rsidR="00C24962" w:rsidRDefault="00C24962">
      <w:pPr>
        <w:rPr>
          <w:b/>
          <w:bCs/>
        </w:rPr>
      </w:pPr>
    </w:p>
    <w:p w:rsidR="00C24962" w:rsidRDefault="00C24962">
      <w:pPr>
        <w:rPr>
          <w:b/>
          <w:bCs/>
        </w:rPr>
      </w:pPr>
      <w:r>
        <w:rPr>
          <w:b/>
          <w:bCs/>
        </w:rPr>
        <w:t>Result</w:t>
      </w:r>
    </w:p>
    <w:p w:rsidR="00441289" w:rsidRDefault="00441289">
      <w:pPr>
        <w:rPr>
          <w:b/>
          <w:bCs/>
        </w:rPr>
      </w:pPr>
    </w:p>
    <w:p w:rsidR="00D945D2" w:rsidRDefault="00D945D2">
      <w:pPr>
        <w:rPr>
          <w:b/>
          <w:bCs/>
        </w:rPr>
      </w:pPr>
    </w:p>
    <w:p w:rsidR="00D945D2" w:rsidRDefault="00D945D2">
      <w:pPr>
        <w:rPr>
          <w:b/>
          <w:bCs/>
        </w:rPr>
      </w:pPr>
    </w:p>
    <w:p w:rsidR="00146E98" w:rsidRDefault="00146E98" w:rsidP="00146E98">
      <w:pPr>
        <w:pStyle w:val="ListParagraph"/>
        <w:ind w:left="1080"/>
        <w:rPr>
          <w:b/>
          <w:bCs/>
        </w:rPr>
      </w:pPr>
    </w:p>
    <w:p w:rsidR="00794DD9" w:rsidRDefault="00677B38">
      <w:pPr>
        <w:rPr>
          <w:b/>
          <w:bCs/>
        </w:rPr>
      </w:pPr>
      <w:r>
        <w:rPr>
          <w:b/>
          <w:bCs/>
          <w:noProof/>
        </w:rPr>
        <w:drawing>
          <wp:anchor distT="0" distB="0" distL="114300" distR="114300" simplePos="0" relativeHeight="251661312" behindDoc="0" locked="0" layoutInCell="1" allowOverlap="1">
            <wp:simplePos x="0" y="0"/>
            <wp:positionH relativeFrom="column">
              <wp:posOffset>457200</wp:posOffset>
            </wp:positionH>
            <wp:positionV relativeFrom="paragraph">
              <wp:posOffset>471714</wp:posOffset>
            </wp:positionV>
            <wp:extent cx="4922520" cy="6465661"/>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922520" cy="6465661"/>
                    </a:xfrm>
                    <a:prstGeom prst="rect">
                      <a:avLst/>
                    </a:prstGeom>
                  </pic:spPr>
                </pic:pic>
              </a:graphicData>
            </a:graphic>
            <wp14:sizeRelH relativeFrom="margin">
              <wp14:pctWidth>0</wp14:pctWidth>
            </wp14:sizeRelH>
            <wp14:sizeRelV relativeFrom="margin">
              <wp14:pctHeight>0</wp14:pctHeight>
            </wp14:sizeRelV>
          </wp:anchor>
        </w:drawing>
      </w:r>
      <w:r w:rsidR="004446D9">
        <w:rPr>
          <w:b/>
          <w:bCs/>
        </w:rPr>
        <w:t>profit and loss</w:t>
      </w:r>
      <w:r w:rsidR="00F25155">
        <w:rPr>
          <w:b/>
          <w:bCs/>
        </w:rPr>
        <w:t>:</w:t>
      </w:r>
    </w:p>
    <w:p w:rsidR="00F25155" w:rsidRDefault="00F25155">
      <w:pPr>
        <w:rPr>
          <w:b/>
          <w:bCs/>
        </w:rPr>
      </w:pPr>
    </w:p>
    <w:p w:rsidR="008D28E6" w:rsidRDefault="008D28E6">
      <w:pPr>
        <w:rPr>
          <w:b/>
          <w:bCs/>
        </w:rPr>
      </w:pPr>
    </w:p>
    <w:p w:rsidR="0002797C" w:rsidRDefault="0002797C">
      <w:pPr>
        <w:rPr>
          <w:b/>
          <w:bCs/>
        </w:rPr>
      </w:pPr>
    </w:p>
    <w:p w:rsidR="00794DD9" w:rsidRDefault="008122D5">
      <w:pPr>
        <w:rPr>
          <w:b/>
          <w:bCs/>
        </w:rPr>
      </w:pPr>
      <w:r>
        <w:rPr>
          <w:b/>
          <w:bCs/>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490946</wp:posOffset>
            </wp:positionV>
            <wp:extent cx="5807710" cy="7736114"/>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807710" cy="7736114"/>
                    </a:xfrm>
                    <a:prstGeom prst="rect">
                      <a:avLst/>
                    </a:prstGeom>
                  </pic:spPr>
                </pic:pic>
              </a:graphicData>
            </a:graphic>
            <wp14:sizeRelV relativeFrom="margin">
              <wp14:pctHeight>0</wp14:pctHeight>
            </wp14:sizeRelV>
          </wp:anchor>
        </w:drawing>
      </w:r>
    </w:p>
    <w:p w:rsidR="00614868" w:rsidRDefault="00EA6CD7">
      <w:pPr>
        <w:rPr>
          <w:b/>
          <w:bCs/>
        </w:rPr>
      </w:pPr>
      <w:r>
        <w:rPr>
          <w:b/>
          <w:bCs/>
        </w:rPr>
        <w:t>Balance sheet:</w:t>
      </w:r>
    </w:p>
    <w:p w:rsidR="006140E7" w:rsidRPr="006140E7" w:rsidRDefault="006140E7" w:rsidP="006140E7">
      <w:pPr>
        <w:rPr>
          <w:b/>
          <w:bCs/>
        </w:rPr>
      </w:pPr>
      <w:r w:rsidRPr="006140E7">
        <w:rPr>
          <w:b/>
          <w:bCs/>
        </w:rPr>
        <w:t>Advantages</w:t>
      </w:r>
      <w:r>
        <w:rPr>
          <w:b/>
          <w:bCs/>
        </w:rPr>
        <w:t xml:space="preserve"> : </w:t>
      </w:r>
    </w:p>
    <w:p w:rsidR="004B6F14" w:rsidRPr="003E65C3" w:rsidRDefault="004B6F14" w:rsidP="006140E7">
      <w:pPr>
        <w:pStyle w:val="ListParagraph"/>
        <w:numPr>
          <w:ilvl w:val="0"/>
          <w:numId w:val="9"/>
        </w:numPr>
        <w:rPr>
          <w:b/>
          <w:bCs/>
        </w:rPr>
      </w:pPr>
      <w:r w:rsidRPr="003E65C3">
        <w:rPr>
          <w:b/>
          <w:bCs/>
        </w:rPr>
        <w:t xml:space="preserve">Expertise: Consulting services can provide you with access to accounting and financial experts who can help you set up and use </w:t>
      </w:r>
      <w:proofErr w:type="spellStart"/>
      <w:r w:rsidRPr="003E65C3">
        <w:rPr>
          <w:b/>
          <w:bCs/>
        </w:rPr>
        <w:t>Zoho</w:t>
      </w:r>
      <w:proofErr w:type="spellEnd"/>
      <w:r w:rsidRPr="003E65C3">
        <w:rPr>
          <w:b/>
          <w:bCs/>
        </w:rPr>
        <w:t xml:space="preserve"> Books effectively. They can offer guidance on best practices and tailor the software to your specific needs.</w:t>
      </w:r>
    </w:p>
    <w:p w:rsidR="0036346D" w:rsidRPr="003E65C3" w:rsidRDefault="00B92152" w:rsidP="003E65C3">
      <w:pPr>
        <w:pStyle w:val="ListParagraph"/>
        <w:numPr>
          <w:ilvl w:val="0"/>
          <w:numId w:val="9"/>
        </w:numPr>
        <w:rPr>
          <w:b/>
          <w:bCs/>
        </w:rPr>
      </w:pPr>
      <w:r w:rsidRPr="003E65C3">
        <w:rPr>
          <w:b/>
          <w:bCs/>
        </w:rPr>
        <w:t>Time-saving: Consultants can help streamline your financial processes, saving you time and effort. This allows you to focus on other aspects of your business while ensuring your accounting is accurate and up-to-dat</w:t>
      </w:r>
      <w:r w:rsidR="0036346D" w:rsidRPr="003E65C3">
        <w:rPr>
          <w:b/>
          <w:bCs/>
        </w:rPr>
        <w:t>a</w:t>
      </w:r>
    </w:p>
    <w:p w:rsidR="0036346D" w:rsidRPr="0036346D" w:rsidRDefault="0036346D" w:rsidP="0036346D">
      <w:pPr>
        <w:ind w:left="1091"/>
        <w:rPr>
          <w:b/>
          <w:bCs/>
        </w:rPr>
      </w:pPr>
    </w:p>
    <w:p w:rsidR="00B92152" w:rsidRDefault="0036346D" w:rsidP="0036346D">
      <w:pPr>
        <w:rPr>
          <w:b/>
          <w:bCs/>
        </w:rPr>
      </w:pPr>
      <w:r w:rsidRPr="0036346D">
        <w:rPr>
          <w:b/>
          <w:bCs/>
        </w:rPr>
        <w:t>Disadvantages</w:t>
      </w:r>
      <w:r w:rsidR="006140E7">
        <w:rPr>
          <w:b/>
          <w:bCs/>
        </w:rPr>
        <w:t xml:space="preserve"> :</w:t>
      </w:r>
    </w:p>
    <w:p w:rsidR="00A4252B" w:rsidRDefault="00A4252B" w:rsidP="00A4252B">
      <w:pPr>
        <w:pStyle w:val="ListParagraph"/>
        <w:numPr>
          <w:ilvl w:val="0"/>
          <w:numId w:val="8"/>
        </w:numPr>
        <w:rPr>
          <w:b/>
          <w:bCs/>
        </w:rPr>
      </w:pPr>
      <w:r>
        <w:rPr>
          <w:b/>
          <w:bCs/>
        </w:rPr>
        <w:t xml:space="preserve">Limited Features: While </w:t>
      </w:r>
      <w:proofErr w:type="spellStart"/>
      <w:r>
        <w:rPr>
          <w:b/>
          <w:bCs/>
        </w:rPr>
        <w:t>Zoho</w:t>
      </w:r>
      <w:proofErr w:type="spellEnd"/>
      <w:r>
        <w:rPr>
          <w:b/>
          <w:bCs/>
        </w:rPr>
        <w:t xml:space="preserve"> Books offers many essential accounting features, it may lack some advanced features that larger businesses or industries with specific needs require.</w:t>
      </w:r>
    </w:p>
    <w:p w:rsidR="00503F97" w:rsidRDefault="003E65C3" w:rsidP="00A4252B">
      <w:pPr>
        <w:pStyle w:val="ListParagraph"/>
        <w:numPr>
          <w:ilvl w:val="0"/>
          <w:numId w:val="8"/>
        </w:numPr>
        <w:rPr>
          <w:b/>
          <w:bCs/>
        </w:rPr>
      </w:pPr>
      <w:r>
        <w:rPr>
          <w:b/>
          <w:bCs/>
        </w:rPr>
        <w:t>Learning Curve: While the software is user-friendly, there can still be a learning curve for users who are new to accounting software or financial management.</w:t>
      </w:r>
    </w:p>
    <w:p w:rsidR="006140E7" w:rsidRDefault="006140E7" w:rsidP="006140E7">
      <w:pPr>
        <w:rPr>
          <w:b/>
          <w:bCs/>
        </w:rPr>
      </w:pPr>
    </w:p>
    <w:p w:rsidR="006140E7" w:rsidRDefault="006140E7" w:rsidP="006140E7">
      <w:pPr>
        <w:rPr>
          <w:b/>
          <w:bCs/>
        </w:rPr>
      </w:pPr>
      <w:r>
        <w:rPr>
          <w:b/>
          <w:bCs/>
        </w:rPr>
        <w:t>Conclusion :</w:t>
      </w:r>
    </w:p>
    <w:p w:rsidR="006140E7" w:rsidRDefault="00966BCB" w:rsidP="00966BCB">
      <w:pPr>
        <w:pStyle w:val="ListParagraph"/>
        <w:rPr>
          <w:b/>
          <w:bCs/>
        </w:rPr>
      </w:pPr>
      <w:r>
        <w:rPr>
          <w:b/>
          <w:bCs/>
        </w:rPr>
        <w:t xml:space="preserve">Bright Ideas Consulting could benefit significantly from using </w:t>
      </w:r>
      <w:proofErr w:type="spellStart"/>
      <w:r>
        <w:rPr>
          <w:b/>
          <w:bCs/>
        </w:rPr>
        <w:t>Zoho</w:t>
      </w:r>
      <w:proofErr w:type="spellEnd"/>
      <w:r>
        <w:rPr>
          <w:b/>
          <w:bCs/>
        </w:rPr>
        <w:t xml:space="preserve"> Books as its accounting and financial management software. </w:t>
      </w:r>
      <w:proofErr w:type="spellStart"/>
      <w:r>
        <w:rPr>
          <w:b/>
          <w:bCs/>
        </w:rPr>
        <w:t>Zoho</w:t>
      </w:r>
      <w:proofErr w:type="spellEnd"/>
      <w:r>
        <w:rPr>
          <w:b/>
          <w:bCs/>
        </w:rPr>
        <w:t xml:space="preserve"> Books offers a user-friendly interface, affordable pricing, and a range of features that can streamline financial processes, saving time and reducing the risk of errors. The cloud-based nature of the software provides flexibility and accessibility, which is especially valuable in today’s remote work environment.</w:t>
      </w:r>
    </w:p>
    <w:p w:rsidR="00966BCB" w:rsidRPr="006140E7" w:rsidRDefault="00966BCB" w:rsidP="00966BCB">
      <w:pPr>
        <w:pStyle w:val="ListParagraph"/>
        <w:rPr>
          <w:b/>
          <w:bCs/>
        </w:rPr>
      </w:pPr>
    </w:p>
    <w:sectPr w:rsidR="00966BCB" w:rsidRPr="006140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4597"/>
    <w:multiLevelType w:val="hybridMultilevel"/>
    <w:tmpl w:val="F26C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112A5"/>
    <w:multiLevelType w:val="hybridMultilevel"/>
    <w:tmpl w:val="E6BC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C7EFC"/>
    <w:multiLevelType w:val="hybridMultilevel"/>
    <w:tmpl w:val="BEDA4CCE"/>
    <w:lvl w:ilvl="0" w:tplc="04090001">
      <w:start w:val="1"/>
      <w:numFmt w:val="bullet"/>
      <w:lvlText w:val=""/>
      <w:lvlJc w:val="left"/>
      <w:pPr>
        <w:ind w:left="1811" w:hanging="360"/>
      </w:pPr>
      <w:rPr>
        <w:rFonts w:ascii="Symbol" w:hAnsi="Symbol" w:hint="default"/>
      </w:rPr>
    </w:lvl>
    <w:lvl w:ilvl="1" w:tplc="04090003" w:tentative="1">
      <w:start w:val="1"/>
      <w:numFmt w:val="bullet"/>
      <w:lvlText w:val="o"/>
      <w:lvlJc w:val="left"/>
      <w:pPr>
        <w:ind w:left="2531" w:hanging="360"/>
      </w:pPr>
      <w:rPr>
        <w:rFonts w:ascii="Courier New" w:hAnsi="Courier New" w:cs="Courier New" w:hint="default"/>
      </w:rPr>
    </w:lvl>
    <w:lvl w:ilvl="2" w:tplc="04090005" w:tentative="1">
      <w:start w:val="1"/>
      <w:numFmt w:val="bullet"/>
      <w:lvlText w:val=""/>
      <w:lvlJc w:val="left"/>
      <w:pPr>
        <w:ind w:left="3251" w:hanging="360"/>
      </w:pPr>
      <w:rPr>
        <w:rFonts w:ascii="Wingdings" w:hAnsi="Wingdings" w:hint="default"/>
      </w:rPr>
    </w:lvl>
    <w:lvl w:ilvl="3" w:tplc="04090001" w:tentative="1">
      <w:start w:val="1"/>
      <w:numFmt w:val="bullet"/>
      <w:lvlText w:val=""/>
      <w:lvlJc w:val="left"/>
      <w:pPr>
        <w:ind w:left="3971" w:hanging="360"/>
      </w:pPr>
      <w:rPr>
        <w:rFonts w:ascii="Symbol" w:hAnsi="Symbol" w:hint="default"/>
      </w:rPr>
    </w:lvl>
    <w:lvl w:ilvl="4" w:tplc="04090003" w:tentative="1">
      <w:start w:val="1"/>
      <w:numFmt w:val="bullet"/>
      <w:lvlText w:val="o"/>
      <w:lvlJc w:val="left"/>
      <w:pPr>
        <w:ind w:left="4691" w:hanging="360"/>
      </w:pPr>
      <w:rPr>
        <w:rFonts w:ascii="Courier New" w:hAnsi="Courier New" w:cs="Courier New" w:hint="default"/>
      </w:rPr>
    </w:lvl>
    <w:lvl w:ilvl="5" w:tplc="04090005" w:tentative="1">
      <w:start w:val="1"/>
      <w:numFmt w:val="bullet"/>
      <w:lvlText w:val=""/>
      <w:lvlJc w:val="left"/>
      <w:pPr>
        <w:ind w:left="5411" w:hanging="360"/>
      </w:pPr>
      <w:rPr>
        <w:rFonts w:ascii="Wingdings" w:hAnsi="Wingdings" w:hint="default"/>
      </w:rPr>
    </w:lvl>
    <w:lvl w:ilvl="6" w:tplc="04090001" w:tentative="1">
      <w:start w:val="1"/>
      <w:numFmt w:val="bullet"/>
      <w:lvlText w:val=""/>
      <w:lvlJc w:val="left"/>
      <w:pPr>
        <w:ind w:left="6131" w:hanging="360"/>
      </w:pPr>
      <w:rPr>
        <w:rFonts w:ascii="Symbol" w:hAnsi="Symbol" w:hint="default"/>
      </w:rPr>
    </w:lvl>
    <w:lvl w:ilvl="7" w:tplc="04090003" w:tentative="1">
      <w:start w:val="1"/>
      <w:numFmt w:val="bullet"/>
      <w:lvlText w:val="o"/>
      <w:lvlJc w:val="left"/>
      <w:pPr>
        <w:ind w:left="6851" w:hanging="360"/>
      </w:pPr>
      <w:rPr>
        <w:rFonts w:ascii="Courier New" w:hAnsi="Courier New" w:cs="Courier New" w:hint="default"/>
      </w:rPr>
    </w:lvl>
    <w:lvl w:ilvl="8" w:tplc="04090005" w:tentative="1">
      <w:start w:val="1"/>
      <w:numFmt w:val="bullet"/>
      <w:lvlText w:val=""/>
      <w:lvlJc w:val="left"/>
      <w:pPr>
        <w:ind w:left="7571" w:hanging="360"/>
      </w:pPr>
      <w:rPr>
        <w:rFonts w:ascii="Wingdings" w:hAnsi="Wingdings" w:hint="default"/>
      </w:rPr>
    </w:lvl>
  </w:abstractNum>
  <w:abstractNum w:abstractNumId="3" w15:restartNumberingAfterBreak="0">
    <w:nsid w:val="202575B3"/>
    <w:multiLevelType w:val="hybridMultilevel"/>
    <w:tmpl w:val="316E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35062"/>
    <w:multiLevelType w:val="hybridMultilevel"/>
    <w:tmpl w:val="F850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07E79"/>
    <w:multiLevelType w:val="hybridMultilevel"/>
    <w:tmpl w:val="67163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A94B60"/>
    <w:multiLevelType w:val="hybridMultilevel"/>
    <w:tmpl w:val="C152E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4C5182"/>
    <w:multiLevelType w:val="hybridMultilevel"/>
    <w:tmpl w:val="8288F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C1415"/>
    <w:multiLevelType w:val="hybridMultilevel"/>
    <w:tmpl w:val="3A50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3174A"/>
    <w:multiLevelType w:val="hybridMultilevel"/>
    <w:tmpl w:val="EA20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464300">
    <w:abstractNumId w:val="7"/>
  </w:num>
  <w:num w:numId="2" w16cid:durableId="66803492">
    <w:abstractNumId w:val="5"/>
  </w:num>
  <w:num w:numId="3" w16cid:durableId="108937126">
    <w:abstractNumId w:val="2"/>
  </w:num>
  <w:num w:numId="4" w16cid:durableId="1902714398">
    <w:abstractNumId w:val="3"/>
  </w:num>
  <w:num w:numId="5" w16cid:durableId="566184386">
    <w:abstractNumId w:val="8"/>
  </w:num>
  <w:num w:numId="6" w16cid:durableId="1249773697">
    <w:abstractNumId w:val="6"/>
  </w:num>
  <w:num w:numId="7" w16cid:durableId="296878716">
    <w:abstractNumId w:val="1"/>
  </w:num>
  <w:num w:numId="8" w16cid:durableId="142087633">
    <w:abstractNumId w:val="4"/>
  </w:num>
  <w:num w:numId="9" w16cid:durableId="891115828">
    <w:abstractNumId w:val="9"/>
  </w:num>
  <w:num w:numId="10" w16cid:durableId="6515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AE"/>
    <w:rsid w:val="0002797C"/>
    <w:rsid w:val="000B7946"/>
    <w:rsid w:val="000C471E"/>
    <w:rsid w:val="00132E9C"/>
    <w:rsid w:val="00146E98"/>
    <w:rsid w:val="001A2304"/>
    <w:rsid w:val="001F217A"/>
    <w:rsid w:val="00213730"/>
    <w:rsid w:val="002141DF"/>
    <w:rsid w:val="00292AE2"/>
    <w:rsid w:val="002B61B5"/>
    <w:rsid w:val="002E21A5"/>
    <w:rsid w:val="0036346D"/>
    <w:rsid w:val="003A32DE"/>
    <w:rsid w:val="003B487C"/>
    <w:rsid w:val="003E65C3"/>
    <w:rsid w:val="00441289"/>
    <w:rsid w:val="004446D9"/>
    <w:rsid w:val="004B6F14"/>
    <w:rsid w:val="00503F97"/>
    <w:rsid w:val="0058569D"/>
    <w:rsid w:val="005966AE"/>
    <w:rsid w:val="005A6B50"/>
    <w:rsid w:val="005B09D7"/>
    <w:rsid w:val="005D043C"/>
    <w:rsid w:val="005F2C8F"/>
    <w:rsid w:val="006140E7"/>
    <w:rsid w:val="00614868"/>
    <w:rsid w:val="00640EA8"/>
    <w:rsid w:val="00677B38"/>
    <w:rsid w:val="006B74ED"/>
    <w:rsid w:val="00757708"/>
    <w:rsid w:val="00777EFF"/>
    <w:rsid w:val="00794DD9"/>
    <w:rsid w:val="007A1476"/>
    <w:rsid w:val="008122D5"/>
    <w:rsid w:val="00842B16"/>
    <w:rsid w:val="008438ED"/>
    <w:rsid w:val="008A576F"/>
    <w:rsid w:val="008D28E6"/>
    <w:rsid w:val="008E154E"/>
    <w:rsid w:val="009107B0"/>
    <w:rsid w:val="009143EB"/>
    <w:rsid w:val="00931354"/>
    <w:rsid w:val="00966BCB"/>
    <w:rsid w:val="009B2828"/>
    <w:rsid w:val="00A4252B"/>
    <w:rsid w:val="00A908B1"/>
    <w:rsid w:val="00AE117C"/>
    <w:rsid w:val="00AF1CAC"/>
    <w:rsid w:val="00B1497F"/>
    <w:rsid w:val="00B22C03"/>
    <w:rsid w:val="00B720F5"/>
    <w:rsid w:val="00B92152"/>
    <w:rsid w:val="00B96338"/>
    <w:rsid w:val="00C0111E"/>
    <w:rsid w:val="00C206AD"/>
    <w:rsid w:val="00C24962"/>
    <w:rsid w:val="00D032A5"/>
    <w:rsid w:val="00D945D2"/>
    <w:rsid w:val="00DB6AE4"/>
    <w:rsid w:val="00E53E2D"/>
    <w:rsid w:val="00EA12BB"/>
    <w:rsid w:val="00EA6CD7"/>
    <w:rsid w:val="00EC186A"/>
    <w:rsid w:val="00F25155"/>
    <w:rsid w:val="00F3127A"/>
    <w:rsid w:val="00F373D8"/>
    <w:rsid w:val="00F96B3B"/>
    <w:rsid w:val="00FB3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F1409FD-EEB8-1240-841F-6CFA6448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1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vthedhanushfan@gmail.com</cp:lastModifiedBy>
  <cp:revision>2</cp:revision>
  <dcterms:created xsi:type="dcterms:W3CDTF">2023-10-12T05:11:00Z</dcterms:created>
  <dcterms:modified xsi:type="dcterms:W3CDTF">2023-10-12T05:11:00Z</dcterms:modified>
</cp:coreProperties>
</file>