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</w:t>
        </w:r>
        <w:r w:rsidR="000A5D10" w:rsidRPr="00D97A57">
          <w:rPr>
            <w:rStyle w:val="a9"/>
            <w:rFonts w:cs="Calibri"/>
            <w:sz w:val="24"/>
            <w:szCs w:val="24"/>
          </w:rPr>
          <w:t>g</w:t>
        </w:r>
        <w:r w:rsidR="000A5D10" w:rsidRPr="00D97A57">
          <w:rPr>
            <w:rStyle w:val="a9"/>
            <w:rFonts w:cs="Calibri"/>
            <w:sz w:val="24"/>
            <w:szCs w:val="24"/>
          </w:rPr>
          <w:t>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proofErr w:type="gramStart"/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  <w:proofErr w:type="gramEnd"/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50FC70BA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678C582C" w14:textId="32EAE1F4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Pr="00124264">
        <w:rPr>
          <w:lang w:eastAsia="bg-BG"/>
        </w:rPr>
        <w:t xml:space="preserve">and </w:t>
      </w:r>
      <w:r w:rsidRPr="00A8691E">
        <w:rPr>
          <w:b/>
          <w:lang w:eastAsia="bg-BG"/>
        </w:rPr>
        <w:t>print</w:t>
      </w:r>
      <w:r w:rsidRPr="00124264">
        <w:rPr>
          <w:lang w:eastAsia="bg-BG"/>
        </w:rPr>
        <w:t xml:space="preserve"> its 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027AECAF" w14:textId="159E2775" w:rsidR="00124264" w:rsidRPr="00A8691E" w:rsidRDefault="00785FA3" w:rsidP="00124264">
      <w:pPr>
        <w:rPr>
          <w:lang w:val="bg-BG" w:eastAsia="bg-BG"/>
        </w:rPr>
      </w:pPr>
      <w:r w:rsidRPr="00785FA3">
        <w:rPr>
          <w:b/>
          <w:lang w:eastAsia="bg-BG"/>
        </w:rPr>
        <w:t>Note:</w:t>
      </w:r>
      <w:r>
        <w:rPr>
          <w:lang w:eastAsia="bg-BG"/>
        </w:rPr>
        <w:t xml:space="preserve"> </w:t>
      </w:r>
      <w:r w:rsidR="00A8691E">
        <w:rPr>
          <w:lang w:eastAsia="bg-BG"/>
        </w:rPr>
        <w:t>Reverse</w:t>
      </w:r>
      <w:r w:rsidR="00FB7B49">
        <w:rPr>
          <w:lang w:eastAsia="bg-BG"/>
        </w:rPr>
        <w:t xml:space="preserve"> array elements </w:t>
      </w:r>
      <w:r w:rsidR="00CD3518" w:rsidRPr="00785FA3">
        <w:rPr>
          <w:b/>
          <w:bCs/>
          <w:lang w:eastAsia="bg-BG"/>
        </w:rPr>
        <w:t>without</w:t>
      </w:r>
      <w:r w:rsidR="00FB7B49">
        <w:rPr>
          <w:lang w:eastAsia="bg-BG"/>
        </w:rPr>
        <w:t xml:space="preserve"> creating a new array</w:t>
      </w:r>
      <w:r w:rsidR="00A8691E">
        <w:rPr>
          <w:lang w:val="bg-BG" w:eastAsia="bg-BG"/>
        </w:rPr>
        <w:t>.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38ADAB15" w:rsidR="00124264" w:rsidRPr="00124264" w:rsidRDefault="00A9262F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9891699" wp14:editId="30D3126C">
            <wp:extent cx="4762500" cy="2126882"/>
            <wp:effectExtent l="19050" t="19050" r="19050" b="2603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40" cy="213051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lastRenderedPageBreak/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0795061C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>program, which receives two string arrays,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4E67B2">
        <w:rPr>
          <w:b/>
          <w:noProof/>
        </w:rPr>
        <w:t>NOT</w:t>
      </w:r>
      <w:r w:rsidRPr="00124264">
        <w:t xml:space="preserve">. </w:t>
      </w:r>
    </w:p>
    <w:p w14:paraId="1F62E987" w14:textId="68C8525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are </w:t>
      </w:r>
      <w:r w:rsidRPr="00124264">
        <w:rPr>
          <w:b/>
        </w:rPr>
        <w:t>equal</w:t>
      </w:r>
      <w:r w:rsidRPr="00124264">
        <w:t xml:space="preserve">. If 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</w:t>
      </w:r>
      <w:proofErr w:type="gramStart"/>
      <w:r w:rsidRPr="00124264">
        <w:t>3</w:t>
      </w:r>
      <w:proofErr w:type="gramEnd"/>
      <w:r w:rsidRPr="00124264">
        <w:t xml:space="preserve">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</w:t>
      </w:r>
      <w:bookmarkStart w:id="1" w:name="_GoBack"/>
      <w:bookmarkEnd w:id="1"/>
      <w:r w:rsidRPr="00124264">
        <w:t>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21EC" w14:textId="77777777" w:rsidR="00CD3518" w:rsidRDefault="00CD3518" w:rsidP="008068A2">
      <w:pPr>
        <w:spacing w:after="0" w:line="240" w:lineRule="auto"/>
      </w:pPr>
      <w:r>
        <w:separator/>
      </w:r>
    </w:p>
  </w:endnote>
  <w:endnote w:type="continuationSeparator" w:id="0">
    <w:p w14:paraId="6541B2BA" w14:textId="77777777" w:rsidR="00CD3518" w:rsidRDefault="00CD3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DAE6F" w14:textId="77777777" w:rsidR="00CD3518" w:rsidRDefault="00CD3518" w:rsidP="008068A2">
      <w:pPr>
        <w:spacing w:after="0" w:line="240" w:lineRule="auto"/>
      </w:pPr>
      <w:r>
        <w:separator/>
      </w:r>
    </w:p>
  </w:footnote>
  <w:footnote w:type="continuationSeparator" w:id="0">
    <w:p w14:paraId="076F5E36" w14:textId="77777777" w:rsidR="00CD3518" w:rsidRDefault="00CD3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AUAJDFf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6462"/>
    <w:rsid w:val="00AC36D6"/>
    <w:rsid w:val="00AC60FE"/>
    <w:rsid w:val="00AC77AD"/>
    <w:rsid w:val="00AD0725"/>
    <w:rsid w:val="00AD3214"/>
    <w:rsid w:val="00AE05D3"/>
    <w:rsid w:val="00AE355A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47</cp:revision>
  <cp:lastPrinted>2015-10-26T22:35:00Z</cp:lastPrinted>
  <dcterms:created xsi:type="dcterms:W3CDTF">2019-11-12T12:29:00Z</dcterms:created>
  <dcterms:modified xsi:type="dcterms:W3CDTF">2021-12-14T16:00:00Z</dcterms:modified>
  <cp:category>computer programming;programming;software development;software engineering</cp:category>
</cp:coreProperties>
</file>