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«УЛЬЯНОВСКИЙ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&lt;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Го-Бан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Р.02069337.&lt;номер зачётки&gt;-&lt;2-зн. номер варианта&gt; РП-&lt;2-зн. номер редакции&gt;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9200" y="1157250"/>
                          <a:ext cx="431800" cy="5241290"/>
                          <a:chOff x="5129200" y="1157250"/>
                          <a:chExt cx="433600" cy="551065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5115800" y="1152050"/>
                            <a:chExt cx="460400" cy="6147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15800" y="1152050"/>
                              <a:ext cx="460400" cy="614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30100" y="1159355"/>
                              <a:ext cx="431800" cy="5241290"/>
                              <a:chOff x="397" y="8323"/>
                              <a:chExt cx="680" cy="825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97" y="8323"/>
                                <a:ext cx="675" cy="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833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6554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5137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3153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1735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7" y="10318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80" y="8334"/>
                                <a:ext cx="0" cy="82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77" y="8323"/>
                                <a:ext cx="0" cy="82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97" y="1513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97" y="13153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97" y="11735"/>
                                <a:ext cx="283" cy="1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97" y="10318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97" y="8334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Подп. и дата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228600</wp:posOffset>
                </wp:positionV>
                <wp:extent cx="431800" cy="524129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Листов &lt;количество листов документа&gt;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разработки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каф. ИВК, к.т.н., доцент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Шишкин Вадим Викторинович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гр. ИСТбд-21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&lt;ФИО&gt;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5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Назначение и условия применения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1.1 Назначение и функции, выполняемые 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приложения: Получение игрового опыта в игру Гобан.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Свод правил: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Игра проходит на доске 15х15 клеток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Чтобы победить в игре, нужно поставить 5 фишек в ряд, по горизонтали, вертикали или диагонали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Ходы происходят по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Камни ставятся в угол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возможности: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Игра в Гобан против компьютера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цвета своих фишек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Сохранение результатов игр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Версия ОС: Windows 7 / 8 /10/11 (64bit)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Установленный интерпретатор языка Python &gt; 3.7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поддержки, дальнейшего развития и отладки рекомендуется использовать среду разработки PyCharm 2022.3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Встроенные библиотеки языка Python, необходимые для работы приложения: sys, random, collections, os.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Устанавливаемые библиотеки языка Python, необходимые для работы приложения: pygame 2.1.3, pygame-menu 4.3.1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 Характеристики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значимых строк программного кода,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≈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600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Структуры данных: списки, двумерные списки, словари и кортежи.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random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предоставляет функции для генерации случайных чисел, букв, случайного выбора элементов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collections даёт доступ к специальным типам данных на основе коллекций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pygame набор модулей (библиотек) языка программирования Python, предназначенный для написания компьютерных игр и мультимедиа-приложений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pygame-menu это библиотека python-pygame для создания меню и графических интерфейсов.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контроля ввода: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ввода имени есть ограничение, не больше 256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выбора цвета, необходимо использовать селектор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Внешний вид приложения:</w:t>
      </w:r>
    </w:p>
    <w:p w:rsidR="00000000" w:rsidDel="00000000" w:rsidP="00000000" w:rsidRDefault="00000000" w:rsidRPr="00000000" w14:paraId="00000045">
      <w:pPr>
        <w:ind w:firstLine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экран представлен на рисунке 1</w:t>
      </w:r>
    </w:p>
    <w:p w:rsidR="00000000" w:rsidDel="00000000" w:rsidP="00000000" w:rsidRDefault="00000000" w:rsidRPr="00000000" w14:paraId="00000046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6685" cy="304050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685" cy="3040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Главное меню</w:t>
      </w:r>
    </w:p>
    <w:p w:rsidR="00000000" w:rsidDel="00000000" w:rsidP="00000000" w:rsidRDefault="00000000" w:rsidRPr="00000000" w14:paraId="00000048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Экраны с игровым полем представлены на рисунке 2 и 3</w:t>
      </w:r>
    </w:p>
    <w:p w:rsidR="00000000" w:rsidDel="00000000" w:rsidP="00000000" w:rsidRDefault="00000000" w:rsidRPr="00000000" w14:paraId="0000004A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2803" cy="268033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803" cy="268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Начало игры</w:t>
      </w:r>
    </w:p>
    <w:p w:rsidR="00000000" w:rsidDel="00000000" w:rsidP="00000000" w:rsidRDefault="00000000" w:rsidRPr="00000000" w14:paraId="0000004C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7590" cy="282533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590" cy="282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Игра после нескольких ходов</w:t>
      </w:r>
    </w:p>
    <w:p w:rsidR="00000000" w:rsidDel="00000000" w:rsidP="00000000" w:rsidRDefault="00000000" w:rsidRPr="00000000" w14:paraId="0000004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 окончания игры представлен на рисунке 4</w:t>
      </w:r>
    </w:p>
    <w:p w:rsidR="00000000" w:rsidDel="00000000" w:rsidP="00000000" w:rsidRDefault="00000000" w:rsidRPr="00000000" w14:paraId="0000004F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87177" cy="320804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Результат игр</w:t>
      </w:r>
    </w:p>
    <w:p w:rsidR="00000000" w:rsidDel="00000000" w:rsidP="00000000" w:rsidRDefault="00000000" w:rsidRPr="00000000" w14:paraId="0000005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 с настройками на рисунке 5</w:t>
      </w:r>
    </w:p>
    <w:p w:rsidR="00000000" w:rsidDel="00000000" w:rsidP="00000000" w:rsidRDefault="00000000" w:rsidRPr="00000000" w14:paraId="00000052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2058" cy="307625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307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5 - Настройки игры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 Особенности реализации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поля выбран двумерный список. На практике двумерный список, это список который в каждом своем элементе хранит список.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данных о игроке, был выбран словарь. Словарь выбран для наглядности и читабельности кода. Так как ключ называется так же, как и то что хранит. Name хранит имя и т.д.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игрока и точки на карте, был выбран кортеж с именем. Его большой плюс, что данные в нем не изменяемы и во время игры нельзя будет поменять игрока.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выбора хода AI, это алгоритм minimax. Правило принятия решений, используемое в теории игр, теории принятия решений, исследовании операций, статистике и философии для минимизации возможных потерь из тех, которые лицо, принимающее решение, не может предотвратить при развитии событий по наихудшему для него сценарию.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Альтернативные варианты, это алгоритмы negamax, negaScout и MTDF.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для шифрования RC5, это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блочный шифр</w:t>
        </w:r>
      </w:hyperlink>
      <w:r w:rsidDel="00000000" w:rsidR="00000000" w:rsidRPr="00000000">
        <w:rPr>
          <w:sz w:val="28"/>
          <w:szCs w:val="28"/>
          <w:rtl w:val="0"/>
        </w:rPr>
        <w:t xml:space="preserve">, разработанный 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Роном Ривестом</w:t>
        </w:r>
      </w:hyperlink>
      <w:r w:rsidDel="00000000" w:rsidR="00000000" w:rsidRPr="00000000">
        <w:rPr>
          <w:sz w:val="28"/>
          <w:szCs w:val="28"/>
          <w:rtl w:val="0"/>
        </w:rPr>
        <w:t xml:space="preserve"> с переменным количеством 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раундов</w:t>
        </w:r>
      </w:hyperlink>
      <w:r w:rsidDel="00000000" w:rsidR="00000000" w:rsidRPr="00000000">
        <w:rPr>
          <w:sz w:val="28"/>
          <w:szCs w:val="28"/>
          <w:rtl w:val="0"/>
        </w:rPr>
        <w:t xml:space="preserve">, длиной блока и длиной 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ключа</w:t>
        </w:r>
      </w:hyperlink>
      <w:r w:rsidDel="00000000" w:rsidR="00000000" w:rsidRPr="00000000">
        <w:rPr>
          <w:sz w:val="28"/>
          <w:szCs w:val="28"/>
          <w:rtl w:val="0"/>
        </w:rPr>
        <w:t xml:space="preserve">. Это расширяет сферу использования и упрощает переход на более сильный вариант алгоритма.</w:t>
      </w:r>
    </w:p>
    <w:p w:rsidR="00000000" w:rsidDel="00000000" w:rsidP="00000000" w:rsidRDefault="00000000" w:rsidRPr="00000000" w14:paraId="0000005B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представляет собой сеть Фейсстеля, в каждом раунде происходит следующее, кроме нулевого:</w:t>
      </w:r>
    </w:p>
    <w:p w:rsidR="00000000" w:rsidDel="00000000" w:rsidP="00000000" w:rsidRDefault="00000000" w:rsidRPr="00000000" w14:paraId="0000005C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533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5E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это номер текущего раунда, начиная с 1</w:t>
      </w:r>
    </w:p>
    <w:p w:rsidR="00000000" w:rsidDel="00000000" w:rsidP="00000000" w:rsidRDefault="00000000" w:rsidRPr="00000000" w14:paraId="0000005F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это фрагмент расширенного ключа</w:t>
      </w:r>
    </w:p>
    <w:p w:rsidR="00000000" w:rsidDel="00000000" w:rsidP="00000000" w:rsidRDefault="00000000" w:rsidRPr="00000000" w14:paraId="00000060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&lt;&lt;&lt;n операция циклического сдвига на n битов влево</w:t>
      </w:r>
    </w:p>
    <w:p w:rsidR="00000000" w:rsidDel="00000000" w:rsidP="00000000" w:rsidRDefault="00000000" w:rsidRPr="00000000" w14:paraId="00000061">
      <w:pPr>
        <w:ind w:firstLine="567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В нулевом раунде выполняется операции наложения двух первых фрагментов расширенного ключа на шифруемые данные</w:t>
      </w:r>
    </w:p>
    <w:p w:rsidR="00000000" w:rsidDel="00000000" w:rsidP="00000000" w:rsidRDefault="00000000" w:rsidRPr="00000000" w14:paraId="00000062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дешифрования происходит в обратном порядке шифрования:</w:t>
      </w:r>
    </w:p>
    <w:p w:rsidR="00000000" w:rsidDel="00000000" w:rsidP="00000000" w:rsidRDefault="00000000" w:rsidRPr="00000000" w14:paraId="00000063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90875" cy="523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 n -  операция циклического сдвига вправо</w:t>
      </w:r>
    </w:p>
    <w:p w:rsidR="00000000" w:rsidDel="00000000" w:rsidP="00000000" w:rsidRDefault="00000000" w:rsidRPr="00000000" w14:paraId="00000065">
      <w:pPr>
        <w:ind w:firstLine="567"/>
        <w:rPr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sz w:val="28"/>
          <w:szCs w:val="28"/>
          <w:rtl w:val="0"/>
        </w:rPr>
        <w:t xml:space="preserve">r - номер раунда в обратном порядке, т.е. начиная с R и заканчивая единицей.</w:t>
      </w:r>
    </w:p>
    <w:p w:rsidR="00000000" w:rsidDel="00000000" w:rsidP="00000000" w:rsidRDefault="00000000" w:rsidRPr="00000000" w14:paraId="00000066">
      <w:pPr>
        <w:ind w:firstLine="567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В конце выполняется обратные операции и для нулевого раунда.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Альтернативные варианты, это алгоритмы шифрования HS256, RS256 и ES256.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Приводятся наименование и полное описание методов, алгоритмов.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класса Ai: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_init_ инициализация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get_oponent_drop получить точку куда сходим противник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Ai_drop выбор клетки для хода, на основе очков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get_point_score подсчет общего числа очков переданной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get_direction_score получить счет выбранного направления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get_stone_color получение цвета камушка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класса Checkerboard: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get_checkerboard вернуть игровую доску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can_drop проверка доступности хода на клетку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drop метод ставящий фишку на клетку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 возвращает True если победитель обнаружен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get_count_on_direction посчитать количество фишек на направлении</w:t>
      </w:r>
    </w:p>
    <w:p w:rsidR="00000000" w:rsidDel="00000000" w:rsidP="00000000" w:rsidRDefault="00000000" w:rsidRPr="00000000" w14:paraId="0000007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класса RC5: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_init_ инициализация класса, установка размера блока, количество раундов и ключевое слово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lshift побитовый сдвиг влево</w:t>
      </w:r>
    </w:p>
    <w:p w:rsidR="00000000" w:rsidDel="00000000" w:rsidP="00000000" w:rsidRDefault="00000000" w:rsidRPr="00000000" w14:paraId="0000007B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take_settings получить настройки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save_settings сохранить настройки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start_game начать игру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set_color установить цвет фишек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get_color получить текущий цвет фишек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finish_game_windows вывод экрана окончания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draw_checkerboard отрисовка игровой доски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draw_chessman отрисовка шашек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Pygame, библиотека для вывода графики. В приложении используется для создания графической части. Внутри приложения используются следующие методы: display, draw, gfxdraw.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Pygame-menu, библиотека для легкого создания GUI в приложениях написанных с помощью библиотеки Pygame. В приложении используется класс menu и его методы: add(кнопки, текст, поле для ввода текста и селектор)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имени больше 256 символов, выводиться всплывающее окно с ошибкой. Имя может быть меньше 256 символов.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center"/>
      <w:rPr>
        <w:sz w:val="28"/>
        <w:szCs w:val="2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360"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before="120" w:line="312" w:lineRule="auto"/>
      <w:ind w:leftChars="-1" w:rightChars="0" w:firstLine="567" w:firstLineChars="-1"/>
      <w:jc w:val="both"/>
      <w:textDirection w:val="btLr"/>
      <w:textAlignment w:val="top"/>
      <w:outlineLvl w:val="2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uto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="5880" w:leftChars="-1" w:rightChars="0" w:firstLineChars="-1"/>
      <w:textDirection w:val="btLr"/>
      <w:textAlignment w:val="top"/>
      <w:outlineLvl w:val="5"/>
    </w:pPr>
    <w:rPr>
      <w:rFonts w:ascii="Arial" w:cs="Arial" w:hAnsi="Arial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24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0"/>
      <w:spacing w:line="324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tabs>
        <w:tab w:val="right" w:leader="dot" w:pos="9628"/>
      </w:tabs>
      <w:suppressAutoHyphens w:val="1"/>
      <w:spacing w:before="60" w:line="1" w:lineRule="atLeast"/>
      <w:ind w:left="238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5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сноски">
    <w:name w:val="Знак сноски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yperlink" Target="https://ru.wikipedia.org/wiki/%D0%91%D0%BB%D0%BE%D1%87%D0%BD%D1%8B%D0%B9_%D1%88%D0%B8%D1%84%D1%80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ru.wikipedia.org/wiki/%D0%A0%D0%B0%D1%83%D0%BD%D0%B4_(%D0%BA%D1%80%D0%B8%D0%BF%D1%82%D0%BE%D0%B3%D1%80%D0%B0%D1%84%D0%B8%D1%8F)" TargetMode="External"/><Relationship Id="rId14" Type="http://schemas.openxmlformats.org/officeDocument/2006/relationships/hyperlink" Target="https://ru.wikipedia.org/wiki/%D0%A0%D0%B8%D0%B2%D0%B5%D1%81%D1%82,_%D0%A0%D0%BE%D0%BD%D0%B0%D0%BB%D1%8C%D0%B4_%D0%9B%D0%B8%D0%BD%D0%BD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InT7zwk/zfX/1Mf0ON1kcZ5vA==">AMUW2mXqwoSWedVZEGAPIMH2Hg6w/SiSIN9xBb+eXXjrXPlZ8FL1Nnwuf/QE6E5achjuqqcxRCD51o8M3bYCsH6+Ypkqd9FimzMOLIuhJOfPXKEzTjzoWiGTNlr8w3bFRmLoZTpJDT+y+InbjJdMwskkJBZrIZTnsA==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2013-10-11T16:45:00Z</dcterms:created>
</cp:coreProperties>
</file>