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98F3" w14:textId="22E9AF0E" w:rsidR="00624B30" w:rsidRPr="00694605" w:rsidRDefault="00694605">
      <w:pPr>
        <w:rPr>
          <w:lang w:val="en-US"/>
        </w:rPr>
      </w:pPr>
      <w:r>
        <w:rPr>
          <w:lang w:val="en-US"/>
        </w:rPr>
        <w:t>blank</w:t>
      </w:r>
    </w:p>
    <w:sectPr w:rsidR="00624B30" w:rsidRPr="00694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605"/>
    <w:rsid w:val="00536D6E"/>
    <w:rsid w:val="00624B30"/>
    <w:rsid w:val="00694605"/>
    <w:rsid w:val="00F5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D6D18C"/>
  <w15:chartTrackingRefBased/>
  <w15:docId w15:val="{8280897D-A62B-1440-897B-2C63F84B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6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6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6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6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6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6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Nicolai Pavliuc</dc:creator>
  <cp:keywords/>
  <dc:description/>
  <cp:lastModifiedBy>Nicolai Pavliuc</cp:lastModifiedBy>
  <cp:revision>1</cp:revision>
  <dcterms:created xsi:type="dcterms:W3CDTF">2026-03-01T21:13:00Z</dcterms:created>
  <dcterms:modified xsi:type="dcterms:W3CDTF">2026-03-01T21:14:00Z</dcterms:modified>
</cp:coreProperties>
</file>