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9742" w14:textId="77777777" w:rsidR="00AE6823" w:rsidRDefault="00AE6823" w:rsidP="00AE6823">
      <w:pPr>
        <w:pStyle w:val="Title"/>
        <w:ind w:left="720"/>
        <w:jc w:val="center"/>
        <w:rPr>
          <w:sz w:val="36"/>
          <w:szCs w:val="36"/>
        </w:rPr>
      </w:pPr>
      <w:bookmarkStart w:id="0" w:name="_Hlk535065165"/>
      <w:bookmarkEnd w:id="0"/>
      <w:r>
        <w:rPr>
          <w:sz w:val="36"/>
          <w:szCs w:val="36"/>
        </w:rPr>
        <w:t>ΕΡΓΑΣΤΗΡΙΟ ΨΗΦΙΑΚΗΣ ΕΠΕΞΕΡΓΑΣΙΑΣ ΣΗΜΑΤΩΝ</w:t>
      </w:r>
    </w:p>
    <w:p w14:paraId="3AFA49F4" w14:textId="5950EF0C" w:rsidR="00AE6823" w:rsidRDefault="00AE6823" w:rsidP="00AE6823">
      <w:pPr>
        <w:pStyle w:val="Heading2"/>
        <w:jc w:val="center"/>
      </w:pPr>
      <w:r>
        <w:t xml:space="preserve">Εργαστήριο </w:t>
      </w:r>
      <w:r w:rsidR="00DA6E6B">
        <w:t>8</w:t>
      </w:r>
    </w:p>
    <w:p w14:paraId="2EF3EC1C" w14:textId="5AE5F72E" w:rsidR="00AE6823" w:rsidRDefault="00AE6823" w:rsidP="00AE6823">
      <w:pPr>
        <w:pStyle w:val="Heading2"/>
        <w:jc w:val="center"/>
      </w:pPr>
      <w:r>
        <w:t xml:space="preserve">Υλοποίηση </w:t>
      </w:r>
      <w:r w:rsidR="00DA6E6B">
        <w:t xml:space="preserve">φασματικού αναλυτή </w:t>
      </w:r>
      <w:r>
        <w:t xml:space="preserve">  </w:t>
      </w:r>
    </w:p>
    <w:tbl>
      <w:tblPr>
        <w:tblStyle w:val="TableGrid"/>
        <w:tblW w:w="8537" w:type="dxa"/>
        <w:tblInd w:w="0" w:type="dxa"/>
        <w:tblLook w:val="04A0" w:firstRow="1" w:lastRow="0" w:firstColumn="1" w:lastColumn="0" w:noHBand="0" w:noVBand="1"/>
      </w:tblPr>
      <w:tblGrid>
        <w:gridCol w:w="8537"/>
      </w:tblGrid>
      <w:tr w:rsidR="00AE6823" w14:paraId="7C8DC65D" w14:textId="77777777" w:rsidTr="00845A98">
        <w:trPr>
          <w:trHeight w:val="664"/>
        </w:trPr>
        <w:tc>
          <w:tcPr>
            <w:tcW w:w="8537" w:type="dxa"/>
            <w:tcBorders>
              <w:top w:val="single" w:sz="4" w:space="0" w:color="auto"/>
              <w:left w:val="single" w:sz="4" w:space="0" w:color="auto"/>
              <w:bottom w:val="single" w:sz="4" w:space="0" w:color="auto"/>
              <w:right w:val="single" w:sz="4" w:space="0" w:color="auto"/>
            </w:tcBorders>
            <w:hideMark/>
          </w:tcPr>
          <w:p w14:paraId="5EB5B92C" w14:textId="53233194" w:rsidR="00AE6823" w:rsidRDefault="00AE6823" w:rsidP="00845A98">
            <w:r>
              <w:t>Ομάδα 17                                                                                                                                1</w:t>
            </w:r>
            <w:r w:rsidR="00DA6E6B">
              <w:t>4</w:t>
            </w:r>
            <w:r>
              <w:t>-1-2019</w:t>
            </w:r>
          </w:p>
        </w:tc>
      </w:tr>
      <w:tr w:rsidR="00AE6823" w14:paraId="256F7396" w14:textId="77777777" w:rsidTr="00845A98">
        <w:trPr>
          <w:trHeight w:val="703"/>
        </w:trPr>
        <w:tc>
          <w:tcPr>
            <w:tcW w:w="8537" w:type="dxa"/>
            <w:tcBorders>
              <w:top w:val="single" w:sz="4" w:space="0" w:color="auto"/>
              <w:left w:val="single" w:sz="4" w:space="0" w:color="auto"/>
              <w:bottom w:val="single" w:sz="4" w:space="0" w:color="auto"/>
              <w:right w:val="single" w:sz="4" w:space="0" w:color="auto"/>
            </w:tcBorders>
            <w:hideMark/>
          </w:tcPr>
          <w:p w14:paraId="65FFE7E0" w14:textId="77777777" w:rsidR="00AE6823" w:rsidRDefault="00AE6823" w:rsidP="00845A98">
            <w:r>
              <w:t>Ασημακόπουλος  Κωνσταντίνος                                                                                              1046966</w:t>
            </w:r>
          </w:p>
        </w:tc>
      </w:tr>
      <w:tr w:rsidR="00AE6823" w14:paraId="2EC0FE33" w14:textId="77777777" w:rsidTr="00845A98">
        <w:trPr>
          <w:trHeight w:val="703"/>
        </w:trPr>
        <w:tc>
          <w:tcPr>
            <w:tcW w:w="8537" w:type="dxa"/>
            <w:tcBorders>
              <w:top w:val="single" w:sz="4" w:space="0" w:color="auto"/>
              <w:left w:val="single" w:sz="4" w:space="0" w:color="auto"/>
              <w:bottom w:val="single" w:sz="4" w:space="0" w:color="auto"/>
              <w:right w:val="single" w:sz="4" w:space="0" w:color="auto"/>
            </w:tcBorders>
            <w:hideMark/>
          </w:tcPr>
          <w:p w14:paraId="3FB21AF5" w14:textId="77777777" w:rsidR="00AE6823" w:rsidRDefault="00AE6823" w:rsidP="00845A98">
            <w:r>
              <w:t>Λουκαρέας  Παύλος                                                                                                                   1046970</w:t>
            </w:r>
          </w:p>
        </w:tc>
      </w:tr>
    </w:tbl>
    <w:p w14:paraId="3CE4B229" w14:textId="77777777" w:rsidR="00AE6823" w:rsidRDefault="00AE6823" w:rsidP="00AE6823"/>
    <w:p w14:paraId="2C939B3F" w14:textId="77777777" w:rsidR="00AE6823" w:rsidRDefault="00AE6823" w:rsidP="00AE6823">
      <w:pPr>
        <w:pStyle w:val="Subtitle"/>
        <w:rPr>
          <w:rStyle w:val="Strong"/>
        </w:rPr>
      </w:pPr>
      <w:r>
        <w:rPr>
          <w:rStyle w:val="Strong"/>
        </w:rPr>
        <w:t>Περίληψη</w:t>
      </w:r>
    </w:p>
    <w:p w14:paraId="62951B49" w14:textId="3D21B3A9" w:rsidR="00AE6823" w:rsidRDefault="00AE6823" w:rsidP="00AE6823">
      <w:r>
        <w:t>Σε αυτή την εργαστηριακή άσκηση υλοποιήσαμε ένα</w:t>
      </w:r>
      <w:r w:rsidR="00DA6E6B">
        <w:t xml:space="preserve">ν φασματικό αναλυτή υλοποιώντας τον αλγόριθμο </w:t>
      </w:r>
      <w:r w:rsidR="00DA6E6B">
        <w:rPr>
          <w:lang w:val="en-US"/>
        </w:rPr>
        <w:t>FFT</w:t>
      </w:r>
      <w:r w:rsidR="00DA6E6B" w:rsidRPr="00DA6E6B">
        <w:t xml:space="preserve">. </w:t>
      </w:r>
      <w:r w:rsidR="00DA6E6B">
        <w:rPr>
          <w:lang w:val="en-US"/>
        </w:rPr>
        <w:t>O</w:t>
      </w:r>
      <w:r w:rsidR="00DA6E6B" w:rsidRPr="00DA6E6B">
        <w:t xml:space="preserve"> </w:t>
      </w:r>
      <w:r w:rsidR="00DA6E6B">
        <w:rPr>
          <w:lang w:val="en-US"/>
        </w:rPr>
        <w:t>FFT</w:t>
      </w:r>
      <w:r w:rsidR="00DA6E6B" w:rsidRPr="00DA6E6B">
        <w:t xml:space="preserve"> </w:t>
      </w:r>
      <w:r w:rsidR="00DA6E6B">
        <w:t xml:space="preserve">είναι ένας αποδοτικός αλγόριθμος υπολογισμού του </w:t>
      </w:r>
      <w:r w:rsidR="00DA6E6B">
        <w:rPr>
          <w:lang w:val="en-US"/>
        </w:rPr>
        <w:t>DFT</w:t>
      </w:r>
      <w:r w:rsidR="00DA6E6B" w:rsidRPr="00DA6E6B">
        <w:t xml:space="preserve"> </w:t>
      </w:r>
      <w:r w:rsidR="00DA6E6B">
        <w:rPr>
          <w:lang w:val="en-US"/>
        </w:rPr>
        <w:t>N</w:t>
      </w:r>
      <w:r w:rsidR="00DA6E6B" w:rsidRPr="00DA6E6B">
        <w:t xml:space="preserve"> </w:t>
      </w:r>
      <w:r w:rsidR="00DA6E6B">
        <w:t xml:space="preserve">σημείων, ο οποίος μπορεί να θεωρηθεί ως δειγματοληψία του μετασχηματισμού </w:t>
      </w:r>
      <w:r w:rsidR="00DA6E6B">
        <w:rPr>
          <w:lang w:val="en-US"/>
        </w:rPr>
        <w:t>Fourier</w:t>
      </w:r>
      <w:r w:rsidR="00DA6E6B" w:rsidRPr="00DA6E6B">
        <w:t xml:space="preserve"> </w:t>
      </w:r>
      <w:r w:rsidR="00DA6E6B">
        <w:t>διακριτού χρόνου και δίνεται από την παρακάτω εξίσωση:</w:t>
      </w:r>
    </w:p>
    <w:p w14:paraId="66697C2A" w14:textId="14E5578E" w:rsidR="00DA6E6B" w:rsidRDefault="00DA6E6B" w:rsidP="00AE6823">
      <w:r>
        <w:rPr>
          <w:noProof/>
        </w:rPr>
        <w:drawing>
          <wp:inline distT="0" distB="0" distL="0" distR="0" wp14:anchorId="6D458E19" wp14:editId="535620B9">
            <wp:extent cx="5006340" cy="533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tft.png"/>
                    <pic:cNvPicPr/>
                  </pic:nvPicPr>
                  <pic:blipFill>
                    <a:blip r:embed="rId6">
                      <a:extLst>
                        <a:ext uri="{28A0092B-C50C-407E-A947-70E740481C1C}">
                          <a14:useLocalDpi xmlns:a14="http://schemas.microsoft.com/office/drawing/2010/main" val="0"/>
                        </a:ext>
                      </a:extLst>
                    </a:blip>
                    <a:stretch>
                      <a:fillRect/>
                    </a:stretch>
                  </pic:blipFill>
                  <pic:spPr>
                    <a:xfrm>
                      <a:off x="0" y="0"/>
                      <a:ext cx="5006654" cy="533433"/>
                    </a:xfrm>
                    <a:prstGeom prst="rect">
                      <a:avLst/>
                    </a:prstGeom>
                  </pic:spPr>
                </pic:pic>
              </a:graphicData>
            </a:graphic>
          </wp:inline>
        </w:drawing>
      </w:r>
    </w:p>
    <w:p w14:paraId="7BE23375" w14:textId="77777777" w:rsidR="00104E27" w:rsidRDefault="00DA6E6B" w:rsidP="00104E27">
      <w:r>
        <w:rPr>
          <w:lang w:val="en-US"/>
        </w:rPr>
        <w:t>O</w:t>
      </w:r>
      <w:r w:rsidRPr="00DA6E6B">
        <w:t xml:space="preserve"> </w:t>
      </w:r>
      <w:r>
        <w:rPr>
          <w:lang w:val="en-US"/>
        </w:rPr>
        <w:t>FFT</w:t>
      </w:r>
      <w:r>
        <w:t xml:space="preserve"> υπολογίζεται πάντα για ένα μπλοκ δεδομένων. Σε αυτή την άσκηση θεωρούμε ως μήκος μπλοκ 64 δείγματα. Η απότομη αποκοπή του σήματος στα άκρα του μπλοκ παραμορφώνει το φάσμα, γι’ αυτό το λόγο θα χρησιμοποιήσουμε παραθύρωση </w:t>
      </w:r>
      <w:r>
        <w:rPr>
          <w:lang w:val="en-US"/>
        </w:rPr>
        <w:t>Hamming</w:t>
      </w:r>
      <w:r>
        <w:t>.</w:t>
      </w:r>
    </w:p>
    <w:p w14:paraId="2CA18458" w14:textId="0307C9AC" w:rsidR="00104E27" w:rsidRDefault="00104E27" w:rsidP="00104E27">
      <w:pPr>
        <w:pStyle w:val="Subtitle"/>
        <w:rPr>
          <w:rStyle w:val="Strong"/>
        </w:rPr>
      </w:pPr>
      <w:r>
        <w:rPr>
          <w:rStyle w:val="Strong"/>
        </w:rPr>
        <w:t>Επίδραση της συμπλήρωσης με μηδενικά</w:t>
      </w:r>
    </w:p>
    <w:p w14:paraId="5CD08CAC" w14:textId="626936D0" w:rsidR="00104E27" w:rsidRPr="00104E27" w:rsidRDefault="00104E27" w:rsidP="00104E27">
      <w:r>
        <w:t xml:space="preserve">Όταν εκτελούμε </w:t>
      </w:r>
      <w:r>
        <w:rPr>
          <w:lang w:val="en-US"/>
        </w:rPr>
        <w:t>FFT</w:t>
      </w:r>
      <w:r w:rsidRPr="00104E27">
        <w:t xml:space="preserve"> </w:t>
      </w:r>
      <w:r>
        <w:rPr>
          <w:lang w:val="en-US"/>
        </w:rPr>
        <w:t>N</w:t>
      </w:r>
      <w:r w:rsidRPr="00104E27">
        <w:t xml:space="preserve"> </w:t>
      </w:r>
      <w:r>
        <w:t xml:space="preserve">σημείων ο αριθμός των συντελεστών που δίνει η συνάρτηση </w:t>
      </w:r>
      <w:proofErr w:type="spellStart"/>
      <w:r>
        <w:rPr>
          <w:lang w:val="en-US"/>
        </w:rPr>
        <w:t>fft</w:t>
      </w:r>
      <w:proofErr w:type="spellEnd"/>
      <w:r w:rsidRPr="00104E27">
        <w:t xml:space="preserve">() </w:t>
      </w:r>
      <w:r>
        <w:t xml:space="preserve">της </w:t>
      </w:r>
      <w:r>
        <w:rPr>
          <w:lang w:val="en-US"/>
        </w:rPr>
        <w:t>MATLAB</w:t>
      </w:r>
      <w:r w:rsidRPr="00104E27">
        <w:t xml:space="preserve"> </w:t>
      </w:r>
      <w:r>
        <w:t xml:space="preserve">είναι επίσης Ν δείγματα. Αν και τα Ν δείγματα περιέχουν όλη την ισοδύναμη πληροφορία, είναι χρήσιμο να παίρνουμε δείγματα του </w:t>
      </w:r>
      <w:r>
        <w:rPr>
          <w:lang w:val="en-US"/>
        </w:rPr>
        <w:t>DTFT</w:t>
      </w:r>
      <w:r w:rsidRPr="00104E27">
        <w:t xml:space="preserve"> </w:t>
      </w:r>
      <w:r>
        <w:t xml:space="preserve">σε περισσότερα σημεία. Αυτό γίνεται προσθέτοντας Μ – Ν μηδενικά στο σήμα πριν τον </w:t>
      </w:r>
      <w:r>
        <w:rPr>
          <w:lang w:val="en-US"/>
        </w:rPr>
        <w:t>FFT</w:t>
      </w:r>
      <w:r w:rsidRPr="00104E27">
        <w:t xml:space="preserve">. </w:t>
      </w:r>
    </w:p>
    <w:p w14:paraId="54780B5C" w14:textId="1F6490B5" w:rsidR="00E10CCB" w:rsidRPr="00E10CCB" w:rsidRDefault="00104E27" w:rsidP="00E10CCB">
      <w:pPr>
        <w:pStyle w:val="Subtitle"/>
        <w:rPr>
          <w:b/>
          <w:bCs/>
        </w:rPr>
      </w:pPr>
      <w:r>
        <w:rPr>
          <w:rStyle w:val="Strong"/>
        </w:rPr>
        <w:t>Άσκηση 8.1</w:t>
      </w:r>
    </w:p>
    <w:p w14:paraId="5852AD68" w14:textId="3AB6A28A" w:rsidR="00104E27" w:rsidRDefault="00104E27" w:rsidP="00E10CCB">
      <w:pPr>
        <w:pStyle w:val="ListParagraph"/>
        <w:numPr>
          <w:ilvl w:val="0"/>
          <w:numId w:val="1"/>
        </w:numPr>
      </w:pPr>
      <w:r>
        <w:t xml:space="preserve">Σε αυτή την άσκηση μας δίνεται ο παρακάτω κώδικας </w:t>
      </w:r>
      <w:r w:rsidRPr="00E10CCB">
        <w:rPr>
          <w:lang w:val="en-US"/>
        </w:rPr>
        <w:t>MATLAB</w:t>
      </w:r>
      <w:r>
        <w:t xml:space="preserve"> ο οποίος υπολογίζει και σχεδιάζει το μέτρο του </w:t>
      </w:r>
      <w:r w:rsidRPr="00E10CCB">
        <w:rPr>
          <w:lang w:val="en-US"/>
        </w:rPr>
        <w:t>FFT</w:t>
      </w:r>
      <w:r>
        <w:t xml:space="preserve"> 256 δειγμάτων από ημιτονοειδές σήμα 1</w:t>
      </w:r>
      <w:r w:rsidRPr="00104E27">
        <w:t xml:space="preserve"> </w:t>
      </w:r>
      <w:r w:rsidRPr="00E10CCB">
        <w:rPr>
          <w:lang w:val="en-US"/>
        </w:rPr>
        <w:t>kHz</w:t>
      </w:r>
      <w:r w:rsidRPr="00104E27">
        <w:t xml:space="preserve"> </w:t>
      </w:r>
      <w:r>
        <w:t>με ρυθμό δειγματοληψίας 8</w:t>
      </w:r>
      <w:r w:rsidRPr="00104E27">
        <w:t xml:space="preserve"> </w:t>
      </w:r>
      <w:r w:rsidRPr="00E10CCB">
        <w:rPr>
          <w:lang w:val="en-US"/>
        </w:rPr>
        <w:t>kHz</w:t>
      </w:r>
      <w:r w:rsidR="00E10CCB" w:rsidRPr="00E10CCB">
        <w:t xml:space="preserve">. </w:t>
      </w:r>
      <w:r w:rsidR="00E10CCB" w:rsidRPr="00E10CCB">
        <w:rPr>
          <w:lang w:val="en-US"/>
        </w:rPr>
        <w:t>H</w:t>
      </w:r>
      <w:r w:rsidR="00E10CCB" w:rsidRPr="00E10CCB">
        <w:t xml:space="preserve"> </w:t>
      </w:r>
      <w:r w:rsidR="00E10CCB">
        <w:t>έξοδος του κώδικα είναι η παρακάτω:</w:t>
      </w:r>
    </w:p>
    <w:p w14:paraId="5D448804" w14:textId="78C4D2CF" w:rsidR="00E10CCB" w:rsidRDefault="00E10CCB" w:rsidP="00E10CCB">
      <w:pPr>
        <w:jc w:val="center"/>
      </w:pPr>
      <w:r>
        <w:rPr>
          <w:noProof/>
        </w:rPr>
        <w:lastRenderedPageBreak/>
        <w:drawing>
          <wp:inline distT="0" distB="0" distL="0" distR="0" wp14:anchorId="7D777224" wp14:editId="0448D29F">
            <wp:extent cx="336007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s8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6904" cy="3031292"/>
                    </a:xfrm>
                    <a:prstGeom prst="rect">
                      <a:avLst/>
                    </a:prstGeom>
                  </pic:spPr>
                </pic:pic>
              </a:graphicData>
            </a:graphic>
          </wp:inline>
        </w:drawing>
      </w:r>
    </w:p>
    <w:p w14:paraId="31D8401E" w14:textId="70103848" w:rsidR="00E10CCB" w:rsidRDefault="00E10CCB" w:rsidP="00E10CCB">
      <w:r>
        <w:t xml:space="preserve">Να σημειωθεί ότι στον παραπάνω κώδικα στη γραμμή 2 ορίζεται το μήκος του διανύσματος δεδομένων μετά την προσθήκη μηδενικών. Αφού Μ = Ν δηλώνει ότι δεν κάνουμε συμπλήρωση μηδενικών. </w:t>
      </w:r>
    </w:p>
    <w:p w14:paraId="394C1BC4" w14:textId="7E8EEB97" w:rsidR="00E10CCB" w:rsidRDefault="0006471F" w:rsidP="00E10CCB">
      <w:pPr>
        <w:pStyle w:val="ListParagraph"/>
        <w:numPr>
          <w:ilvl w:val="0"/>
          <w:numId w:val="1"/>
        </w:numPr>
      </w:pPr>
      <w:r>
        <w:t xml:space="preserve">Σε αυτό το ερώτημα χρησιμοποιούμε Μ = 4096 οπότε τα μηδενικά που συμπληρώνουμε είναι πολλά περισσότερα από τη χρήσιμη πληροφορία. Αυτό κάνει τη μετάβαση στα άκρα του φάσματος πολύ πιο ομαλή. </w:t>
      </w:r>
    </w:p>
    <w:p w14:paraId="43DE8FA8" w14:textId="7337523F" w:rsidR="00DA6E6B" w:rsidRDefault="0006471F" w:rsidP="002E291F">
      <w:pPr>
        <w:pStyle w:val="ListParagraph"/>
        <w:jc w:val="center"/>
      </w:pPr>
      <w:r>
        <w:rPr>
          <w:noProof/>
        </w:rPr>
        <w:drawing>
          <wp:inline distT="0" distB="0" distL="0" distR="0" wp14:anchorId="740D3DC1" wp14:editId="4E2AE54C">
            <wp:extent cx="3408045" cy="3068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8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0519" cy="3070559"/>
                    </a:xfrm>
                    <a:prstGeom prst="rect">
                      <a:avLst/>
                    </a:prstGeom>
                  </pic:spPr>
                </pic:pic>
              </a:graphicData>
            </a:graphic>
          </wp:inline>
        </w:drawing>
      </w:r>
    </w:p>
    <w:p w14:paraId="607F5486" w14:textId="77777777" w:rsidR="002E291F" w:rsidRDefault="002E291F" w:rsidP="002E291F">
      <w:pPr>
        <w:pStyle w:val="Subtitle"/>
        <w:rPr>
          <w:rStyle w:val="Strong"/>
        </w:rPr>
      </w:pPr>
    </w:p>
    <w:p w14:paraId="4D59481B" w14:textId="77777777" w:rsidR="002E291F" w:rsidRDefault="002E291F" w:rsidP="002E291F">
      <w:pPr>
        <w:pStyle w:val="Subtitle"/>
        <w:rPr>
          <w:rStyle w:val="Strong"/>
        </w:rPr>
      </w:pPr>
    </w:p>
    <w:p w14:paraId="252F6367" w14:textId="0FDA8627" w:rsidR="002E291F" w:rsidRDefault="002E291F" w:rsidP="002E291F">
      <w:pPr>
        <w:pStyle w:val="Subtitle"/>
        <w:rPr>
          <w:rStyle w:val="Strong"/>
        </w:rPr>
      </w:pPr>
      <w:r>
        <w:rPr>
          <w:rStyle w:val="Strong"/>
        </w:rPr>
        <w:lastRenderedPageBreak/>
        <w:t>Επίδραση της παραθύρωσης δεδομένων</w:t>
      </w:r>
    </w:p>
    <w:p w14:paraId="0416C37D" w14:textId="7802A06B" w:rsidR="002E291F" w:rsidRDefault="002E291F" w:rsidP="002E291F">
      <w:r>
        <w:t xml:space="preserve">Ενώ η συμπλήρωση με μηδενικά παράγει φάσμα υψηλότερης ανάλυσης, το μέγεθος του δείγματος μεγαλώνει, με αποτέλεσμα να αυξάνεται η υπολογιστική πολυπλοκότητα του </w:t>
      </w:r>
      <w:r>
        <w:rPr>
          <w:lang w:val="en-US"/>
        </w:rPr>
        <w:t>FFT</w:t>
      </w:r>
      <w:r>
        <w:t>. Για το λόγο αυτό μελετάμε την επίδραση της παραθύρωσης δεδομένων στο φάσμα.</w:t>
      </w:r>
    </w:p>
    <w:p w14:paraId="27471947" w14:textId="6D5577DF" w:rsidR="002E291F" w:rsidRDefault="002E291F" w:rsidP="002E291F">
      <w:pPr>
        <w:pStyle w:val="Subtitle"/>
        <w:rPr>
          <w:rStyle w:val="Strong"/>
        </w:rPr>
      </w:pPr>
      <w:r>
        <w:rPr>
          <w:rStyle w:val="Strong"/>
        </w:rPr>
        <w:t>Άσκηση 8.2</w:t>
      </w:r>
    </w:p>
    <w:p w14:paraId="02E4A698" w14:textId="53CA3BB4" w:rsidR="002E291F" w:rsidRDefault="00512AD6" w:rsidP="002E291F">
      <w:r>
        <w:t xml:space="preserve">Σε αυτή την άσκηση μελετάμε διαφορετικές τεχνικές παραθύρωσης. Αρχικά, παρατηρούμε το σχήμα του παραθύρου </w:t>
      </w:r>
      <w:r>
        <w:rPr>
          <w:lang w:val="en-US"/>
        </w:rPr>
        <w:t>boxcar</w:t>
      </w:r>
      <w:r w:rsidRPr="00512AD6">
        <w:t xml:space="preserve"> </w:t>
      </w:r>
      <w:r>
        <w:t xml:space="preserve">το οποίο δίνεται παρακάτω. </w:t>
      </w:r>
    </w:p>
    <w:p w14:paraId="10613917" w14:textId="038DA58B" w:rsidR="00512AD6" w:rsidRPr="00512AD6" w:rsidRDefault="00512AD6" w:rsidP="00512AD6">
      <w:pPr>
        <w:jc w:val="center"/>
      </w:pPr>
      <w:r>
        <w:rPr>
          <w:noProof/>
        </w:rPr>
        <w:drawing>
          <wp:inline distT="0" distB="0" distL="0" distR="0" wp14:anchorId="6C146616" wp14:editId="241017BD">
            <wp:extent cx="3709080" cy="3339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c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4038" cy="3343825"/>
                    </a:xfrm>
                    <a:prstGeom prst="rect">
                      <a:avLst/>
                    </a:prstGeom>
                  </pic:spPr>
                </pic:pic>
              </a:graphicData>
            </a:graphic>
          </wp:inline>
        </w:drawing>
      </w:r>
    </w:p>
    <w:p w14:paraId="6B347E23" w14:textId="77777777" w:rsidR="007B30BF" w:rsidRDefault="007B30BF" w:rsidP="002E291F"/>
    <w:p w14:paraId="15753ACB" w14:textId="77777777" w:rsidR="007B30BF" w:rsidRDefault="007B30BF" w:rsidP="002E291F"/>
    <w:p w14:paraId="0C91F9BC" w14:textId="77777777" w:rsidR="007B30BF" w:rsidRDefault="007B30BF" w:rsidP="002E291F"/>
    <w:p w14:paraId="4EA27552" w14:textId="4D5D3A4A" w:rsidR="002E291F" w:rsidRDefault="00512AD6" w:rsidP="002E291F">
      <w:r>
        <w:t xml:space="preserve">Στην προηγούμενη άσκηση στο φάσμα που αναλύσαμε χρησιμοποιούσαμε αυτή την τεχνική παραθύρωσης. Σε αυτή την άσκηση θα αναλύσουμε το φάσμα του σήματος με παράθυρο </w:t>
      </w:r>
      <w:r>
        <w:rPr>
          <w:lang w:val="en-US"/>
        </w:rPr>
        <w:t>Hamming</w:t>
      </w:r>
      <w:r w:rsidRPr="00512AD6">
        <w:t xml:space="preserve">. </w:t>
      </w:r>
      <w:r>
        <w:rPr>
          <w:lang w:val="en-US"/>
        </w:rPr>
        <w:t xml:space="preserve">To </w:t>
      </w:r>
      <w:r>
        <w:t>παράθυρο καθώς και το φάσμα φαίνονται παρακάτω:</w:t>
      </w:r>
    </w:p>
    <w:p w14:paraId="33E6B262" w14:textId="2DA4D6BD" w:rsidR="007B30BF" w:rsidRDefault="007B30BF" w:rsidP="002E291F">
      <w:r>
        <w:rPr>
          <w:noProof/>
        </w:rPr>
        <w:lastRenderedPageBreak/>
        <w:drawing>
          <wp:inline distT="0" distB="0" distL="0" distR="0" wp14:anchorId="4C9873C1" wp14:editId="76A8B148">
            <wp:extent cx="2879271" cy="2592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mm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9017" cy="2601042"/>
                    </a:xfrm>
                    <a:prstGeom prst="rect">
                      <a:avLst/>
                    </a:prstGeom>
                  </pic:spPr>
                </pic:pic>
              </a:graphicData>
            </a:graphic>
          </wp:inline>
        </w:drawing>
      </w:r>
      <w:r>
        <w:rPr>
          <w:noProof/>
        </w:rPr>
        <w:drawing>
          <wp:inline distT="0" distB="0" distL="0" distR="0" wp14:anchorId="27CEEEFF" wp14:editId="1EC7B511">
            <wp:extent cx="2904943" cy="2615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mming_spe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478" cy="2622164"/>
                    </a:xfrm>
                    <a:prstGeom prst="rect">
                      <a:avLst/>
                    </a:prstGeom>
                  </pic:spPr>
                </pic:pic>
              </a:graphicData>
            </a:graphic>
          </wp:inline>
        </w:drawing>
      </w:r>
    </w:p>
    <w:p w14:paraId="2CAE89C7" w14:textId="28180036" w:rsidR="007B30BF" w:rsidRDefault="007B30BF" w:rsidP="007B30BF">
      <w:r>
        <w:t>Όπως βλέπουμε, η</w:t>
      </w:r>
      <w:r w:rsidRPr="007B30BF">
        <w:t xml:space="preserve"> χρήση παραθύρου </w:t>
      </w:r>
      <w:proofErr w:type="spellStart"/>
      <w:r w:rsidRPr="007B30BF">
        <w:t>Hamming</w:t>
      </w:r>
      <w:proofErr w:type="spellEnd"/>
      <w:r w:rsidRPr="007B30BF">
        <w:t xml:space="preserve"> εξομαλύνει τις ασυνέχειες στα άκρα του παραθύρου.</w:t>
      </w:r>
      <w:r>
        <w:t xml:space="preserve"> Τ</w:t>
      </w:r>
      <w:r w:rsidRPr="007B30BF">
        <w:t xml:space="preserve">α ακραία σημεία </w:t>
      </w:r>
      <w:r>
        <w:t xml:space="preserve">πολλαπλασιάζονται </w:t>
      </w:r>
      <w:r w:rsidRPr="007B30BF">
        <w:t>με πολύ μικρές τιμές εξασθεν</w:t>
      </w:r>
      <w:r>
        <w:t>ώντας</w:t>
      </w:r>
      <w:r w:rsidRPr="007B30BF">
        <w:t xml:space="preserve"> έτσι τις ασυνέχειες που εμφανίζονται.</w:t>
      </w:r>
      <w:r>
        <w:t xml:space="preserve"> Σαν αποτέλεσμα</w:t>
      </w:r>
      <w:r w:rsidRPr="007B30BF">
        <w:t xml:space="preserve"> εξαφανίζονται οι παράπλευροι λοβοί και διευρύνεται ο κεντρικός.</w:t>
      </w:r>
      <w:r>
        <w:t xml:space="preserve"> Αντιθέτως, </w:t>
      </w:r>
      <w:r w:rsidRPr="007B30BF">
        <w:t xml:space="preserve"> το </w:t>
      </w:r>
      <w:proofErr w:type="spellStart"/>
      <w:r>
        <w:rPr>
          <w:lang w:val="en-US"/>
        </w:rPr>
        <w:t>bo</w:t>
      </w:r>
      <w:r w:rsidRPr="007B30BF">
        <w:t>xcar</w:t>
      </w:r>
      <w:proofErr w:type="spellEnd"/>
      <w:r w:rsidRPr="007B30BF">
        <w:t xml:space="preserve"> παράθυρο πολ</w:t>
      </w:r>
      <w:r>
        <w:t>λαπλασιάζει</w:t>
      </w:r>
      <w:r w:rsidRPr="007B30BF">
        <w:t xml:space="preserve"> όλες τις τιμές με το </w:t>
      </w:r>
      <w:r>
        <w:t>ένα, αφήνοντας</w:t>
      </w:r>
      <w:r w:rsidRPr="007B30BF">
        <w:t xml:space="preserve"> τ</w:t>
      </w:r>
      <w:r>
        <w:t>ους</w:t>
      </w:r>
      <w:r w:rsidRPr="007B30BF">
        <w:t xml:space="preserve"> λοβο</w:t>
      </w:r>
      <w:r>
        <w:t>ύς</w:t>
      </w:r>
      <w:r w:rsidRPr="007B30BF">
        <w:t>.</w:t>
      </w:r>
      <w:r>
        <w:t xml:space="preserve"> </w:t>
      </w:r>
      <w:r w:rsidRPr="007B30BF">
        <w:t>Η επιλογή παραθύρου διαμορφώνει τελικά τη σχέση εύρους κεντρικού και παράπλευρων λοβών. Η σχέση αυτ</w:t>
      </w:r>
      <w:r>
        <w:t>ή</w:t>
      </w:r>
      <w:r w:rsidRPr="007B30BF">
        <w:t xml:space="preserve"> διαμορφώνει αντίστοιχα τη ζώνη μετάβασης και τις διακυμάνσεις των ψηφιακών φίλτρων.</w:t>
      </w:r>
      <w:r>
        <w:t xml:space="preserve"> </w:t>
      </w:r>
    </w:p>
    <w:p w14:paraId="06C2BEAA" w14:textId="3207C51B" w:rsidR="00BC2428" w:rsidRDefault="00BC2428" w:rsidP="00BC2428">
      <w:pPr>
        <w:pStyle w:val="Subtitle"/>
        <w:rPr>
          <w:rStyle w:val="Strong"/>
          <w:lang w:val="en-US"/>
        </w:rPr>
      </w:pPr>
      <w:r>
        <w:rPr>
          <w:rStyle w:val="Strong"/>
        </w:rPr>
        <w:t>Άσκηση 8.</w:t>
      </w:r>
      <w:r>
        <w:rPr>
          <w:rStyle w:val="Strong"/>
          <w:lang w:val="en-US"/>
        </w:rPr>
        <w:t>3</w:t>
      </w:r>
    </w:p>
    <w:p w14:paraId="033F3330" w14:textId="27E0098B" w:rsidR="00215CE0" w:rsidRDefault="00BC2428" w:rsidP="00BC2428">
      <w:r>
        <w:t xml:space="preserve">Σε αυτό το ερώτημα μας ζητήθηκε να υλοποιήσουμε στην πλακέτα έναν φασματικό αναλυτή ο οποίος θα δέχεται ηχητικό σήμα από το μικρόφωνο και θα εμφανίζει </w:t>
      </w:r>
      <w:r w:rsidR="00215CE0">
        <w:t xml:space="preserve">στην οθόνη </w:t>
      </w:r>
      <w:r>
        <w:t xml:space="preserve">το φάσμα του σήματος αυτού για ένα δεδομένο μήκος δειγμάτων. Στην άσκηση μας ζητήθηκε να υλοποιήσουμε τον </w:t>
      </w:r>
      <w:r w:rsidR="00215CE0">
        <w:t xml:space="preserve">αλγόριθμο </w:t>
      </w:r>
      <w:r>
        <w:rPr>
          <w:lang w:val="en-US"/>
        </w:rPr>
        <w:t>FFT</w:t>
      </w:r>
      <w:r w:rsidRPr="00BC2428">
        <w:t xml:space="preserve"> 64 </w:t>
      </w:r>
      <w:r>
        <w:t xml:space="preserve">σημείων χρησιμοποιώντας έτοιμες βιβλιοθήκες κώδικα τις οποίες παρείχε ο κατασκευαστής της πλακέτας. </w:t>
      </w:r>
      <w:r w:rsidR="00215CE0">
        <w:t>Για το λόγο αυτό κάθε εικόνα που θα πάρουμε θα αφορά μόνο τα 64</w:t>
      </w:r>
      <w:r w:rsidR="00215CE0">
        <w:rPr>
          <w:vertAlign w:val="superscript"/>
        </w:rPr>
        <w:t xml:space="preserve"> </w:t>
      </w:r>
      <w:r w:rsidR="00215CE0">
        <w:t xml:space="preserve">αυτά δείγματα την στιγμή πριν κλείσουμε το πρόγραμμα σε </w:t>
      </w:r>
      <w:r w:rsidR="00215CE0">
        <w:rPr>
          <w:lang w:val="en-US"/>
        </w:rPr>
        <w:t>debug</w:t>
      </w:r>
      <w:r w:rsidR="00215CE0" w:rsidRPr="00215CE0">
        <w:t xml:space="preserve"> </w:t>
      </w:r>
      <w:r w:rsidR="00215CE0">
        <w:rPr>
          <w:lang w:val="en-US"/>
        </w:rPr>
        <w:t>mode</w:t>
      </w:r>
      <w:r w:rsidR="00215CE0">
        <w:t xml:space="preserve">. </w:t>
      </w:r>
    </w:p>
    <w:p w14:paraId="6F216436" w14:textId="40F558E5" w:rsidR="00BC2428" w:rsidRDefault="00215CE0" w:rsidP="00BC2428">
      <w:r>
        <w:t xml:space="preserve">Σε πρώτη φάση αλλάξαμε τα </w:t>
      </w:r>
      <w:r>
        <w:rPr>
          <w:lang w:val="en-US"/>
        </w:rPr>
        <w:t>properties</w:t>
      </w:r>
      <w:r w:rsidRPr="00215CE0">
        <w:t xml:space="preserve"> </w:t>
      </w:r>
      <w:r>
        <w:t xml:space="preserve">του κώδικα ώστε να μπορέσουμε να χρησιμοποιήσουμε μέσα από τα αρχεία κεφαλίδων και το αρχείο </w:t>
      </w:r>
      <w:r w:rsidRPr="00215CE0">
        <w:t>.</w:t>
      </w:r>
      <w:r>
        <w:rPr>
          <w:lang w:val="en-US"/>
        </w:rPr>
        <w:t>lib</w:t>
      </w:r>
      <w:r w:rsidRPr="00215CE0">
        <w:t xml:space="preserve"> </w:t>
      </w:r>
      <w:r>
        <w:t xml:space="preserve">στο οποίο είναι ορισμένες οι συναρτήσεις </w:t>
      </w:r>
      <w:r w:rsidR="00BC2428">
        <w:t xml:space="preserve"> </w:t>
      </w:r>
      <w:r w:rsidRPr="00096CA2">
        <w:rPr>
          <w:rStyle w:val="HTMLCode"/>
          <w:rFonts w:eastAsiaTheme="minorEastAsia"/>
          <w:sz w:val="18"/>
          <w:szCs w:val="18"/>
        </w:rPr>
        <w:t>DSP_radix2()</w:t>
      </w:r>
      <w:r w:rsidR="00096CA2" w:rsidRPr="00096CA2">
        <w:rPr>
          <w:rStyle w:val="HTMLCode"/>
          <w:rFonts w:eastAsiaTheme="minorEastAsia"/>
          <w:sz w:val="18"/>
          <w:szCs w:val="18"/>
        </w:rPr>
        <w:t xml:space="preserve">, </w:t>
      </w:r>
      <w:proofErr w:type="spellStart"/>
      <w:r w:rsidR="00096CA2" w:rsidRPr="00096CA2">
        <w:rPr>
          <w:rStyle w:val="HTMLCode"/>
          <w:rFonts w:eastAsiaTheme="minorEastAsia"/>
          <w:sz w:val="18"/>
          <w:szCs w:val="18"/>
        </w:rPr>
        <w:t>bitrev_index</w:t>
      </w:r>
      <w:proofErr w:type="spellEnd"/>
      <w:r w:rsidR="00096CA2" w:rsidRPr="00096CA2">
        <w:rPr>
          <w:rStyle w:val="HTMLCode"/>
          <w:rFonts w:eastAsiaTheme="minorEastAsia"/>
          <w:sz w:val="18"/>
          <w:szCs w:val="18"/>
        </w:rPr>
        <w:t>(</w:t>
      </w:r>
      <w:r w:rsidR="00096CA2" w:rsidRPr="00096CA2">
        <w:rPr>
          <w:rStyle w:val="HTMLCode"/>
          <w:rFonts w:eastAsiaTheme="minorEastAsia"/>
          <w:sz w:val="18"/>
          <w:szCs w:val="18"/>
        </w:rPr>
        <w:t xml:space="preserve">), </w:t>
      </w:r>
      <w:proofErr w:type="spellStart"/>
      <w:r w:rsidR="00096CA2" w:rsidRPr="00096CA2">
        <w:rPr>
          <w:rStyle w:val="HTMLCode"/>
          <w:rFonts w:eastAsiaTheme="minorEastAsia"/>
          <w:sz w:val="18"/>
          <w:szCs w:val="18"/>
        </w:rPr>
        <w:t>DSP_bitrev_cplx</w:t>
      </w:r>
      <w:proofErr w:type="spellEnd"/>
      <w:r w:rsidR="00096CA2" w:rsidRPr="00096CA2">
        <w:rPr>
          <w:rStyle w:val="HTMLCode"/>
          <w:rFonts w:eastAsiaTheme="minorEastAsia"/>
          <w:sz w:val="18"/>
          <w:szCs w:val="18"/>
        </w:rPr>
        <w:t>(</w:t>
      </w:r>
      <w:r w:rsidR="00096CA2" w:rsidRPr="00096CA2">
        <w:rPr>
          <w:rStyle w:val="HTMLCode"/>
          <w:rFonts w:eastAsiaTheme="minorEastAsia"/>
          <w:sz w:val="18"/>
          <w:szCs w:val="18"/>
        </w:rPr>
        <w:t>)</w:t>
      </w:r>
      <w:r w:rsidR="00096CA2">
        <w:rPr>
          <w:rStyle w:val="HTMLCode"/>
          <w:rFonts w:eastAsiaTheme="minorEastAsia"/>
          <w:sz w:val="18"/>
          <w:szCs w:val="18"/>
        </w:rPr>
        <w:t xml:space="preserve"> </w:t>
      </w:r>
      <w:r w:rsidR="00096CA2">
        <w:t>οι</w:t>
      </w:r>
      <w:r w:rsidR="00096CA2">
        <w:t xml:space="preserve"> οποί</w:t>
      </w:r>
      <w:r w:rsidR="00096CA2">
        <w:t xml:space="preserve">ες θα χρησιμεύσουν στον υπολογισμό του φάσματος από τα δείγματα. Στη συνέχεια ορίσαμε </w:t>
      </w:r>
      <w:r w:rsidR="00096CA2">
        <w:rPr>
          <w:lang w:val="en-US"/>
        </w:rPr>
        <w:t>global</w:t>
      </w:r>
      <w:r w:rsidR="00096CA2" w:rsidRPr="00096CA2">
        <w:t xml:space="preserve"> </w:t>
      </w:r>
      <w:r w:rsidR="00096CA2">
        <w:t xml:space="preserve">μεταβλητές, ώστε να είναι εύκολη η μεταφορά των δεδομένων μεταξύ των συναρτήσεων. Αρχικά, με τη χρήση των διακοπών συλλέγουμε τα 64 δείγματα και τα βάζουμε σε πίνακα 128 θέσεων, όπου κάθε δεύτερη θέση θα έχει 0, συμβολίζοντας το φανταστικό μέρος του σήματος. Όταν ο πίνακας συμπληρωθεί καλούμε τη ρουτίνα του </w:t>
      </w:r>
      <w:r w:rsidR="00096CA2">
        <w:rPr>
          <w:lang w:val="en-US"/>
        </w:rPr>
        <w:t>FFT</w:t>
      </w:r>
      <w:r w:rsidR="00096CA2" w:rsidRPr="00096CA2">
        <w:t xml:space="preserve"> </w:t>
      </w:r>
      <w:r w:rsidR="00096CA2">
        <w:t>για τον υπολογισμό του φάσματος, ενοποιώντας τα 16-</w:t>
      </w:r>
      <w:r w:rsidR="00096CA2">
        <w:rPr>
          <w:lang w:val="en-US"/>
        </w:rPr>
        <w:t>bit</w:t>
      </w:r>
      <w:r w:rsidR="00096CA2" w:rsidRPr="00096CA2">
        <w:t xml:space="preserve"> </w:t>
      </w:r>
      <w:r w:rsidR="00096CA2">
        <w:t xml:space="preserve">πραγματικά και φανταστικά δεδομένα </w:t>
      </w:r>
      <w:r w:rsidR="00BC7FB0">
        <w:t>σε 32</w:t>
      </w:r>
      <w:r w:rsidR="00BC7FB0" w:rsidRPr="00BC7FB0">
        <w:t>-</w:t>
      </w:r>
      <w:r w:rsidR="00BC7FB0">
        <w:rPr>
          <w:lang w:val="en-US"/>
        </w:rPr>
        <w:t>bit</w:t>
      </w:r>
      <w:r w:rsidR="00BC7FB0" w:rsidRPr="00BC7FB0">
        <w:t xml:space="preserve"> </w:t>
      </w:r>
      <w:r w:rsidR="00BC7FB0">
        <w:t>αριθμό. Παρακάτω βλέπουμε τον τρόπο υλοποίησης της ρουτίνας διακοπής.</w:t>
      </w:r>
    </w:p>
    <w:p w14:paraId="1F60226F" w14:textId="4615BC9D" w:rsidR="00BC7FB0" w:rsidRDefault="00BC7FB0" w:rsidP="00BC2428"/>
    <w:p w14:paraId="4AF1A708" w14:textId="77777777" w:rsidR="00BC7FB0" w:rsidRDefault="00BC7FB0" w:rsidP="00BC2428"/>
    <w:p w14:paraId="1FC7B33D" w14:textId="29F05E13"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lastRenderedPageBreak/>
        <w:t>interrupt void</w:t>
      </w:r>
      <w:r w:rsidRPr="00BC7FB0">
        <w:rPr>
          <w:rFonts w:ascii="Times New Roman" w:eastAsia="Times New Roman" w:hAnsi="Times New Roman" w:cs="Times New Roman"/>
          <w:sz w:val="18"/>
          <w:szCs w:val="18"/>
          <w:lang w:val="en-US" w:eastAsia="en-US"/>
        </w:rPr>
        <w:t xml:space="preserve"> </w:t>
      </w:r>
      <w:proofErr w:type="spellStart"/>
      <w:r w:rsidRPr="00BC7FB0">
        <w:rPr>
          <w:rFonts w:ascii="Courier New" w:eastAsia="Times New Roman" w:hAnsi="Courier New" w:cs="Courier New"/>
          <w:sz w:val="18"/>
          <w:szCs w:val="18"/>
          <w:lang w:val="en-US" w:eastAsia="en-US"/>
        </w:rPr>
        <w:t>serial_port_rcv_</w:t>
      </w:r>
      <w:proofErr w:type="gramStart"/>
      <w:r w:rsidRPr="00BC7FB0">
        <w:rPr>
          <w:rFonts w:ascii="Courier New" w:eastAsia="Times New Roman" w:hAnsi="Courier New" w:cs="Courier New"/>
          <w:sz w:val="18"/>
          <w:szCs w:val="18"/>
          <w:lang w:val="en-US" w:eastAsia="en-US"/>
        </w:rPr>
        <w:t>isr</w:t>
      </w:r>
      <w:proofErr w:type="spellEnd"/>
      <w:r w:rsidRPr="00BC7FB0">
        <w:rPr>
          <w:rFonts w:ascii="Courier New" w:eastAsia="Times New Roman" w:hAnsi="Courier New" w:cs="Courier New"/>
          <w:sz w:val="18"/>
          <w:szCs w:val="18"/>
          <w:lang w:val="en-US" w:eastAsia="en-US"/>
        </w:rPr>
        <w:t>(</w:t>
      </w:r>
      <w:proofErr w:type="gramEnd"/>
      <w:r w:rsidRPr="00BC7FB0">
        <w:rPr>
          <w:rFonts w:ascii="Courier New" w:eastAsia="Times New Roman" w:hAnsi="Courier New" w:cs="Courier New"/>
          <w:sz w:val="18"/>
          <w:szCs w:val="18"/>
          <w:lang w:val="en-US" w:eastAsia="en-US"/>
        </w:rPr>
        <w:t>)</w:t>
      </w:r>
      <w:r w:rsidRPr="00BC7FB0">
        <w:rPr>
          <w:rFonts w:ascii="Times New Roman" w:eastAsia="Times New Roman" w:hAnsi="Times New Roman" w:cs="Times New Roman"/>
          <w:sz w:val="18"/>
          <w:szCs w:val="18"/>
          <w:lang w:val="en-US" w:eastAsia="en-US"/>
        </w:rPr>
        <w:t xml:space="preserve"> </w:t>
      </w:r>
      <w:r w:rsidRPr="00BC7FB0">
        <w:rPr>
          <w:rFonts w:ascii="Courier New" w:eastAsia="Times New Roman" w:hAnsi="Courier New" w:cs="Courier New"/>
          <w:sz w:val="18"/>
          <w:szCs w:val="18"/>
          <w:lang w:val="en-US" w:eastAsia="en-US"/>
        </w:rPr>
        <w:t>{</w:t>
      </w:r>
    </w:p>
    <w:p w14:paraId="4B33FC75"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int</w:t>
      </w:r>
      <w:r w:rsidRPr="00BC7FB0">
        <w:rPr>
          <w:rFonts w:ascii="Times New Roman" w:eastAsia="Times New Roman" w:hAnsi="Times New Roman" w:cs="Times New Roman"/>
          <w:sz w:val="18"/>
          <w:szCs w:val="18"/>
          <w:lang w:val="en-US" w:eastAsia="en-US"/>
        </w:rPr>
        <w:t xml:space="preserve"> </w:t>
      </w:r>
      <w:r w:rsidRPr="00BC7FB0">
        <w:rPr>
          <w:rFonts w:ascii="Courier New" w:eastAsia="Times New Roman" w:hAnsi="Courier New" w:cs="Courier New"/>
          <w:sz w:val="18"/>
          <w:szCs w:val="18"/>
          <w:lang w:val="en-US" w:eastAsia="en-US"/>
        </w:rPr>
        <w:t>data;</w:t>
      </w:r>
    </w:p>
    <w:p w14:paraId="2468F16B"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xml:space="preserve">    data = </w:t>
      </w:r>
      <w:proofErr w:type="spellStart"/>
      <w:r w:rsidRPr="00BC7FB0">
        <w:rPr>
          <w:rFonts w:ascii="Courier New" w:eastAsia="Times New Roman" w:hAnsi="Courier New" w:cs="Courier New"/>
          <w:sz w:val="18"/>
          <w:szCs w:val="18"/>
          <w:lang w:val="en-US" w:eastAsia="en-US"/>
        </w:rPr>
        <w:t>input_leftright_</w:t>
      </w:r>
      <w:proofErr w:type="gramStart"/>
      <w:r w:rsidRPr="00BC7FB0">
        <w:rPr>
          <w:rFonts w:ascii="Courier New" w:eastAsia="Times New Roman" w:hAnsi="Courier New" w:cs="Courier New"/>
          <w:sz w:val="18"/>
          <w:szCs w:val="18"/>
          <w:lang w:val="en-US" w:eastAsia="en-US"/>
        </w:rPr>
        <w:t>sample</w:t>
      </w:r>
      <w:proofErr w:type="spellEnd"/>
      <w:r w:rsidRPr="00BC7FB0">
        <w:rPr>
          <w:rFonts w:ascii="Courier New" w:eastAsia="Times New Roman" w:hAnsi="Courier New" w:cs="Courier New"/>
          <w:sz w:val="18"/>
          <w:szCs w:val="18"/>
          <w:lang w:val="en-US" w:eastAsia="en-US"/>
        </w:rPr>
        <w:t>(</w:t>
      </w:r>
      <w:proofErr w:type="gramEnd"/>
      <w:r w:rsidRPr="00BC7FB0">
        <w:rPr>
          <w:rFonts w:ascii="Courier New" w:eastAsia="Times New Roman" w:hAnsi="Courier New" w:cs="Courier New"/>
          <w:sz w:val="18"/>
          <w:szCs w:val="18"/>
          <w:lang w:val="en-US" w:eastAsia="en-US"/>
        </w:rPr>
        <w:t>);</w:t>
      </w:r>
    </w:p>
    <w:p w14:paraId="69025256"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if</w:t>
      </w:r>
      <w:r w:rsidRPr="00BC7FB0">
        <w:rPr>
          <w:rFonts w:ascii="Times New Roman" w:eastAsia="Times New Roman" w:hAnsi="Times New Roman" w:cs="Times New Roman"/>
          <w:sz w:val="18"/>
          <w:szCs w:val="18"/>
          <w:lang w:val="en-US" w:eastAsia="en-US"/>
        </w:rPr>
        <w:t xml:space="preserve"> </w:t>
      </w:r>
      <w:r w:rsidRPr="00BC7FB0">
        <w:rPr>
          <w:rFonts w:ascii="Courier New" w:eastAsia="Times New Roman" w:hAnsi="Courier New" w:cs="Courier New"/>
          <w:sz w:val="18"/>
          <w:szCs w:val="18"/>
          <w:lang w:val="en-US" w:eastAsia="en-US"/>
        </w:rPr>
        <w:t>(</w:t>
      </w:r>
      <w:proofErr w:type="gramStart"/>
      <w:r w:rsidRPr="00BC7FB0">
        <w:rPr>
          <w:rFonts w:ascii="Courier New" w:eastAsia="Times New Roman" w:hAnsi="Courier New" w:cs="Courier New"/>
          <w:sz w:val="18"/>
          <w:szCs w:val="18"/>
          <w:lang w:val="en-US" w:eastAsia="en-US"/>
        </w:rPr>
        <w:t>n !</w:t>
      </w:r>
      <w:proofErr w:type="gramEnd"/>
      <w:r w:rsidRPr="00BC7FB0">
        <w:rPr>
          <w:rFonts w:ascii="Courier New" w:eastAsia="Times New Roman" w:hAnsi="Courier New" w:cs="Courier New"/>
          <w:sz w:val="18"/>
          <w:szCs w:val="18"/>
          <w:lang w:val="en-US" w:eastAsia="en-US"/>
        </w:rPr>
        <w:t>= 128) {</w:t>
      </w:r>
    </w:p>
    <w:p w14:paraId="191D9D7D"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xml:space="preserve">        signal[n] </w:t>
      </w:r>
      <w:proofErr w:type="gramStart"/>
      <w:r w:rsidRPr="00BC7FB0">
        <w:rPr>
          <w:rFonts w:ascii="Courier New" w:eastAsia="Times New Roman" w:hAnsi="Courier New" w:cs="Courier New"/>
          <w:sz w:val="18"/>
          <w:szCs w:val="18"/>
          <w:lang w:val="en-US" w:eastAsia="en-US"/>
        </w:rPr>
        <w:t>=  (</w:t>
      </w:r>
      <w:proofErr w:type="gramEnd"/>
      <w:r w:rsidRPr="00BC7FB0">
        <w:rPr>
          <w:rFonts w:ascii="Courier New" w:eastAsia="Times New Roman" w:hAnsi="Courier New" w:cs="Courier New"/>
          <w:sz w:val="18"/>
          <w:szCs w:val="18"/>
          <w:lang w:val="en-US" w:eastAsia="en-US"/>
        </w:rPr>
        <w:t>short)data;</w:t>
      </w:r>
    </w:p>
    <w:p w14:paraId="202F7BA2"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gramStart"/>
      <w:r w:rsidRPr="00BC7FB0">
        <w:rPr>
          <w:rFonts w:ascii="Courier New" w:eastAsia="Times New Roman" w:hAnsi="Courier New" w:cs="Courier New"/>
          <w:sz w:val="18"/>
          <w:szCs w:val="18"/>
          <w:lang w:val="en-US" w:eastAsia="en-US"/>
        </w:rPr>
        <w:t>signal[</w:t>
      </w:r>
      <w:proofErr w:type="gramEnd"/>
      <w:r w:rsidRPr="00BC7FB0">
        <w:rPr>
          <w:rFonts w:ascii="Courier New" w:eastAsia="Times New Roman" w:hAnsi="Courier New" w:cs="Courier New"/>
          <w:sz w:val="18"/>
          <w:szCs w:val="18"/>
          <w:lang w:val="en-US" w:eastAsia="en-US"/>
        </w:rPr>
        <w:t>n + 1] = 0;</w:t>
      </w:r>
    </w:p>
    <w:p w14:paraId="58A6CAAB"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 else</w:t>
      </w:r>
      <w:r w:rsidRPr="00BC7FB0">
        <w:rPr>
          <w:rFonts w:ascii="Times New Roman" w:eastAsia="Times New Roman" w:hAnsi="Times New Roman" w:cs="Times New Roman"/>
          <w:sz w:val="18"/>
          <w:szCs w:val="18"/>
          <w:lang w:val="en-US" w:eastAsia="en-US"/>
        </w:rPr>
        <w:t xml:space="preserve"> </w:t>
      </w:r>
      <w:r w:rsidRPr="00BC7FB0">
        <w:rPr>
          <w:rFonts w:ascii="Courier New" w:eastAsia="Times New Roman" w:hAnsi="Courier New" w:cs="Courier New"/>
          <w:sz w:val="18"/>
          <w:szCs w:val="18"/>
          <w:lang w:val="en-US" w:eastAsia="en-US"/>
        </w:rPr>
        <w:t>{</w:t>
      </w:r>
    </w:p>
    <w:p w14:paraId="11B9F3A4"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n = 0;</w:t>
      </w:r>
    </w:p>
    <w:p w14:paraId="25C4952D"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signal[n] = (short)data;</w:t>
      </w:r>
    </w:p>
    <w:p w14:paraId="019B947A"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gramStart"/>
      <w:r w:rsidRPr="00BC7FB0">
        <w:rPr>
          <w:rFonts w:ascii="Courier New" w:eastAsia="Times New Roman" w:hAnsi="Courier New" w:cs="Courier New"/>
          <w:sz w:val="18"/>
          <w:szCs w:val="18"/>
          <w:lang w:val="en-US" w:eastAsia="en-US"/>
        </w:rPr>
        <w:t>signal[</w:t>
      </w:r>
      <w:proofErr w:type="gramEnd"/>
      <w:r w:rsidRPr="00BC7FB0">
        <w:rPr>
          <w:rFonts w:ascii="Courier New" w:eastAsia="Times New Roman" w:hAnsi="Courier New" w:cs="Courier New"/>
          <w:sz w:val="18"/>
          <w:szCs w:val="18"/>
          <w:lang w:val="en-US" w:eastAsia="en-US"/>
        </w:rPr>
        <w:t>n + 1] = 0;</w:t>
      </w:r>
    </w:p>
    <w:p w14:paraId="489BB77B"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spellStart"/>
      <w:r w:rsidRPr="00BC7FB0">
        <w:rPr>
          <w:rFonts w:ascii="Courier New" w:eastAsia="Times New Roman" w:hAnsi="Courier New" w:cs="Courier New"/>
          <w:sz w:val="18"/>
          <w:szCs w:val="18"/>
          <w:lang w:val="en-US" w:eastAsia="en-US"/>
        </w:rPr>
        <w:t>calculate_coeff</w:t>
      </w:r>
      <w:proofErr w:type="spellEnd"/>
      <w:r w:rsidRPr="00BC7FB0">
        <w:rPr>
          <w:rFonts w:ascii="Courier New" w:eastAsia="Times New Roman" w:hAnsi="Courier New" w:cs="Courier New"/>
          <w:sz w:val="18"/>
          <w:szCs w:val="18"/>
          <w:lang w:val="en-US" w:eastAsia="en-US"/>
        </w:rPr>
        <w:t>(</w:t>
      </w:r>
      <w:proofErr w:type="spellStart"/>
      <w:r w:rsidRPr="00BC7FB0">
        <w:rPr>
          <w:rFonts w:ascii="Courier New" w:eastAsia="Times New Roman" w:hAnsi="Courier New" w:cs="Courier New"/>
          <w:sz w:val="18"/>
          <w:szCs w:val="18"/>
          <w:lang w:val="en-US" w:eastAsia="en-US"/>
        </w:rPr>
        <w:t>coeff</w:t>
      </w:r>
      <w:proofErr w:type="spellEnd"/>
      <w:r w:rsidRPr="00BC7FB0">
        <w:rPr>
          <w:rFonts w:ascii="Courier New" w:eastAsia="Times New Roman" w:hAnsi="Courier New" w:cs="Courier New"/>
          <w:sz w:val="18"/>
          <w:szCs w:val="18"/>
          <w:lang w:val="en-US" w:eastAsia="en-US"/>
        </w:rPr>
        <w:t>);</w:t>
      </w:r>
    </w:p>
    <w:p w14:paraId="18DAB524"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gramStart"/>
      <w:r w:rsidRPr="00BC7FB0">
        <w:rPr>
          <w:rFonts w:ascii="Courier New" w:eastAsia="Times New Roman" w:hAnsi="Courier New" w:cs="Courier New"/>
          <w:sz w:val="18"/>
          <w:szCs w:val="18"/>
          <w:lang w:val="en-US" w:eastAsia="en-US"/>
        </w:rPr>
        <w:t>FFT(</w:t>
      </w:r>
      <w:proofErr w:type="gramEnd"/>
      <w:r w:rsidRPr="00BC7FB0">
        <w:rPr>
          <w:rFonts w:ascii="Courier New" w:eastAsia="Times New Roman" w:hAnsi="Courier New" w:cs="Courier New"/>
          <w:sz w:val="18"/>
          <w:szCs w:val="18"/>
          <w:lang w:val="en-US" w:eastAsia="en-US"/>
        </w:rPr>
        <w:t xml:space="preserve">signal, </w:t>
      </w:r>
      <w:proofErr w:type="spellStart"/>
      <w:r w:rsidRPr="00BC7FB0">
        <w:rPr>
          <w:rFonts w:ascii="Courier New" w:eastAsia="Times New Roman" w:hAnsi="Courier New" w:cs="Courier New"/>
          <w:sz w:val="18"/>
          <w:szCs w:val="18"/>
          <w:lang w:val="en-US" w:eastAsia="en-US"/>
        </w:rPr>
        <w:t>coeff</w:t>
      </w:r>
      <w:proofErr w:type="spellEnd"/>
      <w:r w:rsidRPr="00BC7FB0">
        <w:rPr>
          <w:rFonts w:ascii="Courier New" w:eastAsia="Times New Roman" w:hAnsi="Courier New" w:cs="Courier New"/>
          <w:sz w:val="18"/>
          <w:szCs w:val="18"/>
          <w:lang w:val="en-US" w:eastAsia="en-US"/>
        </w:rPr>
        <w:t>);</w:t>
      </w:r>
    </w:p>
    <w:p w14:paraId="1963E1A6"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spellStart"/>
      <w:r w:rsidRPr="00BC7FB0">
        <w:rPr>
          <w:rFonts w:ascii="Courier New" w:eastAsia="Times New Roman" w:hAnsi="Courier New" w:cs="Courier New"/>
          <w:sz w:val="18"/>
          <w:szCs w:val="18"/>
          <w:lang w:val="en-US" w:eastAsia="en-US"/>
        </w:rPr>
        <w:t>abs_</w:t>
      </w:r>
      <w:proofErr w:type="gramStart"/>
      <w:r w:rsidRPr="00BC7FB0">
        <w:rPr>
          <w:rFonts w:ascii="Courier New" w:eastAsia="Times New Roman" w:hAnsi="Courier New" w:cs="Courier New"/>
          <w:sz w:val="18"/>
          <w:szCs w:val="18"/>
          <w:lang w:val="en-US" w:eastAsia="en-US"/>
        </w:rPr>
        <w:t>val</w:t>
      </w:r>
      <w:proofErr w:type="spellEnd"/>
      <w:r w:rsidRPr="00BC7FB0">
        <w:rPr>
          <w:rFonts w:ascii="Courier New" w:eastAsia="Times New Roman" w:hAnsi="Courier New" w:cs="Courier New"/>
          <w:sz w:val="18"/>
          <w:szCs w:val="18"/>
          <w:lang w:val="en-US" w:eastAsia="en-US"/>
        </w:rPr>
        <w:t>(</w:t>
      </w:r>
      <w:proofErr w:type="gramEnd"/>
      <w:r w:rsidRPr="00BC7FB0">
        <w:rPr>
          <w:rFonts w:ascii="Courier New" w:eastAsia="Times New Roman" w:hAnsi="Courier New" w:cs="Courier New"/>
          <w:sz w:val="18"/>
          <w:szCs w:val="18"/>
          <w:lang w:val="en-US" w:eastAsia="en-US"/>
        </w:rPr>
        <w:t>(int</w:t>
      </w:r>
      <w:r w:rsidRPr="00BC7FB0">
        <w:rPr>
          <w:rFonts w:ascii="Times New Roman" w:eastAsia="Times New Roman" w:hAnsi="Times New Roman" w:cs="Times New Roman"/>
          <w:sz w:val="18"/>
          <w:szCs w:val="18"/>
          <w:lang w:val="en-US" w:eastAsia="en-US"/>
        </w:rPr>
        <w:t xml:space="preserve"> </w:t>
      </w:r>
      <w:r w:rsidRPr="00BC7FB0">
        <w:rPr>
          <w:rFonts w:ascii="Courier New" w:eastAsia="Times New Roman" w:hAnsi="Courier New" w:cs="Courier New"/>
          <w:sz w:val="18"/>
          <w:szCs w:val="18"/>
          <w:lang w:val="en-US" w:eastAsia="en-US"/>
        </w:rPr>
        <w:t>* )signal, amplitude);</w:t>
      </w:r>
    </w:p>
    <w:p w14:paraId="27D4604B"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
    <w:p w14:paraId="33534146" w14:textId="47777912"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n += 2;</w:t>
      </w:r>
    </w:p>
    <w:p w14:paraId="1BFBE97B" w14:textId="77777777" w:rsidR="00BC7FB0" w:rsidRPr="00BC7FB0" w:rsidRDefault="00BC7FB0" w:rsidP="00BC7FB0">
      <w:pPr>
        <w:spacing w:after="0" w:line="240" w:lineRule="auto"/>
        <w:rPr>
          <w:rFonts w:ascii="Times New Roman" w:eastAsia="Times New Roman" w:hAnsi="Times New Roman" w:cs="Times New Roman"/>
          <w:sz w:val="18"/>
          <w:szCs w:val="18"/>
          <w:lang w:val="en-US" w:eastAsia="en-US"/>
        </w:rPr>
      </w:pPr>
      <w:r w:rsidRPr="00BC7FB0">
        <w:rPr>
          <w:rFonts w:ascii="Courier New" w:eastAsia="Times New Roman" w:hAnsi="Courier New" w:cs="Courier New"/>
          <w:sz w:val="18"/>
          <w:szCs w:val="18"/>
          <w:lang w:val="en-US" w:eastAsia="en-US"/>
        </w:rPr>
        <w:t>    </w:t>
      </w:r>
      <w:proofErr w:type="spellStart"/>
      <w:r w:rsidRPr="00BC7FB0">
        <w:rPr>
          <w:rFonts w:ascii="Courier New" w:eastAsia="Times New Roman" w:hAnsi="Courier New" w:cs="Courier New"/>
          <w:sz w:val="18"/>
          <w:szCs w:val="18"/>
          <w:lang w:val="en-US" w:eastAsia="en-US"/>
        </w:rPr>
        <w:t>output_leftright_sample</w:t>
      </w:r>
      <w:proofErr w:type="spellEnd"/>
      <w:r w:rsidRPr="00BC7FB0">
        <w:rPr>
          <w:rFonts w:ascii="Courier New" w:eastAsia="Times New Roman" w:hAnsi="Courier New" w:cs="Courier New"/>
          <w:sz w:val="18"/>
          <w:szCs w:val="18"/>
          <w:lang w:val="en-US" w:eastAsia="en-US"/>
        </w:rPr>
        <w:t>(data);</w:t>
      </w:r>
    </w:p>
    <w:p w14:paraId="2A38DF5D" w14:textId="77777777" w:rsidR="00BC7FB0" w:rsidRPr="00BC7FB0" w:rsidRDefault="00BC7FB0" w:rsidP="00BC7FB0">
      <w:pPr>
        <w:spacing w:after="0" w:line="240" w:lineRule="auto"/>
        <w:rPr>
          <w:rFonts w:ascii="Times New Roman" w:eastAsia="Times New Roman" w:hAnsi="Times New Roman" w:cs="Times New Roman"/>
          <w:sz w:val="24"/>
          <w:szCs w:val="24"/>
          <w:lang w:val="en-US" w:eastAsia="en-US"/>
        </w:rPr>
      </w:pPr>
      <w:r w:rsidRPr="00BC7FB0">
        <w:rPr>
          <w:rFonts w:ascii="Courier New" w:eastAsia="Times New Roman" w:hAnsi="Courier New" w:cs="Courier New"/>
          <w:sz w:val="18"/>
          <w:szCs w:val="18"/>
          <w:lang w:val="en-US" w:eastAsia="en-US"/>
        </w:rPr>
        <w:t>}</w:t>
      </w:r>
    </w:p>
    <w:p w14:paraId="3C634BE1" w14:textId="00B34539" w:rsidR="003D570A" w:rsidRPr="003D570A" w:rsidRDefault="00BC7FB0" w:rsidP="00AE6823">
      <w:r>
        <w:t>Η</w:t>
      </w:r>
      <w:r w:rsidRPr="00BC7FB0">
        <w:t xml:space="preserve"> </w:t>
      </w:r>
      <w:r>
        <w:t xml:space="preserve">πρώτη συνάρτηση που καλείται όταν γεμίσει ο πίνακας είναι η </w:t>
      </w:r>
      <w:r>
        <w:rPr>
          <w:lang w:val="en-US"/>
        </w:rPr>
        <w:t>FFT</w:t>
      </w:r>
      <w:r w:rsidRPr="00BC7FB0">
        <w:t xml:space="preserve">() </w:t>
      </w:r>
      <w:r>
        <w:t>και δέχεται ως ορίσματα τα δεδομένα του ήχου και τους συντελεστές</w:t>
      </w:r>
      <w:r w:rsidRPr="00BC7FB0">
        <w:t xml:space="preserve"> </w:t>
      </w:r>
      <w:r>
        <w:t xml:space="preserve">με τα εκθετικά </w:t>
      </w:r>
      <w:r>
        <w:rPr>
          <w:lang w:val="en-US"/>
        </w:rPr>
        <w:t>w</w:t>
      </w:r>
      <w:r w:rsidRPr="00BC7FB0">
        <w:t xml:space="preserve">[] </w:t>
      </w:r>
      <w:r>
        <w:t>(</w:t>
      </w:r>
      <w:proofErr w:type="spellStart"/>
      <w:r>
        <w:rPr>
          <w:lang w:val="en-US"/>
        </w:rPr>
        <w:t>coeff</w:t>
      </w:r>
      <w:proofErr w:type="spellEnd"/>
      <w:r>
        <w:t>).</w:t>
      </w:r>
      <w:r w:rsidR="003D570A">
        <w:t xml:space="preserve"> Τα</w:t>
      </w:r>
      <w:r w:rsidR="003D570A" w:rsidRPr="003D570A">
        <w:t xml:space="preserve"> </w:t>
      </w:r>
      <w:r w:rsidR="003D570A">
        <w:t>δεδομένα</w:t>
      </w:r>
      <w:r w:rsidR="003D570A" w:rsidRPr="003D570A">
        <w:t xml:space="preserve"> </w:t>
      </w:r>
      <w:r w:rsidR="003D570A">
        <w:t>όπως</w:t>
      </w:r>
      <w:r w:rsidR="003D570A" w:rsidRPr="003D570A">
        <w:t xml:space="preserve"> </w:t>
      </w:r>
      <w:r w:rsidR="003D570A">
        <w:t xml:space="preserve">γνωρίζουμε είναι 64 και με βάσει τους ορισμούς και τον τρόπο υλοποίησης του αλγόριθμου </w:t>
      </w:r>
      <w:r w:rsidR="003D570A">
        <w:rPr>
          <w:lang w:val="en-US"/>
        </w:rPr>
        <w:t>FFT</w:t>
      </w:r>
      <w:r w:rsidR="003D570A" w:rsidRPr="003D570A">
        <w:t xml:space="preserve"> </w:t>
      </w:r>
      <w:r w:rsidR="003D570A">
        <w:t>γράφουμε τον παρακάτω κώδικα. Επίσης</w:t>
      </w:r>
      <w:r w:rsidR="003D570A" w:rsidRPr="003D570A">
        <w:t xml:space="preserve">, </w:t>
      </w:r>
      <w:r w:rsidR="003D570A">
        <w:t>ορίζουμε</w:t>
      </w:r>
      <w:r w:rsidR="003D570A" w:rsidRPr="003D570A">
        <w:t xml:space="preserve"> </w:t>
      </w:r>
      <w:r w:rsidR="003D570A">
        <w:t>τα</w:t>
      </w:r>
      <w:r w:rsidR="003D570A" w:rsidRPr="003D570A">
        <w:t xml:space="preserve"> </w:t>
      </w:r>
      <w:r w:rsidR="003D570A">
        <w:t>εκθετικά ως συντελεστές με την παρακάτω συνάρτηση.</w:t>
      </w:r>
    </w:p>
    <w:p w14:paraId="7E57A229"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void</w:t>
      </w:r>
      <w:r w:rsidRPr="003D570A">
        <w:rPr>
          <w:rFonts w:ascii="Times New Roman" w:eastAsia="Times New Roman" w:hAnsi="Times New Roman" w:cs="Times New Roman"/>
          <w:sz w:val="18"/>
          <w:szCs w:val="18"/>
          <w:lang w:val="en-US" w:eastAsia="en-US"/>
        </w:rPr>
        <w:t xml:space="preserve"> </w:t>
      </w:r>
      <w:proofErr w:type="gramStart"/>
      <w:r w:rsidRPr="003D570A">
        <w:rPr>
          <w:rFonts w:ascii="Courier New" w:eastAsia="Times New Roman" w:hAnsi="Courier New" w:cs="Courier New"/>
          <w:sz w:val="18"/>
          <w:szCs w:val="18"/>
          <w:lang w:val="en-US" w:eastAsia="en-US"/>
        </w:rPr>
        <w:t>FFT(</w:t>
      </w:r>
      <w:proofErr w:type="gramEnd"/>
      <w:r w:rsidRPr="003D570A">
        <w:rPr>
          <w:rFonts w:ascii="Courier New" w:eastAsia="Times New Roman" w:hAnsi="Courier New" w:cs="Courier New"/>
          <w:sz w:val="18"/>
          <w:szCs w:val="18"/>
          <w:lang w:val="en-US" w:eastAsia="en-US"/>
        </w:rPr>
        <w:t>short</w:t>
      </w:r>
      <w:r w:rsidRPr="003D570A">
        <w:rPr>
          <w:rFonts w:ascii="Times New Roman" w:eastAsia="Times New Roman" w:hAnsi="Times New Roman" w:cs="Times New Roman"/>
          <w:sz w:val="18"/>
          <w:szCs w:val="18"/>
          <w:lang w:val="en-US" w:eastAsia="en-US"/>
        </w:rPr>
        <w:t xml:space="preserve"> </w:t>
      </w:r>
      <w:r w:rsidRPr="003D570A">
        <w:rPr>
          <w:rFonts w:ascii="Courier New" w:eastAsia="Times New Roman" w:hAnsi="Courier New" w:cs="Courier New"/>
          <w:sz w:val="18"/>
          <w:szCs w:val="18"/>
          <w:lang w:val="en-US" w:eastAsia="en-US"/>
        </w:rPr>
        <w:t>* signal, short</w:t>
      </w:r>
      <w:r w:rsidRPr="003D570A">
        <w:rPr>
          <w:rFonts w:ascii="Times New Roman" w:eastAsia="Times New Roman" w:hAnsi="Times New Roman" w:cs="Times New Roman"/>
          <w:sz w:val="18"/>
          <w:szCs w:val="18"/>
          <w:lang w:val="en-US" w:eastAsia="en-US"/>
        </w:rPr>
        <w:t xml:space="preserve"> </w:t>
      </w:r>
      <w:r w:rsidRPr="003D570A">
        <w:rPr>
          <w:rFonts w:ascii="Courier New" w:eastAsia="Times New Roman" w:hAnsi="Courier New" w:cs="Courier New"/>
          <w:sz w:val="18"/>
          <w:szCs w:val="18"/>
          <w:lang w:val="en-US" w:eastAsia="en-US"/>
        </w:rPr>
        <w:t xml:space="preserve">* </w:t>
      </w:r>
      <w:proofErr w:type="spell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 {</w:t>
      </w:r>
    </w:p>
    <w:p w14:paraId="02F50BB0"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xml:space="preserve">    DSP_radix2(64, signal, </w:t>
      </w:r>
      <w:proofErr w:type="spell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w:t>
      </w:r>
    </w:p>
    <w:p w14:paraId="0DCE1E1B"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w:t>
      </w:r>
      <w:proofErr w:type="spellStart"/>
      <w:r w:rsidRPr="003D570A">
        <w:rPr>
          <w:rFonts w:ascii="Courier New" w:eastAsia="Times New Roman" w:hAnsi="Courier New" w:cs="Courier New"/>
          <w:sz w:val="18"/>
          <w:szCs w:val="18"/>
          <w:lang w:val="en-US" w:eastAsia="en-US"/>
        </w:rPr>
        <w:t>bitrev_</w:t>
      </w:r>
      <w:proofErr w:type="gramStart"/>
      <w:r w:rsidRPr="003D570A">
        <w:rPr>
          <w:rFonts w:ascii="Courier New" w:eastAsia="Times New Roman" w:hAnsi="Courier New" w:cs="Courier New"/>
          <w:sz w:val="18"/>
          <w:szCs w:val="18"/>
          <w:lang w:val="en-US" w:eastAsia="en-US"/>
        </w:rPr>
        <w:t>index</w:t>
      </w:r>
      <w:proofErr w:type="spellEnd"/>
      <w:r w:rsidRPr="003D570A">
        <w:rPr>
          <w:rFonts w:ascii="Courier New" w:eastAsia="Times New Roman" w:hAnsi="Courier New" w:cs="Courier New"/>
          <w:sz w:val="18"/>
          <w:szCs w:val="18"/>
          <w:lang w:val="en-US" w:eastAsia="en-US"/>
        </w:rPr>
        <w:t>(</w:t>
      </w:r>
      <w:proofErr w:type="gramEnd"/>
      <w:r w:rsidRPr="003D570A">
        <w:rPr>
          <w:rFonts w:ascii="Courier New" w:eastAsia="Times New Roman" w:hAnsi="Courier New" w:cs="Courier New"/>
          <w:sz w:val="18"/>
          <w:szCs w:val="18"/>
          <w:lang w:val="en-US" w:eastAsia="en-US"/>
        </w:rPr>
        <w:t>index, 64);</w:t>
      </w:r>
    </w:p>
    <w:p w14:paraId="3765AA02"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w:t>
      </w:r>
      <w:proofErr w:type="spellStart"/>
      <w:r w:rsidRPr="003D570A">
        <w:rPr>
          <w:rFonts w:ascii="Courier New" w:eastAsia="Times New Roman" w:hAnsi="Courier New" w:cs="Courier New"/>
          <w:sz w:val="18"/>
          <w:szCs w:val="18"/>
          <w:lang w:val="en-US" w:eastAsia="en-US"/>
        </w:rPr>
        <w:t>DSP_bitrev_</w:t>
      </w:r>
      <w:proofErr w:type="gramStart"/>
      <w:r w:rsidRPr="003D570A">
        <w:rPr>
          <w:rFonts w:ascii="Courier New" w:eastAsia="Times New Roman" w:hAnsi="Courier New" w:cs="Courier New"/>
          <w:sz w:val="18"/>
          <w:szCs w:val="18"/>
          <w:lang w:val="en-US" w:eastAsia="en-US"/>
        </w:rPr>
        <w:t>cplx</w:t>
      </w:r>
      <w:proofErr w:type="spellEnd"/>
      <w:r w:rsidRPr="003D570A">
        <w:rPr>
          <w:rFonts w:ascii="Courier New" w:eastAsia="Times New Roman" w:hAnsi="Courier New" w:cs="Courier New"/>
          <w:sz w:val="18"/>
          <w:szCs w:val="18"/>
          <w:lang w:val="en-US" w:eastAsia="en-US"/>
        </w:rPr>
        <w:t>(</w:t>
      </w:r>
      <w:proofErr w:type="gramEnd"/>
      <w:r w:rsidRPr="003D570A">
        <w:rPr>
          <w:rFonts w:ascii="Courier New" w:eastAsia="Times New Roman" w:hAnsi="Courier New" w:cs="Courier New"/>
          <w:sz w:val="18"/>
          <w:szCs w:val="18"/>
          <w:lang w:val="en-US" w:eastAsia="en-US"/>
        </w:rPr>
        <w:t>(int</w:t>
      </w:r>
      <w:r w:rsidRPr="003D570A">
        <w:rPr>
          <w:rFonts w:ascii="Times New Roman" w:eastAsia="Times New Roman" w:hAnsi="Times New Roman" w:cs="Times New Roman"/>
          <w:sz w:val="18"/>
          <w:szCs w:val="18"/>
          <w:lang w:val="en-US" w:eastAsia="en-US"/>
        </w:rPr>
        <w:t xml:space="preserve"> </w:t>
      </w:r>
      <w:r w:rsidRPr="003D570A">
        <w:rPr>
          <w:rFonts w:ascii="Courier New" w:eastAsia="Times New Roman" w:hAnsi="Courier New" w:cs="Courier New"/>
          <w:sz w:val="18"/>
          <w:szCs w:val="18"/>
          <w:lang w:val="en-US" w:eastAsia="en-US"/>
        </w:rPr>
        <w:t>*)signal, index, 64);</w:t>
      </w:r>
    </w:p>
    <w:p w14:paraId="5237E20C"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Times New Roman" w:eastAsia="Times New Roman" w:hAnsi="Times New Roman" w:cs="Times New Roman"/>
          <w:sz w:val="18"/>
          <w:szCs w:val="18"/>
          <w:lang w:val="en-US" w:eastAsia="en-US"/>
        </w:rPr>
        <w:t> </w:t>
      </w:r>
    </w:p>
    <w:p w14:paraId="102DE35B" w14:textId="11B01F0D" w:rsidR="003D570A" w:rsidRDefault="003D570A" w:rsidP="003D570A">
      <w:pPr>
        <w:spacing w:after="0" w:line="240" w:lineRule="auto"/>
        <w:rPr>
          <w:rFonts w:ascii="Courier New" w:eastAsia="Times New Roman" w:hAnsi="Courier New" w:cs="Courier New"/>
          <w:sz w:val="18"/>
          <w:szCs w:val="18"/>
          <w:lang w:val="en-US" w:eastAsia="en-US"/>
        </w:rPr>
      </w:pPr>
      <w:r w:rsidRPr="003D570A">
        <w:rPr>
          <w:rFonts w:ascii="Courier New" w:eastAsia="Times New Roman" w:hAnsi="Courier New" w:cs="Courier New"/>
          <w:sz w:val="18"/>
          <w:szCs w:val="18"/>
          <w:lang w:val="en-US" w:eastAsia="en-US"/>
        </w:rPr>
        <w:t>}</w:t>
      </w:r>
    </w:p>
    <w:p w14:paraId="6B72E66D"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void</w:t>
      </w:r>
      <w:r w:rsidRPr="003D570A">
        <w:rPr>
          <w:rFonts w:ascii="Times New Roman" w:eastAsia="Times New Roman" w:hAnsi="Times New Roman" w:cs="Times New Roman"/>
          <w:sz w:val="18"/>
          <w:szCs w:val="18"/>
          <w:lang w:val="en-US" w:eastAsia="en-US"/>
        </w:rPr>
        <w:t xml:space="preserve"> </w:t>
      </w:r>
      <w:proofErr w:type="spellStart"/>
      <w:r w:rsidRPr="003D570A">
        <w:rPr>
          <w:rFonts w:ascii="Courier New" w:eastAsia="Times New Roman" w:hAnsi="Courier New" w:cs="Courier New"/>
          <w:sz w:val="18"/>
          <w:szCs w:val="18"/>
          <w:lang w:val="en-US" w:eastAsia="en-US"/>
        </w:rPr>
        <w:t>calculate_</w:t>
      </w:r>
      <w:proofErr w:type="gram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w:t>
      </w:r>
      <w:proofErr w:type="gramEnd"/>
      <w:r w:rsidRPr="003D570A">
        <w:rPr>
          <w:rFonts w:ascii="Courier New" w:eastAsia="Times New Roman" w:hAnsi="Courier New" w:cs="Courier New"/>
          <w:sz w:val="18"/>
          <w:szCs w:val="18"/>
          <w:lang w:val="en-US" w:eastAsia="en-US"/>
        </w:rPr>
        <w:t>short</w:t>
      </w:r>
      <w:r w:rsidRPr="003D570A">
        <w:rPr>
          <w:rFonts w:ascii="Times New Roman" w:eastAsia="Times New Roman" w:hAnsi="Times New Roman" w:cs="Times New Roman"/>
          <w:sz w:val="18"/>
          <w:szCs w:val="18"/>
          <w:lang w:val="en-US" w:eastAsia="en-US"/>
        </w:rPr>
        <w:t xml:space="preserve"> </w:t>
      </w:r>
      <w:r w:rsidRPr="003D570A">
        <w:rPr>
          <w:rFonts w:ascii="Courier New" w:eastAsia="Times New Roman" w:hAnsi="Courier New" w:cs="Courier New"/>
          <w:sz w:val="18"/>
          <w:szCs w:val="18"/>
          <w:lang w:val="en-US" w:eastAsia="en-US"/>
        </w:rPr>
        <w:t xml:space="preserve">* </w:t>
      </w:r>
      <w:proofErr w:type="spell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w:t>
      </w:r>
    </w:p>
    <w:p w14:paraId="31FEC4B5"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int</w:t>
      </w:r>
      <w:r w:rsidRPr="003D570A">
        <w:rPr>
          <w:rFonts w:ascii="Times New Roman" w:eastAsia="Times New Roman" w:hAnsi="Times New Roman" w:cs="Times New Roman"/>
          <w:sz w:val="18"/>
          <w:szCs w:val="18"/>
          <w:lang w:val="en-US" w:eastAsia="en-US"/>
        </w:rPr>
        <w:t xml:space="preserve"> </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 xml:space="preserve">, </w:t>
      </w:r>
      <w:proofErr w:type="spellStart"/>
      <w:r w:rsidRPr="003D570A">
        <w:rPr>
          <w:rFonts w:ascii="Courier New" w:eastAsia="Times New Roman" w:hAnsi="Courier New" w:cs="Courier New"/>
          <w:sz w:val="18"/>
          <w:szCs w:val="18"/>
          <w:lang w:val="en-US" w:eastAsia="en-US"/>
        </w:rPr>
        <w:t>nx</w:t>
      </w:r>
      <w:proofErr w:type="spellEnd"/>
      <w:r w:rsidRPr="003D570A">
        <w:rPr>
          <w:rFonts w:ascii="Courier New" w:eastAsia="Times New Roman" w:hAnsi="Courier New" w:cs="Courier New"/>
          <w:sz w:val="18"/>
          <w:szCs w:val="18"/>
          <w:lang w:val="en-US" w:eastAsia="en-US"/>
        </w:rPr>
        <w:t xml:space="preserve"> = 64;</w:t>
      </w:r>
    </w:p>
    <w:p w14:paraId="15CD16D1"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for</w:t>
      </w:r>
      <w:r w:rsidRPr="003D570A">
        <w:rPr>
          <w:rFonts w:ascii="Times New Roman" w:eastAsia="Times New Roman" w:hAnsi="Times New Roman" w:cs="Times New Roman"/>
          <w:sz w:val="18"/>
          <w:szCs w:val="18"/>
          <w:lang w:val="en-US" w:eastAsia="en-US"/>
        </w:rPr>
        <w:t xml:space="preserve"> </w:t>
      </w:r>
      <w:r w:rsidRPr="003D570A">
        <w:rPr>
          <w:rFonts w:ascii="Courier New" w:eastAsia="Times New Roman" w:hAnsi="Courier New" w:cs="Courier New"/>
          <w:sz w:val="18"/>
          <w:szCs w:val="18"/>
          <w:lang w:val="en-US" w:eastAsia="en-US"/>
        </w:rPr>
        <w:t>(</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 xml:space="preserve"> = 0; </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 xml:space="preserve"> &lt; </w:t>
      </w:r>
      <w:proofErr w:type="spellStart"/>
      <w:r w:rsidRPr="003D570A">
        <w:rPr>
          <w:rFonts w:ascii="Courier New" w:eastAsia="Times New Roman" w:hAnsi="Courier New" w:cs="Courier New"/>
          <w:sz w:val="18"/>
          <w:szCs w:val="18"/>
          <w:lang w:val="en-US" w:eastAsia="en-US"/>
        </w:rPr>
        <w:t>nx</w:t>
      </w:r>
      <w:proofErr w:type="spellEnd"/>
      <w:r w:rsidRPr="003D570A">
        <w:rPr>
          <w:rFonts w:ascii="Courier New" w:eastAsia="Times New Roman" w:hAnsi="Courier New" w:cs="Courier New"/>
          <w:sz w:val="18"/>
          <w:szCs w:val="18"/>
          <w:lang w:val="en-US" w:eastAsia="en-US"/>
        </w:rPr>
        <w:t xml:space="preserve">/2; </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 {</w:t>
      </w:r>
    </w:p>
    <w:p w14:paraId="77F11934"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w:t>
      </w:r>
      <w:proofErr w:type="spell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*2] = 32767 * (-cos(</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*2*PI/</w:t>
      </w:r>
      <w:proofErr w:type="spellStart"/>
      <w:r w:rsidRPr="003D570A">
        <w:rPr>
          <w:rFonts w:ascii="Courier New" w:eastAsia="Times New Roman" w:hAnsi="Courier New" w:cs="Courier New"/>
          <w:sz w:val="18"/>
          <w:szCs w:val="18"/>
          <w:lang w:val="en-US" w:eastAsia="en-US"/>
        </w:rPr>
        <w:t>nx</w:t>
      </w:r>
      <w:proofErr w:type="spellEnd"/>
      <w:r w:rsidRPr="003D570A">
        <w:rPr>
          <w:rFonts w:ascii="Courier New" w:eastAsia="Times New Roman" w:hAnsi="Courier New" w:cs="Courier New"/>
          <w:sz w:val="18"/>
          <w:szCs w:val="18"/>
          <w:lang w:val="en-US" w:eastAsia="en-US"/>
        </w:rPr>
        <w:t>));</w:t>
      </w:r>
    </w:p>
    <w:p w14:paraId="7760D274" w14:textId="77777777" w:rsidR="003D570A" w:rsidRPr="003D570A" w:rsidRDefault="003D570A" w:rsidP="003D570A">
      <w:pPr>
        <w:spacing w:after="0" w:line="240" w:lineRule="auto"/>
        <w:rPr>
          <w:rFonts w:ascii="Times New Roman" w:eastAsia="Times New Roman" w:hAnsi="Times New Roman" w:cs="Times New Roman"/>
          <w:sz w:val="18"/>
          <w:szCs w:val="18"/>
          <w:lang w:val="en-US" w:eastAsia="en-US"/>
        </w:rPr>
      </w:pPr>
      <w:r w:rsidRPr="003D570A">
        <w:rPr>
          <w:rFonts w:ascii="Courier New" w:eastAsia="Times New Roman" w:hAnsi="Courier New" w:cs="Courier New"/>
          <w:sz w:val="18"/>
          <w:szCs w:val="18"/>
          <w:lang w:val="en-US" w:eastAsia="en-US"/>
        </w:rPr>
        <w:t>        </w:t>
      </w:r>
      <w:proofErr w:type="spellStart"/>
      <w:proofErr w:type="gramStart"/>
      <w:r w:rsidRPr="003D570A">
        <w:rPr>
          <w:rFonts w:ascii="Courier New" w:eastAsia="Times New Roman" w:hAnsi="Courier New" w:cs="Courier New"/>
          <w:sz w:val="18"/>
          <w:szCs w:val="18"/>
          <w:lang w:val="en-US" w:eastAsia="en-US"/>
        </w:rPr>
        <w:t>coeff</w:t>
      </w:r>
      <w:proofErr w:type="spellEnd"/>
      <w:r w:rsidRPr="003D570A">
        <w:rPr>
          <w:rFonts w:ascii="Courier New" w:eastAsia="Times New Roman" w:hAnsi="Courier New" w:cs="Courier New"/>
          <w:sz w:val="18"/>
          <w:szCs w:val="18"/>
          <w:lang w:val="en-US" w:eastAsia="en-US"/>
        </w:rPr>
        <w:t>[</w:t>
      </w:r>
      <w:proofErr w:type="spellStart"/>
      <w:proofErr w:type="gramEnd"/>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*2 + 1] = 32767 * (-sin(</w:t>
      </w:r>
      <w:proofErr w:type="spellStart"/>
      <w:r w:rsidRPr="003D570A">
        <w:rPr>
          <w:rFonts w:ascii="Courier New" w:eastAsia="Times New Roman" w:hAnsi="Courier New" w:cs="Courier New"/>
          <w:sz w:val="18"/>
          <w:szCs w:val="18"/>
          <w:lang w:val="en-US" w:eastAsia="en-US"/>
        </w:rPr>
        <w:t>i</w:t>
      </w:r>
      <w:proofErr w:type="spellEnd"/>
      <w:r w:rsidRPr="003D570A">
        <w:rPr>
          <w:rFonts w:ascii="Courier New" w:eastAsia="Times New Roman" w:hAnsi="Courier New" w:cs="Courier New"/>
          <w:sz w:val="18"/>
          <w:szCs w:val="18"/>
          <w:lang w:val="en-US" w:eastAsia="en-US"/>
        </w:rPr>
        <w:t>*2*PI/</w:t>
      </w:r>
      <w:proofErr w:type="spellStart"/>
      <w:r w:rsidRPr="003D570A">
        <w:rPr>
          <w:rFonts w:ascii="Courier New" w:eastAsia="Times New Roman" w:hAnsi="Courier New" w:cs="Courier New"/>
          <w:sz w:val="18"/>
          <w:szCs w:val="18"/>
          <w:lang w:val="en-US" w:eastAsia="en-US"/>
        </w:rPr>
        <w:t>nx</w:t>
      </w:r>
      <w:proofErr w:type="spellEnd"/>
      <w:r w:rsidRPr="003D570A">
        <w:rPr>
          <w:rFonts w:ascii="Courier New" w:eastAsia="Times New Roman" w:hAnsi="Courier New" w:cs="Courier New"/>
          <w:sz w:val="18"/>
          <w:szCs w:val="18"/>
          <w:lang w:val="en-US" w:eastAsia="en-US"/>
        </w:rPr>
        <w:t>));</w:t>
      </w:r>
    </w:p>
    <w:p w14:paraId="5876A200" w14:textId="77777777" w:rsidR="003D570A" w:rsidRPr="003D570A" w:rsidRDefault="003D570A" w:rsidP="003D570A">
      <w:pPr>
        <w:spacing w:after="0" w:line="240" w:lineRule="auto"/>
        <w:rPr>
          <w:rFonts w:ascii="Times New Roman" w:eastAsia="Times New Roman" w:hAnsi="Times New Roman" w:cs="Times New Roman"/>
          <w:sz w:val="18"/>
          <w:szCs w:val="18"/>
          <w:lang w:eastAsia="en-US"/>
        </w:rPr>
      </w:pPr>
      <w:r w:rsidRPr="003D570A">
        <w:rPr>
          <w:rFonts w:ascii="Courier New" w:eastAsia="Times New Roman" w:hAnsi="Courier New" w:cs="Courier New"/>
          <w:sz w:val="18"/>
          <w:szCs w:val="18"/>
          <w:lang w:val="en-US" w:eastAsia="en-US"/>
        </w:rPr>
        <w:t>    </w:t>
      </w:r>
      <w:r w:rsidRPr="003D570A">
        <w:rPr>
          <w:rFonts w:ascii="Courier New" w:eastAsia="Times New Roman" w:hAnsi="Courier New" w:cs="Courier New"/>
          <w:sz w:val="18"/>
          <w:szCs w:val="18"/>
          <w:lang w:eastAsia="en-US"/>
        </w:rPr>
        <w:t>}</w:t>
      </w:r>
    </w:p>
    <w:p w14:paraId="5A31CF90" w14:textId="77777777" w:rsidR="003D570A" w:rsidRPr="003D570A" w:rsidRDefault="003D570A" w:rsidP="003D570A">
      <w:pPr>
        <w:spacing w:after="0" w:line="240" w:lineRule="auto"/>
        <w:rPr>
          <w:rFonts w:ascii="Times New Roman" w:eastAsia="Times New Roman" w:hAnsi="Times New Roman" w:cs="Times New Roman"/>
          <w:sz w:val="24"/>
          <w:szCs w:val="24"/>
          <w:lang w:eastAsia="en-US"/>
        </w:rPr>
      </w:pPr>
      <w:r w:rsidRPr="003D570A">
        <w:rPr>
          <w:rFonts w:ascii="Courier New" w:eastAsia="Times New Roman" w:hAnsi="Courier New" w:cs="Courier New"/>
          <w:sz w:val="18"/>
          <w:szCs w:val="18"/>
          <w:lang w:eastAsia="en-US"/>
        </w:rPr>
        <w:t>}</w:t>
      </w:r>
    </w:p>
    <w:p w14:paraId="2CA3E3CE" w14:textId="77777777" w:rsidR="003D570A" w:rsidRPr="003D570A" w:rsidRDefault="003D570A" w:rsidP="003D570A">
      <w:pPr>
        <w:spacing w:after="0" w:line="240" w:lineRule="auto"/>
        <w:rPr>
          <w:rFonts w:ascii="Times New Roman" w:eastAsia="Times New Roman" w:hAnsi="Times New Roman" w:cs="Times New Roman"/>
          <w:sz w:val="24"/>
          <w:szCs w:val="24"/>
          <w:lang w:eastAsia="en-US"/>
        </w:rPr>
      </w:pPr>
    </w:p>
    <w:p w14:paraId="672E44D5" w14:textId="77DB5EDE" w:rsidR="00DA6E6B" w:rsidRDefault="00BC7FB0" w:rsidP="00AE6823">
      <w:r>
        <w:t xml:space="preserve"> Στη συνέχεια</w:t>
      </w:r>
      <w:r w:rsidR="003D570A">
        <w:t>,</w:t>
      </w:r>
      <w:r>
        <w:t xml:space="preserve"> υπολογίζουμε το τετράγωνο του φάσματος με τη συνάρτηση </w:t>
      </w:r>
      <w:r>
        <w:rPr>
          <w:lang w:val="en-US"/>
        </w:rPr>
        <w:t>abs</w:t>
      </w:r>
      <w:r w:rsidRPr="00BC7FB0">
        <w:t>_</w:t>
      </w:r>
      <w:proofErr w:type="spellStart"/>
      <w:r>
        <w:rPr>
          <w:lang w:val="en-US"/>
        </w:rPr>
        <w:t>val</w:t>
      </w:r>
      <w:proofErr w:type="spellEnd"/>
      <w:r w:rsidRPr="00BC7FB0">
        <w:t xml:space="preserve">() </w:t>
      </w:r>
      <w:r>
        <w:t xml:space="preserve">με ορίσματα τα ενοποιημένα πραγματικά και φανταστικά δεδομένα </w:t>
      </w:r>
      <w:r w:rsidR="003D570A">
        <w:t xml:space="preserve">που έχουν εξαχθεί στον πίνακα </w:t>
      </w:r>
      <w:r w:rsidR="003D570A">
        <w:rPr>
          <w:lang w:val="en-US"/>
        </w:rPr>
        <w:t>signal</w:t>
      </w:r>
      <w:r w:rsidR="003D570A">
        <w:t>. Για να συμβεί αυτό θα πρέπει να χωρίσουμε τα δεδομένα ξανά σε πραγματικά και φανταστικά και</w:t>
      </w:r>
      <w:r w:rsidR="00115BB9">
        <w:t xml:space="preserve"> να υπολογίσουμε το άθροισμα των τετραγώνων τους, όπως συμβαίνει στις παρακάτω εντολές.</w:t>
      </w:r>
    </w:p>
    <w:p w14:paraId="391BD46E"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void</w:t>
      </w:r>
      <w:r w:rsidRPr="00115BB9">
        <w:rPr>
          <w:rFonts w:ascii="Times New Roman" w:eastAsia="Times New Roman" w:hAnsi="Times New Roman" w:cs="Times New Roman"/>
          <w:sz w:val="18"/>
          <w:szCs w:val="18"/>
          <w:lang w:val="en-US" w:eastAsia="en-US"/>
        </w:rPr>
        <w:t xml:space="preserve"> </w:t>
      </w:r>
      <w:proofErr w:type="spellStart"/>
      <w:r w:rsidRPr="00115BB9">
        <w:rPr>
          <w:rFonts w:ascii="Courier New" w:eastAsia="Times New Roman" w:hAnsi="Courier New" w:cs="Courier New"/>
          <w:sz w:val="18"/>
          <w:szCs w:val="18"/>
          <w:lang w:val="en-US" w:eastAsia="en-US"/>
        </w:rPr>
        <w:t>abs_</w:t>
      </w:r>
      <w:proofErr w:type="gramStart"/>
      <w:r w:rsidRPr="00115BB9">
        <w:rPr>
          <w:rFonts w:ascii="Courier New" w:eastAsia="Times New Roman" w:hAnsi="Courier New" w:cs="Courier New"/>
          <w:sz w:val="18"/>
          <w:szCs w:val="18"/>
          <w:lang w:val="en-US" w:eastAsia="en-US"/>
        </w:rPr>
        <w:t>val</w:t>
      </w:r>
      <w:proofErr w:type="spellEnd"/>
      <w:r w:rsidRPr="00115BB9">
        <w:rPr>
          <w:rFonts w:ascii="Courier New" w:eastAsia="Times New Roman" w:hAnsi="Courier New" w:cs="Courier New"/>
          <w:sz w:val="18"/>
          <w:szCs w:val="18"/>
          <w:lang w:val="en-US" w:eastAsia="en-US"/>
        </w:rPr>
        <w:t>(</w:t>
      </w:r>
      <w:proofErr w:type="gramEnd"/>
      <w:r w:rsidRPr="00115BB9">
        <w:rPr>
          <w:rFonts w:ascii="Courier New" w:eastAsia="Times New Roman" w:hAnsi="Courier New" w:cs="Courier New"/>
          <w:sz w:val="18"/>
          <w:szCs w:val="18"/>
          <w:lang w:val="en-US" w:eastAsia="en-US"/>
        </w:rPr>
        <w:t>int</w:t>
      </w:r>
      <w:r w:rsidRPr="00115BB9">
        <w:rPr>
          <w:rFonts w:ascii="Times New Roman" w:eastAsia="Times New Roman" w:hAnsi="Times New Roman" w:cs="Times New Roman"/>
          <w:sz w:val="18"/>
          <w:szCs w:val="18"/>
          <w:lang w:val="en-US" w:eastAsia="en-US"/>
        </w:rPr>
        <w:t xml:space="preserve"> </w:t>
      </w:r>
      <w:r w:rsidRPr="00115BB9">
        <w:rPr>
          <w:rFonts w:ascii="Courier New" w:eastAsia="Times New Roman" w:hAnsi="Courier New" w:cs="Courier New"/>
          <w:sz w:val="18"/>
          <w:szCs w:val="18"/>
          <w:lang w:val="en-US" w:eastAsia="en-US"/>
        </w:rPr>
        <w:t>* signal, int</w:t>
      </w:r>
      <w:r w:rsidRPr="00115BB9">
        <w:rPr>
          <w:rFonts w:ascii="Times New Roman" w:eastAsia="Times New Roman" w:hAnsi="Times New Roman" w:cs="Times New Roman"/>
          <w:sz w:val="18"/>
          <w:szCs w:val="18"/>
          <w:lang w:val="en-US" w:eastAsia="en-US"/>
        </w:rPr>
        <w:t xml:space="preserve"> </w:t>
      </w:r>
      <w:r w:rsidRPr="00115BB9">
        <w:rPr>
          <w:rFonts w:ascii="Courier New" w:eastAsia="Times New Roman" w:hAnsi="Courier New" w:cs="Courier New"/>
          <w:sz w:val="18"/>
          <w:szCs w:val="18"/>
          <w:lang w:val="en-US" w:eastAsia="en-US"/>
        </w:rPr>
        <w:t>* amplitude){</w:t>
      </w:r>
    </w:p>
    <w:p w14:paraId="7BB1445E"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short</w:t>
      </w:r>
      <w:r w:rsidRPr="00115BB9">
        <w:rPr>
          <w:rFonts w:ascii="Times New Roman" w:eastAsia="Times New Roman" w:hAnsi="Times New Roman" w:cs="Times New Roman"/>
          <w:sz w:val="18"/>
          <w:szCs w:val="18"/>
          <w:lang w:val="en-US" w:eastAsia="en-US"/>
        </w:rPr>
        <w:t xml:space="preserve"> </w:t>
      </w:r>
      <w:r w:rsidRPr="00115BB9">
        <w:rPr>
          <w:rFonts w:ascii="Courier New" w:eastAsia="Times New Roman" w:hAnsi="Courier New" w:cs="Courier New"/>
          <w:sz w:val="18"/>
          <w:szCs w:val="18"/>
          <w:lang w:val="en-US" w:eastAsia="en-US"/>
        </w:rPr>
        <w:t xml:space="preserve">real, </w:t>
      </w:r>
      <w:proofErr w:type="spellStart"/>
      <w:r w:rsidRPr="00115BB9">
        <w:rPr>
          <w:rFonts w:ascii="Courier New" w:eastAsia="Times New Roman" w:hAnsi="Courier New" w:cs="Courier New"/>
          <w:sz w:val="18"/>
          <w:szCs w:val="18"/>
          <w:lang w:val="en-US" w:eastAsia="en-US"/>
        </w:rPr>
        <w:t>imag</w:t>
      </w:r>
      <w:proofErr w:type="spellEnd"/>
      <w:r w:rsidRPr="00115BB9">
        <w:rPr>
          <w:rFonts w:ascii="Courier New" w:eastAsia="Times New Roman" w:hAnsi="Courier New" w:cs="Courier New"/>
          <w:sz w:val="18"/>
          <w:szCs w:val="18"/>
          <w:lang w:val="en-US" w:eastAsia="en-US"/>
        </w:rPr>
        <w:t>;</w:t>
      </w:r>
    </w:p>
    <w:p w14:paraId="5A98C421"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int</w:t>
      </w:r>
      <w:r w:rsidRPr="00115BB9">
        <w:rPr>
          <w:rFonts w:ascii="Times New Roman" w:eastAsia="Times New Roman" w:hAnsi="Times New Roman" w:cs="Times New Roman"/>
          <w:sz w:val="18"/>
          <w:szCs w:val="18"/>
          <w:lang w:val="en-US" w:eastAsia="en-US"/>
        </w:rPr>
        <w:t xml:space="preserve"> </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w:t>
      </w:r>
    </w:p>
    <w:p w14:paraId="31A91B1A"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for</w:t>
      </w:r>
      <w:r w:rsidRPr="00115BB9">
        <w:rPr>
          <w:rFonts w:ascii="Times New Roman" w:eastAsia="Times New Roman" w:hAnsi="Times New Roman" w:cs="Times New Roman"/>
          <w:sz w:val="18"/>
          <w:szCs w:val="18"/>
          <w:lang w:val="en-US" w:eastAsia="en-US"/>
        </w:rPr>
        <w:t xml:space="preserve"> </w:t>
      </w:r>
      <w:r w:rsidRPr="00115BB9">
        <w:rPr>
          <w:rFonts w:ascii="Courier New" w:eastAsia="Times New Roman" w:hAnsi="Courier New" w:cs="Courier New"/>
          <w:sz w:val="18"/>
          <w:szCs w:val="18"/>
          <w:lang w:val="en-US" w:eastAsia="en-US"/>
        </w:rPr>
        <w:t>(</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xml:space="preserve"> = 0; </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xml:space="preserve"> &lt; 64; </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w:t>
      </w:r>
    </w:p>
    <w:p w14:paraId="3F818A9D"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w:t>
      </w:r>
      <w:proofErr w:type="spellStart"/>
      <w:r w:rsidRPr="00115BB9">
        <w:rPr>
          <w:rFonts w:ascii="Courier New" w:eastAsia="Times New Roman" w:hAnsi="Courier New" w:cs="Courier New"/>
          <w:sz w:val="18"/>
          <w:szCs w:val="18"/>
          <w:lang w:val="en-US" w:eastAsia="en-US"/>
        </w:rPr>
        <w:t>imag</w:t>
      </w:r>
      <w:proofErr w:type="spellEnd"/>
      <w:r w:rsidRPr="00115BB9">
        <w:rPr>
          <w:rFonts w:ascii="Courier New" w:eastAsia="Times New Roman" w:hAnsi="Courier New" w:cs="Courier New"/>
          <w:sz w:val="18"/>
          <w:szCs w:val="18"/>
          <w:lang w:val="en-US" w:eastAsia="en-US"/>
        </w:rPr>
        <w:t xml:space="preserve"> = signal[</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&amp; 0xFFFF;</w:t>
      </w:r>
    </w:p>
    <w:p w14:paraId="67AF7E87"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real = (signal[</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&gt;&gt; 16) &amp; 0xFFFF;</w:t>
      </w:r>
    </w:p>
    <w:p w14:paraId="5295E48C" w14:textId="77777777" w:rsidR="00115BB9" w:rsidRPr="00115BB9" w:rsidRDefault="00115BB9" w:rsidP="00115BB9">
      <w:pPr>
        <w:spacing w:after="0" w:line="240" w:lineRule="auto"/>
        <w:rPr>
          <w:rFonts w:ascii="Times New Roman" w:eastAsia="Times New Roman" w:hAnsi="Times New Roman" w:cs="Times New Roman"/>
          <w:sz w:val="18"/>
          <w:szCs w:val="18"/>
          <w:lang w:val="en-US" w:eastAsia="en-US"/>
        </w:rPr>
      </w:pPr>
      <w:r w:rsidRPr="00115BB9">
        <w:rPr>
          <w:rFonts w:ascii="Courier New" w:eastAsia="Times New Roman" w:hAnsi="Courier New" w:cs="Courier New"/>
          <w:sz w:val="18"/>
          <w:szCs w:val="18"/>
          <w:lang w:val="en-US" w:eastAsia="en-US"/>
        </w:rPr>
        <w:t>        amplitude[</w:t>
      </w:r>
      <w:proofErr w:type="spellStart"/>
      <w:r w:rsidRPr="00115BB9">
        <w:rPr>
          <w:rFonts w:ascii="Courier New" w:eastAsia="Times New Roman" w:hAnsi="Courier New" w:cs="Courier New"/>
          <w:sz w:val="18"/>
          <w:szCs w:val="18"/>
          <w:lang w:val="en-US" w:eastAsia="en-US"/>
        </w:rPr>
        <w:t>i</w:t>
      </w:r>
      <w:proofErr w:type="spellEnd"/>
      <w:r w:rsidRPr="00115BB9">
        <w:rPr>
          <w:rFonts w:ascii="Courier New" w:eastAsia="Times New Roman" w:hAnsi="Courier New" w:cs="Courier New"/>
          <w:sz w:val="18"/>
          <w:szCs w:val="18"/>
          <w:lang w:val="en-US" w:eastAsia="en-US"/>
        </w:rPr>
        <w:t>] = (int)(real*real) + (int)(</w:t>
      </w:r>
      <w:proofErr w:type="spellStart"/>
      <w:r w:rsidRPr="00115BB9">
        <w:rPr>
          <w:rFonts w:ascii="Courier New" w:eastAsia="Times New Roman" w:hAnsi="Courier New" w:cs="Courier New"/>
          <w:sz w:val="18"/>
          <w:szCs w:val="18"/>
          <w:lang w:val="en-US" w:eastAsia="en-US"/>
        </w:rPr>
        <w:t>imag</w:t>
      </w:r>
      <w:proofErr w:type="spellEnd"/>
      <w:r w:rsidRPr="00115BB9">
        <w:rPr>
          <w:rFonts w:ascii="Courier New" w:eastAsia="Times New Roman" w:hAnsi="Courier New" w:cs="Courier New"/>
          <w:sz w:val="18"/>
          <w:szCs w:val="18"/>
          <w:lang w:val="en-US" w:eastAsia="en-US"/>
        </w:rPr>
        <w:t>*</w:t>
      </w:r>
      <w:proofErr w:type="spellStart"/>
      <w:r w:rsidRPr="00115BB9">
        <w:rPr>
          <w:rFonts w:ascii="Courier New" w:eastAsia="Times New Roman" w:hAnsi="Courier New" w:cs="Courier New"/>
          <w:sz w:val="18"/>
          <w:szCs w:val="18"/>
          <w:lang w:val="en-US" w:eastAsia="en-US"/>
        </w:rPr>
        <w:t>imag</w:t>
      </w:r>
      <w:proofErr w:type="spellEnd"/>
      <w:r w:rsidRPr="00115BB9">
        <w:rPr>
          <w:rFonts w:ascii="Courier New" w:eastAsia="Times New Roman" w:hAnsi="Courier New" w:cs="Courier New"/>
          <w:sz w:val="18"/>
          <w:szCs w:val="18"/>
          <w:lang w:val="en-US" w:eastAsia="en-US"/>
        </w:rPr>
        <w:t>);</w:t>
      </w:r>
    </w:p>
    <w:p w14:paraId="5B6DB117" w14:textId="77777777" w:rsidR="00115BB9" w:rsidRPr="00115BB9" w:rsidRDefault="00115BB9" w:rsidP="00115BB9">
      <w:pPr>
        <w:spacing w:after="0" w:line="240" w:lineRule="auto"/>
        <w:rPr>
          <w:rFonts w:ascii="Times New Roman" w:eastAsia="Times New Roman" w:hAnsi="Times New Roman" w:cs="Times New Roman"/>
          <w:sz w:val="18"/>
          <w:szCs w:val="18"/>
          <w:lang w:eastAsia="en-US"/>
        </w:rPr>
      </w:pPr>
      <w:r w:rsidRPr="00115BB9">
        <w:rPr>
          <w:rFonts w:ascii="Courier New" w:eastAsia="Times New Roman" w:hAnsi="Courier New" w:cs="Courier New"/>
          <w:sz w:val="18"/>
          <w:szCs w:val="18"/>
          <w:lang w:val="en-US" w:eastAsia="en-US"/>
        </w:rPr>
        <w:t>    </w:t>
      </w:r>
      <w:r w:rsidRPr="00115BB9">
        <w:rPr>
          <w:rFonts w:ascii="Courier New" w:eastAsia="Times New Roman" w:hAnsi="Courier New" w:cs="Courier New"/>
          <w:sz w:val="18"/>
          <w:szCs w:val="18"/>
          <w:lang w:eastAsia="en-US"/>
        </w:rPr>
        <w:t>}</w:t>
      </w:r>
    </w:p>
    <w:p w14:paraId="1A2F9E38" w14:textId="77777777" w:rsidR="00115BB9" w:rsidRPr="00115BB9" w:rsidRDefault="00115BB9" w:rsidP="00115BB9">
      <w:pPr>
        <w:spacing w:after="0" w:line="240" w:lineRule="auto"/>
        <w:rPr>
          <w:rFonts w:ascii="Times New Roman" w:eastAsia="Times New Roman" w:hAnsi="Times New Roman" w:cs="Times New Roman"/>
          <w:sz w:val="24"/>
          <w:szCs w:val="24"/>
          <w:lang w:eastAsia="en-US"/>
        </w:rPr>
      </w:pPr>
      <w:r w:rsidRPr="00115BB9">
        <w:rPr>
          <w:rFonts w:ascii="Courier New" w:eastAsia="Times New Roman" w:hAnsi="Courier New" w:cs="Courier New"/>
          <w:sz w:val="18"/>
          <w:szCs w:val="18"/>
          <w:lang w:eastAsia="en-US"/>
        </w:rPr>
        <w:t>}</w:t>
      </w:r>
    </w:p>
    <w:p w14:paraId="35D35C77" w14:textId="26075D5E" w:rsidR="00115BB9" w:rsidRDefault="00115BB9" w:rsidP="00AE6823">
      <w:r>
        <w:t xml:space="preserve">Τέλος για να κάνουμε τη γραφική συνάρτηση του πίνακα </w:t>
      </w:r>
      <w:r>
        <w:rPr>
          <w:lang w:val="en-US"/>
        </w:rPr>
        <w:t>amplitude</w:t>
      </w:r>
      <w:r>
        <w:t xml:space="preserve">, τρέχουμε με μία ηχητική είσοδο στο μικρόφωνο της πλακέτας και έπειτα σταματάμε το πρόγραμμα επιλέγοντας στη συνέχεια τις κατάλληλες ρυθμίσεις στο </w:t>
      </w:r>
      <w:r>
        <w:rPr>
          <w:lang w:val="en-US"/>
        </w:rPr>
        <w:t>CCS</w:t>
      </w:r>
      <w:r w:rsidRPr="00115BB9">
        <w:t xml:space="preserve">. </w:t>
      </w:r>
    </w:p>
    <w:p w14:paraId="0395A489" w14:textId="0CA1A85F" w:rsidR="00115BB9" w:rsidRPr="00115BB9" w:rsidRDefault="00115BB9" w:rsidP="00AE6823">
      <w:bookmarkStart w:id="1" w:name="_GoBack"/>
      <w:r>
        <w:rPr>
          <w:noProof/>
        </w:rPr>
        <w:lastRenderedPageBreak/>
        <w:drawing>
          <wp:inline distT="0" distB="0" distL="0" distR="0" wp14:anchorId="30C4F930" wp14:editId="220FBECA">
            <wp:extent cx="5943600" cy="3356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n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bookmarkEnd w:id="1"/>
    </w:p>
    <w:sectPr w:rsidR="00115BB9" w:rsidRPr="00115B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2D010B"/>
    <w:multiLevelType w:val="hybridMultilevel"/>
    <w:tmpl w:val="091E0F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823"/>
    <w:rsid w:val="0006471F"/>
    <w:rsid w:val="00096CA2"/>
    <w:rsid w:val="00104E27"/>
    <w:rsid w:val="00115BB9"/>
    <w:rsid w:val="00215CE0"/>
    <w:rsid w:val="002A0958"/>
    <w:rsid w:val="002E291F"/>
    <w:rsid w:val="003D570A"/>
    <w:rsid w:val="00512AD6"/>
    <w:rsid w:val="007B30BF"/>
    <w:rsid w:val="00AE6823"/>
    <w:rsid w:val="00BC2428"/>
    <w:rsid w:val="00BC7FB0"/>
    <w:rsid w:val="00DA6E6B"/>
    <w:rsid w:val="00DC54B6"/>
    <w:rsid w:val="00E10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E9A1"/>
  <w15:chartTrackingRefBased/>
  <w15:docId w15:val="{4ED8086E-69A1-4ADA-97C2-098690E8C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823"/>
    <w:pPr>
      <w:spacing w:after="200" w:line="276" w:lineRule="auto"/>
    </w:pPr>
    <w:rPr>
      <w:rFonts w:eastAsiaTheme="minorEastAsia"/>
      <w:lang w:val="el-GR" w:eastAsia="zh-CN"/>
    </w:rPr>
  </w:style>
  <w:style w:type="paragraph" w:styleId="Heading2">
    <w:name w:val="heading 2"/>
    <w:basedOn w:val="Normal"/>
    <w:next w:val="Normal"/>
    <w:link w:val="Heading2Char"/>
    <w:uiPriority w:val="9"/>
    <w:semiHidden/>
    <w:unhideWhenUsed/>
    <w:qFormat/>
    <w:rsid w:val="00AE682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E6823"/>
    <w:rPr>
      <w:rFonts w:asciiTheme="majorHAnsi" w:eastAsiaTheme="majorEastAsia" w:hAnsiTheme="majorHAnsi" w:cstheme="majorBidi"/>
      <w:b/>
      <w:bCs/>
      <w:color w:val="4472C4" w:themeColor="accent1"/>
      <w:sz w:val="26"/>
      <w:szCs w:val="26"/>
      <w:lang w:val="el-GR" w:eastAsia="zh-CN"/>
    </w:rPr>
  </w:style>
  <w:style w:type="paragraph" w:styleId="Title">
    <w:name w:val="Title"/>
    <w:basedOn w:val="Normal"/>
    <w:next w:val="Normal"/>
    <w:link w:val="TitleChar"/>
    <w:uiPriority w:val="10"/>
    <w:qFormat/>
    <w:rsid w:val="00AE682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E6823"/>
    <w:rPr>
      <w:rFonts w:asciiTheme="majorHAnsi" w:eastAsiaTheme="majorEastAsia" w:hAnsiTheme="majorHAnsi" w:cstheme="majorBidi"/>
      <w:color w:val="323E4F" w:themeColor="text2" w:themeShade="BF"/>
      <w:spacing w:val="5"/>
      <w:kern w:val="28"/>
      <w:sz w:val="52"/>
      <w:szCs w:val="52"/>
      <w:lang w:val="el-GR" w:eastAsia="zh-CN"/>
    </w:rPr>
  </w:style>
  <w:style w:type="paragraph" w:styleId="Subtitle">
    <w:name w:val="Subtitle"/>
    <w:basedOn w:val="Normal"/>
    <w:next w:val="Normal"/>
    <w:link w:val="SubtitleChar"/>
    <w:uiPriority w:val="11"/>
    <w:qFormat/>
    <w:rsid w:val="00AE6823"/>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E6823"/>
    <w:rPr>
      <w:rFonts w:asciiTheme="majorHAnsi" w:eastAsiaTheme="majorEastAsia" w:hAnsiTheme="majorHAnsi" w:cstheme="majorBidi"/>
      <w:i/>
      <w:iCs/>
      <w:color w:val="4472C4" w:themeColor="accent1"/>
      <w:spacing w:val="15"/>
      <w:sz w:val="24"/>
      <w:szCs w:val="24"/>
      <w:lang w:val="el-GR" w:eastAsia="zh-CN"/>
    </w:rPr>
  </w:style>
  <w:style w:type="table" w:styleId="TableGrid">
    <w:name w:val="Table Grid"/>
    <w:basedOn w:val="TableNormal"/>
    <w:uiPriority w:val="59"/>
    <w:rsid w:val="00AE6823"/>
    <w:pPr>
      <w:spacing w:after="0" w:line="240" w:lineRule="auto"/>
    </w:pPr>
    <w:rPr>
      <w:rFonts w:eastAsiaTheme="minorEastAsia"/>
      <w:lang w:val="el-GR"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E6823"/>
    <w:rPr>
      <w:b/>
      <w:bCs/>
    </w:rPr>
  </w:style>
  <w:style w:type="paragraph" w:styleId="ListParagraph">
    <w:name w:val="List Paragraph"/>
    <w:basedOn w:val="Normal"/>
    <w:uiPriority w:val="34"/>
    <w:qFormat/>
    <w:rsid w:val="00E10CCB"/>
    <w:pPr>
      <w:ind w:left="720"/>
      <w:contextualSpacing/>
    </w:pPr>
  </w:style>
  <w:style w:type="character" w:styleId="HTMLCode">
    <w:name w:val="HTML Code"/>
    <w:basedOn w:val="DefaultParagraphFont"/>
    <w:uiPriority w:val="99"/>
    <w:semiHidden/>
    <w:unhideWhenUsed/>
    <w:rsid w:val="00215C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4364">
      <w:bodyDiv w:val="1"/>
      <w:marLeft w:val="0"/>
      <w:marRight w:val="0"/>
      <w:marTop w:val="0"/>
      <w:marBottom w:val="0"/>
      <w:divBdr>
        <w:top w:val="none" w:sz="0" w:space="0" w:color="auto"/>
        <w:left w:val="none" w:sz="0" w:space="0" w:color="auto"/>
        <w:bottom w:val="none" w:sz="0" w:space="0" w:color="auto"/>
        <w:right w:val="none" w:sz="0" w:space="0" w:color="auto"/>
      </w:divBdr>
    </w:div>
    <w:div w:id="1001736577">
      <w:bodyDiv w:val="1"/>
      <w:marLeft w:val="0"/>
      <w:marRight w:val="0"/>
      <w:marTop w:val="0"/>
      <w:marBottom w:val="0"/>
      <w:divBdr>
        <w:top w:val="none" w:sz="0" w:space="0" w:color="auto"/>
        <w:left w:val="none" w:sz="0" w:space="0" w:color="auto"/>
        <w:bottom w:val="none" w:sz="0" w:space="0" w:color="auto"/>
        <w:right w:val="none" w:sz="0" w:space="0" w:color="auto"/>
      </w:divBdr>
      <w:divsChild>
        <w:div w:id="1300260055">
          <w:marLeft w:val="0"/>
          <w:marRight w:val="0"/>
          <w:marTop w:val="0"/>
          <w:marBottom w:val="0"/>
          <w:divBdr>
            <w:top w:val="none" w:sz="0" w:space="0" w:color="auto"/>
            <w:left w:val="none" w:sz="0" w:space="0" w:color="auto"/>
            <w:bottom w:val="none" w:sz="0" w:space="0" w:color="auto"/>
            <w:right w:val="none" w:sz="0" w:space="0" w:color="auto"/>
          </w:divBdr>
        </w:div>
        <w:div w:id="682317480">
          <w:marLeft w:val="0"/>
          <w:marRight w:val="0"/>
          <w:marTop w:val="0"/>
          <w:marBottom w:val="0"/>
          <w:divBdr>
            <w:top w:val="none" w:sz="0" w:space="0" w:color="auto"/>
            <w:left w:val="none" w:sz="0" w:space="0" w:color="auto"/>
            <w:bottom w:val="none" w:sz="0" w:space="0" w:color="auto"/>
            <w:right w:val="none" w:sz="0" w:space="0" w:color="auto"/>
          </w:divBdr>
        </w:div>
        <w:div w:id="199246327">
          <w:marLeft w:val="0"/>
          <w:marRight w:val="0"/>
          <w:marTop w:val="0"/>
          <w:marBottom w:val="0"/>
          <w:divBdr>
            <w:top w:val="none" w:sz="0" w:space="0" w:color="auto"/>
            <w:left w:val="none" w:sz="0" w:space="0" w:color="auto"/>
            <w:bottom w:val="none" w:sz="0" w:space="0" w:color="auto"/>
            <w:right w:val="none" w:sz="0" w:space="0" w:color="auto"/>
          </w:divBdr>
        </w:div>
        <w:div w:id="1049763493">
          <w:marLeft w:val="0"/>
          <w:marRight w:val="0"/>
          <w:marTop w:val="0"/>
          <w:marBottom w:val="0"/>
          <w:divBdr>
            <w:top w:val="none" w:sz="0" w:space="0" w:color="auto"/>
            <w:left w:val="none" w:sz="0" w:space="0" w:color="auto"/>
            <w:bottom w:val="none" w:sz="0" w:space="0" w:color="auto"/>
            <w:right w:val="none" w:sz="0" w:space="0" w:color="auto"/>
          </w:divBdr>
        </w:div>
        <w:div w:id="888343111">
          <w:marLeft w:val="0"/>
          <w:marRight w:val="0"/>
          <w:marTop w:val="0"/>
          <w:marBottom w:val="0"/>
          <w:divBdr>
            <w:top w:val="none" w:sz="0" w:space="0" w:color="auto"/>
            <w:left w:val="none" w:sz="0" w:space="0" w:color="auto"/>
            <w:bottom w:val="none" w:sz="0" w:space="0" w:color="auto"/>
            <w:right w:val="none" w:sz="0" w:space="0" w:color="auto"/>
          </w:divBdr>
        </w:div>
        <w:div w:id="1541236647">
          <w:marLeft w:val="0"/>
          <w:marRight w:val="0"/>
          <w:marTop w:val="0"/>
          <w:marBottom w:val="0"/>
          <w:divBdr>
            <w:top w:val="none" w:sz="0" w:space="0" w:color="auto"/>
            <w:left w:val="none" w:sz="0" w:space="0" w:color="auto"/>
            <w:bottom w:val="none" w:sz="0" w:space="0" w:color="auto"/>
            <w:right w:val="none" w:sz="0" w:space="0" w:color="auto"/>
          </w:divBdr>
        </w:div>
        <w:div w:id="356852575">
          <w:marLeft w:val="0"/>
          <w:marRight w:val="0"/>
          <w:marTop w:val="0"/>
          <w:marBottom w:val="0"/>
          <w:divBdr>
            <w:top w:val="none" w:sz="0" w:space="0" w:color="auto"/>
            <w:left w:val="none" w:sz="0" w:space="0" w:color="auto"/>
            <w:bottom w:val="none" w:sz="0" w:space="0" w:color="auto"/>
            <w:right w:val="none" w:sz="0" w:space="0" w:color="auto"/>
          </w:divBdr>
        </w:div>
        <w:div w:id="117453559">
          <w:marLeft w:val="0"/>
          <w:marRight w:val="0"/>
          <w:marTop w:val="0"/>
          <w:marBottom w:val="0"/>
          <w:divBdr>
            <w:top w:val="none" w:sz="0" w:space="0" w:color="auto"/>
            <w:left w:val="none" w:sz="0" w:space="0" w:color="auto"/>
            <w:bottom w:val="none" w:sz="0" w:space="0" w:color="auto"/>
            <w:right w:val="none" w:sz="0" w:space="0" w:color="auto"/>
          </w:divBdr>
        </w:div>
        <w:div w:id="856693019">
          <w:marLeft w:val="0"/>
          <w:marRight w:val="0"/>
          <w:marTop w:val="0"/>
          <w:marBottom w:val="0"/>
          <w:divBdr>
            <w:top w:val="none" w:sz="0" w:space="0" w:color="auto"/>
            <w:left w:val="none" w:sz="0" w:space="0" w:color="auto"/>
            <w:bottom w:val="none" w:sz="0" w:space="0" w:color="auto"/>
            <w:right w:val="none" w:sz="0" w:space="0" w:color="auto"/>
          </w:divBdr>
        </w:div>
      </w:divsChild>
    </w:div>
    <w:div w:id="1547445255">
      <w:bodyDiv w:val="1"/>
      <w:marLeft w:val="0"/>
      <w:marRight w:val="0"/>
      <w:marTop w:val="0"/>
      <w:marBottom w:val="0"/>
      <w:divBdr>
        <w:top w:val="none" w:sz="0" w:space="0" w:color="auto"/>
        <w:left w:val="none" w:sz="0" w:space="0" w:color="auto"/>
        <w:bottom w:val="none" w:sz="0" w:space="0" w:color="auto"/>
        <w:right w:val="none" w:sz="0" w:space="0" w:color="auto"/>
      </w:divBdr>
      <w:divsChild>
        <w:div w:id="588391952">
          <w:marLeft w:val="0"/>
          <w:marRight w:val="0"/>
          <w:marTop w:val="0"/>
          <w:marBottom w:val="0"/>
          <w:divBdr>
            <w:top w:val="none" w:sz="0" w:space="0" w:color="auto"/>
            <w:left w:val="none" w:sz="0" w:space="0" w:color="auto"/>
            <w:bottom w:val="none" w:sz="0" w:space="0" w:color="auto"/>
            <w:right w:val="none" w:sz="0" w:space="0" w:color="auto"/>
          </w:divBdr>
        </w:div>
        <w:div w:id="1186554100">
          <w:marLeft w:val="0"/>
          <w:marRight w:val="0"/>
          <w:marTop w:val="0"/>
          <w:marBottom w:val="0"/>
          <w:divBdr>
            <w:top w:val="none" w:sz="0" w:space="0" w:color="auto"/>
            <w:left w:val="none" w:sz="0" w:space="0" w:color="auto"/>
            <w:bottom w:val="none" w:sz="0" w:space="0" w:color="auto"/>
            <w:right w:val="none" w:sz="0" w:space="0" w:color="auto"/>
          </w:divBdr>
        </w:div>
        <w:div w:id="328757262">
          <w:marLeft w:val="0"/>
          <w:marRight w:val="0"/>
          <w:marTop w:val="0"/>
          <w:marBottom w:val="0"/>
          <w:divBdr>
            <w:top w:val="none" w:sz="0" w:space="0" w:color="auto"/>
            <w:left w:val="none" w:sz="0" w:space="0" w:color="auto"/>
            <w:bottom w:val="none" w:sz="0" w:space="0" w:color="auto"/>
            <w:right w:val="none" w:sz="0" w:space="0" w:color="auto"/>
          </w:divBdr>
        </w:div>
        <w:div w:id="1634486423">
          <w:marLeft w:val="0"/>
          <w:marRight w:val="0"/>
          <w:marTop w:val="0"/>
          <w:marBottom w:val="0"/>
          <w:divBdr>
            <w:top w:val="none" w:sz="0" w:space="0" w:color="auto"/>
            <w:left w:val="none" w:sz="0" w:space="0" w:color="auto"/>
            <w:bottom w:val="none" w:sz="0" w:space="0" w:color="auto"/>
            <w:right w:val="none" w:sz="0" w:space="0" w:color="auto"/>
          </w:divBdr>
        </w:div>
        <w:div w:id="1509977697">
          <w:marLeft w:val="0"/>
          <w:marRight w:val="0"/>
          <w:marTop w:val="0"/>
          <w:marBottom w:val="0"/>
          <w:divBdr>
            <w:top w:val="none" w:sz="0" w:space="0" w:color="auto"/>
            <w:left w:val="none" w:sz="0" w:space="0" w:color="auto"/>
            <w:bottom w:val="none" w:sz="0" w:space="0" w:color="auto"/>
            <w:right w:val="none" w:sz="0" w:space="0" w:color="auto"/>
          </w:divBdr>
        </w:div>
        <w:div w:id="352609576">
          <w:marLeft w:val="0"/>
          <w:marRight w:val="0"/>
          <w:marTop w:val="0"/>
          <w:marBottom w:val="0"/>
          <w:divBdr>
            <w:top w:val="none" w:sz="0" w:space="0" w:color="auto"/>
            <w:left w:val="none" w:sz="0" w:space="0" w:color="auto"/>
            <w:bottom w:val="none" w:sz="0" w:space="0" w:color="auto"/>
            <w:right w:val="none" w:sz="0" w:space="0" w:color="auto"/>
          </w:divBdr>
        </w:div>
        <w:div w:id="1494030445">
          <w:marLeft w:val="0"/>
          <w:marRight w:val="0"/>
          <w:marTop w:val="0"/>
          <w:marBottom w:val="0"/>
          <w:divBdr>
            <w:top w:val="none" w:sz="0" w:space="0" w:color="auto"/>
            <w:left w:val="none" w:sz="0" w:space="0" w:color="auto"/>
            <w:bottom w:val="none" w:sz="0" w:space="0" w:color="auto"/>
            <w:right w:val="none" w:sz="0" w:space="0" w:color="auto"/>
          </w:divBdr>
        </w:div>
        <w:div w:id="191190281">
          <w:marLeft w:val="0"/>
          <w:marRight w:val="0"/>
          <w:marTop w:val="0"/>
          <w:marBottom w:val="0"/>
          <w:divBdr>
            <w:top w:val="none" w:sz="0" w:space="0" w:color="auto"/>
            <w:left w:val="none" w:sz="0" w:space="0" w:color="auto"/>
            <w:bottom w:val="none" w:sz="0" w:space="0" w:color="auto"/>
            <w:right w:val="none" w:sz="0" w:space="0" w:color="auto"/>
          </w:divBdr>
        </w:div>
        <w:div w:id="1671980430">
          <w:marLeft w:val="0"/>
          <w:marRight w:val="0"/>
          <w:marTop w:val="0"/>
          <w:marBottom w:val="0"/>
          <w:divBdr>
            <w:top w:val="none" w:sz="0" w:space="0" w:color="auto"/>
            <w:left w:val="none" w:sz="0" w:space="0" w:color="auto"/>
            <w:bottom w:val="none" w:sz="0" w:space="0" w:color="auto"/>
            <w:right w:val="none" w:sz="0" w:space="0" w:color="auto"/>
          </w:divBdr>
        </w:div>
        <w:div w:id="396441434">
          <w:marLeft w:val="0"/>
          <w:marRight w:val="0"/>
          <w:marTop w:val="0"/>
          <w:marBottom w:val="0"/>
          <w:divBdr>
            <w:top w:val="none" w:sz="0" w:space="0" w:color="auto"/>
            <w:left w:val="none" w:sz="0" w:space="0" w:color="auto"/>
            <w:bottom w:val="none" w:sz="0" w:space="0" w:color="auto"/>
            <w:right w:val="none" w:sz="0" w:space="0" w:color="auto"/>
          </w:divBdr>
        </w:div>
        <w:div w:id="21324742">
          <w:marLeft w:val="0"/>
          <w:marRight w:val="0"/>
          <w:marTop w:val="0"/>
          <w:marBottom w:val="0"/>
          <w:divBdr>
            <w:top w:val="none" w:sz="0" w:space="0" w:color="auto"/>
            <w:left w:val="none" w:sz="0" w:space="0" w:color="auto"/>
            <w:bottom w:val="none" w:sz="0" w:space="0" w:color="auto"/>
            <w:right w:val="none" w:sz="0" w:space="0" w:color="auto"/>
          </w:divBdr>
        </w:div>
        <w:div w:id="982928403">
          <w:marLeft w:val="0"/>
          <w:marRight w:val="0"/>
          <w:marTop w:val="0"/>
          <w:marBottom w:val="0"/>
          <w:divBdr>
            <w:top w:val="none" w:sz="0" w:space="0" w:color="auto"/>
            <w:left w:val="none" w:sz="0" w:space="0" w:color="auto"/>
            <w:bottom w:val="none" w:sz="0" w:space="0" w:color="auto"/>
            <w:right w:val="none" w:sz="0" w:space="0" w:color="auto"/>
          </w:divBdr>
        </w:div>
        <w:div w:id="125467704">
          <w:marLeft w:val="0"/>
          <w:marRight w:val="0"/>
          <w:marTop w:val="0"/>
          <w:marBottom w:val="0"/>
          <w:divBdr>
            <w:top w:val="none" w:sz="0" w:space="0" w:color="auto"/>
            <w:left w:val="none" w:sz="0" w:space="0" w:color="auto"/>
            <w:bottom w:val="none" w:sz="0" w:space="0" w:color="auto"/>
            <w:right w:val="none" w:sz="0" w:space="0" w:color="auto"/>
          </w:divBdr>
        </w:div>
        <w:div w:id="448358549">
          <w:marLeft w:val="0"/>
          <w:marRight w:val="0"/>
          <w:marTop w:val="0"/>
          <w:marBottom w:val="0"/>
          <w:divBdr>
            <w:top w:val="none" w:sz="0" w:space="0" w:color="auto"/>
            <w:left w:val="none" w:sz="0" w:space="0" w:color="auto"/>
            <w:bottom w:val="none" w:sz="0" w:space="0" w:color="auto"/>
            <w:right w:val="none" w:sz="0" w:space="0" w:color="auto"/>
          </w:divBdr>
        </w:div>
        <w:div w:id="934283752">
          <w:marLeft w:val="0"/>
          <w:marRight w:val="0"/>
          <w:marTop w:val="0"/>
          <w:marBottom w:val="0"/>
          <w:divBdr>
            <w:top w:val="none" w:sz="0" w:space="0" w:color="auto"/>
            <w:left w:val="none" w:sz="0" w:space="0" w:color="auto"/>
            <w:bottom w:val="none" w:sz="0" w:space="0" w:color="auto"/>
            <w:right w:val="none" w:sz="0" w:space="0" w:color="auto"/>
          </w:divBdr>
        </w:div>
        <w:div w:id="102724349">
          <w:marLeft w:val="0"/>
          <w:marRight w:val="0"/>
          <w:marTop w:val="0"/>
          <w:marBottom w:val="0"/>
          <w:divBdr>
            <w:top w:val="none" w:sz="0" w:space="0" w:color="auto"/>
            <w:left w:val="none" w:sz="0" w:space="0" w:color="auto"/>
            <w:bottom w:val="none" w:sz="0" w:space="0" w:color="auto"/>
            <w:right w:val="none" w:sz="0" w:space="0" w:color="auto"/>
          </w:divBdr>
        </w:div>
        <w:div w:id="277376135">
          <w:marLeft w:val="0"/>
          <w:marRight w:val="0"/>
          <w:marTop w:val="0"/>
          <w:marBottom w:val="0"/>
          <w:divBdr>
            <w:top w:val="none" w:sz="0" w:space="0" w:color="auto"/>
            <w:left w:val="none" w:sz="0" w:space="0" w:color="auto"/>
            <w:bottom w:val="none" w:sz="0" w:space="0" w:color="auto"/>
            <w:right w:val="none" w:sz="0" w:space="0" w:color="auto"/>
          </w:divBdr>
        </w:div>
        <w:div w:id="523136269">
          <w:marLeft w:val="0"/>
          <w:marRight w:val="0"/>
          <w:marTop w:val="0"/>
          <w:marBottom w:val="0"/>
          <w:divBdr>
            <w:top w:val="none" w:sz="0" w:space="0" w:color="auto"/>
            <w:left w:val="none" w:sz="0" w:space="0" w:color="auto"/>
            <w:bottom w:val="none" w:sz="0" w:space="0" w:color="auto"/>
            <w:right w:val="none" w:sz="0" w:space="0" w:color="auto"/>
          </w:divBdr>
        </w:div>
        <w:div w:id="1134131744">
          <w:marLeft w:val="0"/>
          <w:marRight w:val="0"/>
          <w:marTop w:val="0"/>
          <w:marBottom w:val="0"/>
          <w:divBdr>
            <w:top w:val="none" w:sz="0" w:space="0" w:color="auto"/>
            <w:left w:val="none" w:sz="0" w:space="0" w:color="auto"/>
            <w:bottom w:val="none" w:sz="0" w:space="0" w:color="auto"/>
            <w:right w:val="none" w:sz="0" w:space="0" w:color="auto"/>
          </w:divBdr>
        </w:div>
      </w:divsChild>
    </w:div>
    <w:div w:id="1685667527">
      <w:bodyDiv w:val="1"/>
      <w:marLeft w:val="0"/>
      <w:marRight w:val="0"/>
      <w:marTop w:val="0"/>
      <w:marBottom w:val="0"/>
      <w:divBdr>
        <w:top w:val="none" w:sz="0" w:space="0" w:color="auto"/>
        <w:left w:val="none" w:sz="0" w:space="0" w:color="auto"/>
        <w:bottom w:val="none" w:sz="0" w:space="0" w:color="auto"/>
        <w:right w:val="none" w:sz="0" w:space="0" w:color="auto"/>
      </w:divBdr>
      <w:divsChild>
        <w:div w:id="1864511389">
          <w:marLeft w:val="0"/>
          <w:marRight w:val="0"/>
          <w:marTop w:val="0"/>
          <w:marBottom w:val="0"/>
          <w:divBdr>
            <w:top w:val="none" w:sz="0" w:space="0" w:color="auto"/>
            <w:left w:val="none" w:sz="0" w:space="0" w:color="auto"/>
            <w:bottom w:val="none" w:sz="0" w:space="0" w:color="auto"/>
            <w:right w:val="none" w:sz="0" w:space="0" w:color="auto"/>
          </w:divBdr>
        </w:div>
        <w:div w:id="658727674">
          <w:marLeft w:val="0"/>
          <w:marRight w:val="0"/>
          <w:marTop w:val="0"/>
          <w:marBottom w:val="0"/>
          <w:divBdr>
            <w:top w:val="none" w:sz="0" w:space="0" w:color="auto"/>
            <w:left w:val="none" w:sz="0" w:space="0" w:color="auto"/>
            <w:bottom w:val="none" w:sz="0" w:space="0" w:color="auto"/>
            <w:right w:val="none" w:sz="0" w:space="0" w:color="auto"/>
          </w:divBdr>
        </w:div>
        <w:div w:id="783693514">
          <w:marLeft w:val="0"/>
          <w:marRight w:val="0"/>
          <w:marTop w:val="0"/>
          <w:marBottom w:val="0"/>
          <w:divBdr>
            <w:top w:val="none" w:sz="0" w:space="0" w:color="auto"/>
            <w:left w:val="none" w:sz="0" w:space="0" w:color="auto"/>
            <w:bottom w:val="none" w:sz="0" w:space="0" w:color="auto"/>
            <w:right w:val="none" w:sz="0" w:space="0" w:color="auto"/>
          </w:divBdr>
        </w:div>
        <w:div w:id="64843638">
          <w:marLeft w:val="0"/>
          <w:marRight w:val="0"/>
          <w:marTop w:val="0"/>
          <w:marBottom w:val="0"/>
          <w:divBdr>
            <w:top w:val="none" w:sz="0" w:space="0" w:color="auto"/>
            <w:left w:val="none" w:sz="0" w:space="0" w:color="auto"/>
            <w:bottom w:val="none" w:sz="0" w:space="0" w:color="auto"/>
            <w:right w:val="none" w:sz="0" w:space="0" w:color="auto"/>
          </w:divBdr>
        </w:div>
        <w:div w:id="857740376">
          <w:marLeft w:val="0"/>
          <w:marRight w:val="0"/>
          <w:marTop w:val="0"/>
          <w:marBottom w:val="0"/>
          <w:divBdr>
            <w:top w:val="none" w:sz="0" w:space="0" w:color="auto"/>
            <w:left w:val="none" w:sz="0" w:space="0" w:color="auto"/>
            <w:bottom w:val="none" w:sz="0" w:space="0" w:color="auto"/>
            <w:right w:val="none" w:sz="0" w:space="0" w:color="auto"/>
          </w:divBdr>
        </w:div>
        <w:div w:id="149030898">
          <w:marLeft w:val="0"/>
          <w:marRight w:val="0"/>
          <w:marTop w:val="0"/>
          <w:marBottom w:val="0"/>
          <w:divBdr>
            <w:top w:val="none" w:sz="0" w:space="0" w:color="auto"/>
            <w:left w:val="none" w:sz="0" w:space="0" w:color="auto"/>
            <w:bottom w:val="none" w:sz="0" w:space="0" w:color="auto"/>
            <w:right w:val="none" w:sz="0" w:space="0" w:color="auto"/>
          </w:divBdr>
        </w:div>
        <w:div w:id="1636913484">
          <w:marLeft w:val="0"/>
          <w:marRight w:val="0"/>
          <w:marTop w:val="0"/>
          <w:marBottom w:val="0"/>
          <w:divBdr>
            <w:top w:val="none" w:sz="0" w:space="0" w:color="auto"/>
            <w:left w:val="none" w:sz="0" w:space="0" w:color="auto"/>
            <w:bottom w:val="none" w:sz="0" w:space="0" w:color="auto"/>
            <w:right w:val="none" w:sz="0" w:space="0" w:color="auto"/>
          </w:divBdr>
        </w:div>
      </w:divsChild>
    </w:div>
    <w:div w:id="2040086677">
      <w:bodyDiv w:val="1"/>
      <w:marLeft w:val="0"/>
      <w:marRight w:val="0"/>
      <w:marTop w:val="0"/>
      <w:marBottom w:val="0"/>
      <w:divBdr>
        <w:top w:val="none" w:sz="0" w:space="0" w:color="auto"/>
        <w:left w:val="none" w:sz="0" w:space="0" w:color="auto"/>
        <w:bottom w:val="none" w:sz="0" w:space="0" w:color="auto"/>
        <w:right w:val="none" w:sz="0" w:space="0" w:color="auto"/>
      </w:divBdr>
      <w:divsChild>
        <w:div w:id="984235288">
          <w:marLeft w:val="0"/>
          <w:marRight w:val="0"/>
          <w:marTop w:val="0"/>
          <w:marBottom w:val="0"/>
          <w:divBdr>
            <w:top w:val="none" w:sz="0" w:space="0" w:color="auto"/>
            <w:left w:val="none" w:sz="0" w:space="0" w:color="auto"/>
            <w:bottom w:val="none" w:sz="0" w:space="0" w:color="auto"/>
            <w:right w:val="none" w:sz="0" w:space="0" w:color="auto"/>
          </w:divBdr>
        </w:div>
        <w:div w:id="1230577403">
          <w:marLeft w:val="0"/>
          <w:marRight w:val="0"/>
          <w:marTop w:val="0"/>
          <w:marBottom w:val="0"/>
          <w:divBdr>
            <w:top w:val="none" w:sz="0" w:space="0" w:color="auto"/>
            <w:left w:val="none" w:sz="0" w:space="0" w:color="auto"/>
            <w:bottom w:val="none" w:sz="0" w:space="0" w:color="auto"/>
            <w:right w:val="none" w:sz="0" w:space="0" w:color="auto"/>
          </w:divBdr>
        </w:div>
        <w:div w:id="465467737">
          <w:marLeft w:val="0"/>
          <w:marRight w:val="0"/>
          <w:marTop w:val="0"/>
          <w:marBottom w:val="0"/>
          <w:divBdr>
            <w:top w:val="none" w:sz="0" w:space="0" w:color="auto"/>
            <w:left w:val="none" w:sz="0" w:space="0" w:color="auto"/>
            <w:bottom w:val="none" w:sz="0" w:space="0" w:color="auto"/>
            <w:right w:val="none" w:sz="0" w:space="0" w:color="auto"/>
          </w:divBdr>
        </w:div>
        <w:div w:id="1747075027">
          <w:marLeft w:val="0"/>
          <w:marRight w:val="0"/>
          <w:marTop w:val="0"/>
          <w:marBottom w:val="0"/>
          <w:divBdr>
            <w:top w:val="none" w:sz="0" w:space="0" w:color="auto"/>
            <w:left w:val="none" w:sz="0" w:space="0" w:color="auto"/>
            <w:bottom w:val="none" w:sz="0" w:space="0" w:color="auto"/>
            <w:right w:val="none" w:sz="0" w:space="0" w:color="auto"/>
          </w:divBdr>
        </w:div>
        <w:div w:id="667445287">
          <w:marLeft w:val="0"/>
          <w:marRight w:val="0"/>
          <w:marTop w:val="0"/>
          <w:marBottom w:val="0"/>
          <w:divBdr>
            <w:top w:val="none" w:sz="0" w:space="0" w:color="auto"/>
            <w:left w:val="none" w:sz="0" w:space="0" w:color="auto"/>
            <w:bottom w:val="none" w:sz="0" w:space="0" w:color="auto"/>
            <w:right w:val="none" w:sz="0" w:space="0" w:color="auto"/>
          </w:divBdr>
        </w:div>
        <w:div w:id="961617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9AAC9-B376-4980-9E10-48BA05355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6</Pages>
  <Words>975</Words>
  <Characters>5563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ΛΟΥΚΑΡΕΑΣ ΠΑΥΛΟΣ</dc:creator>
  <cp:keywords/>
  <dc:description/>
  <cp:lastModifiedBy>ΛΟΥΚΑΡΕΑΣ ΠΑΥΛΟΣ</cp:lastModifiedBy>
  <cp:revision>3</cp:revision>
  <dcterms:created xsi:type="dcterms:W3CDTF">2019-01-12T11:01:00Z</dcterms:created>
  <dcterms:modified xsi:type="dcterms:W3CDTF">2019-01-14T15:17:00Z</dcterms:modified>
</cp:coreProperties>
</file>