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BD5D2">
      <w:pPr>
        <w:spacing w:line="600" w:lineRule="exact"/>
        <w:rPr>
          <w:rFonts w:hint="eastAsia" w:ascii="黑体" w:hAnsi="黑体" w:eastAsia="黑体" w:cs="黑体"/>
          <w:bCs/>
          <w:sz w:val="32"/>
          <w:szCs w:val="32"/>
          <w:lang w:val="en-US" w:eastAsia="zh"/>
        </w:rPr>
      </w:pPr>
      <w:bookmarkStart w:id="0" w:name="_GoBack"/>
      <w:bookmarkEnd w:id="0"/>
      <w:r>
        <w:rPr>
          <w:rFonts w:hint="eastAsia" w:ascii="黑体" w:hAnsi="黑体" w:eastAsia="黑体" w:cs="黑体"/>
          <w:bCs/>
          <w:sz w:val="32"/>
          <w:szCs w:val="32"/>
        </w:rPr>
        <w:t>附件</w:t>
      </w:r>
      <w:r>
        <w:rPr>
          <w:rFonts w:hint="eastAsia" w:ascii="黑体" w:hAnsi="黑体" w:eastAsia="黑体" w:cs="黑体"/>
          <w:bCs/>
          <w:sz w:val="32"/>
          <w:szCs w:val="32"/>
          <w:lang w:eastAsia="zh"/>
        </w:rPr>
        <w:t>2</w:t>
      </w:r>
    </w:p>
    <w:p w14:paraId="694D5CD3">
      <w:pPr>
        <w:spacing w:line="600" w:lineRule="exact"/>
        <w:jc w:val="center"/>
        <w:outlineLvl w:val="0"/>
        <w:rPr>
          <w:rFonts w:hint="default" w:ascii="Times New Roman" w:hAnsi="Times New Roman" w:eastAsia="黑体" w:cs="Times New Roman"/>
          <w:b/>
          <w:sz w:val="44"/>
          <w:szCs w:val="44"/>
        </w:rPr>
      </w:pPr>
    </w:p>
    <w:p w14:paraId="376FA634">
      <w:pPr>
        <w:spacing w:line="560" w:lineRule="exact"/>
        <w:jc w:val="center"/>
        <w:rPr>
          <w:rFonts w:hint="default" w:ascii="Times New Roman" w:hAnsi="Times New Roman" w:eastAsia="方正大标宋简体" w:cs="Times New Roman"/>
          <w:sz w:val="44"/>
          <w:szCs w:val="44"/>
        </w:rPr>
      </w:pPr>
      <w:r>
        <w:rPr>
          <w:rFonts w:hint="default" w:ascii="Times New Roman" w:hAnsi="Times New Roman" w:eastAsia="方正大标宋简体" w:cs="Times New Roman"/>
          <w:sz w:val="44"/>
          <w:szCs w:val="44"/>
        </w:rPr>
        <w:t>《上海证券交易所科创板企业发行上市申报及推荐暂行规定（</w:t>
      </w:r>
      <w:r>
        <w:rPr>
          <w:rFonts w:hint="default" w:ascii="Times New Roman" w:hAnsi="Times New Roman" w:eastAsia="方正大标宋简体" w:cs="Times New Roman"/>
          <w:sz w:val="44"/>
          <w:szCs w:val="44"/>
          <w:lang w:val="en-US" w:eastAsia="zh-CN"/>
        </w:rPr>
        <w:t>征求意见稿</w:t>
      </w:r>
      <w:r>
        <w:rPr>
          <w:rFonts w:hint="default" w:ascii="Times New Roman" w:hAnsi="Times New Roman" w:eastAsia="方正大标宋简体" w:cs="Times New Roman"/>
          <w:sz w:val="44"/>
          <w:szCs w:val="44"/>
        </w:rPr>
        <w:t>）》修订说明</w:t>
      </w:r>
    </w:p>
    <w:p w14:paraId="59706803">
      <w:pPr>
        <w:spacing w:line="560" w:lineRule="exact"/>
        <w:ind w:firstLine="600" w:firstLineChars="200"/>
        <w:jc w:val="center"/>
        <w:rPr>
          <w:rFonts w:eastAsia="仿宋_GB2312"/>
          <w:sz w:val="30"/>
          <w:szCs w:val="30"/>
        </w:rPr>
      </w:pPr>
    </w:p>
    <w:p w14:paraId="0A0494AA">
      <w:pPr>
        <w:spacing w:line="560" w:lineRule="exact"/>
        <w:ind w:firstLine="640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为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落实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国家“十五五”规划纲要，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服务国家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培育壮大新兴产业和未来产业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战略部署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，根据《关于在上海证券交易所设立科创板并试点注册制的实施意见》</w:t>
      </w:r>
      <w:r>
        <w:rPr>
          <w:rFonts w:hint="eastAsia" w:eastAsia="仿宋_GB2312" w:cs="Times New Roman"/>
          <w:sz w:val="32"/>
          <w:szCs w:val="32"/>
          <w:lang w:eastAsia="zh-CN"/>
        </w:rPr>
        <w:t>（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以下简称《实施意见》</w:t>
      </w:r>
      <w:r>
        <w:rPr>
          <w:rFonts w:hint="eastAsia" w:eastAsia="仿宋_GB2312" w:cs="Times New Roman"/>
          <w:sz w:val="32"/>
          <w:szCs w:val="32"/>
          <w:lang w:eastAsia="zh-CN"/>
        </w:rPr>
        <w:t>）、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《科创属性评价指引（试行）》《上海证券交易所股票发行上市审核规则》等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规定，</w:t>
      </w:r>
      <w:r>
        <w:rPr>
          <w:rFonts w:hint="eastAsia" w:eastAsia="仿宋_GB2312" w:cs="Times New Roman"/>
          <w:sz w:val="32"/>
          <w:szCs w:val="32"/>
          <w:lang w:val="en-US" w:eastAsia="zh"/>
        </w:rPr>
        <w:t>上海证券交易所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修订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形成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了《上海证券交易所科创板企业发行上市申报及推荐暂行规定</w:t>
      </w:r>
      <w:r>
        <w:rPr>
          <w:rFonts w:hint="eastAsia" w:eastAsia="仿宋_GB2312" w:cs="Times New Roman"/>
          <w:sz w:val="32"/>
          <w:szCs w:val="32"/>
          <w:lang w:eastAsia="zh-CN"/>
        </w:rPr>
        <w:t>（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征求意见稿</w:t>
      </w:r>
      <w:r>
        <w:rPr>
          <w:rFonts w:hint="eastAsia" w:eastAsia="仿宋_GB2312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》（以下简称《暂行规定》）。现将有关情况说明如下：</w:t>
      </w:r>
    </w:p>
    <w:p w14:paraId="72FDC89B">
      <w:pPr>
        <w:snapToGrid w:val="0"/>
        <w:spacing w:line="560" w:lineRule="exact"/>
        <w:ind w:firstLine="640" w:firstLineChars="200"/>
        <w:outlineLvl w:val="0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一、修订背景</w:t>
      </w:r>
    </w:p>
    <w:p w14:paraId="724B0E00">
      <w:pPr>
        <w:snapToGrid w:val="0"/>
        <w:spacing w:line="560" w:lineRule="exact"/>
        <w:ind w:firstLine="640" w:firstLineChars="200"/>
        <w:outlineLvl w:val="0"/>
        <w:rPr>
          <w:rFonts w:hint="eastAsia"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近年来，国家发展壮大新兴产业，前瞻布局未来产业，培育发展了一大批新产业新赛道，新质生产力稳步发展。</w:t>
      </w:r>
      <w:r>
        <w:rPr>
          <w:rFonts w:hint="eastAsia" w:eastAsia="仿宋_GB2312"/>
          <w:sz w:val="32"/>
          <w:szCs w:val="32"/>
          <w:lang w:val="en-US" w:eastAsia="zh-CN"/>
        </w:rPr>
        <w:t>落实</w:t>
      </w:r>
      <w:r>
        <w:rPr>
          <w:rFonts w:hint="eastAsia" w:ascii="Times New Roman" w:hAnsi="Times New Roman" w:eastAsia="仿宋_GB2312"/>
          <w:sz w:val="32"/>
          <w:szCs w:val="32"/>
        </w:rPr>
        <w:t>国家“十五五”规划纲要，服务</w:t>
      </w:r>
      <w:r>
        <w:rPr>
          <w:rFonts w:hint="eastAsia" w:eastAsia="仿宋_GB2312"/>
          <w:sz w:val="32"/>
          <w:szCs w:val="32"/>
          <w:lang w:val="en-US" w:eastAsia="zh-CN"/>
        </w:rPr>
        <w:t>国家</w:t>
      </w:r>
      <w:r>
        <w:rPr>
          <w:rFonts w:hint="eastAsia" w:ascii="Times New Roman" w:hAnsi="Times New Roman" w:eastAsia="仿宋_GB2312"/>
          <w:sz w:val="32"/>
          <w:szCs w:val="32"/>
        </w:rPr>
        <w:t>培育壮大新兴产业和未来产业</w:t>
      </w:r>
      <w:r>
        <w:rPr>
          <w:rFonts w:hint="eastAsia" w:eastAsia="仿宋_GB2312"/>
          <w:sz w:val="32"/>
          <w:szCs w:val="32"/>
          <w:lang w:val="en-US" w:eastAsia="zh-CN"/>
        </w:rPr>
        <w:t>战略部署</w:t>
      </w:r>
      <w:r>
        <w:rPr>
          <w:rFonts w:hint="eastAsia" w:ascii="Times New Roman" w:hAnsi="Times New Roman" w:eastAsia="仿宋_GB2312"/>
          <w:sz w:val="32"/>
          <w:szCs w:val="32"/>
        </w:rPr>
        <w:t>，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  <w:t>支持符合条件的量子科技、</w:t>
      </w:r>
      <w:r>
        <w:rPr>
          <w:rFonts w:hint="eastAsia" w:ascii="Times New Roman" w:hAnsi="Times New Roman" w:eastAsia="仿宋_GB2312"/>
          <w:sz w:val="32"/>
          <w:szCs w:val="32"/>
        </w:rPr>
        <w:t>生物制造、氢能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和</w:t>
      </w:r>
      <w:r>
        <w:rPr>
          <w:rFonts w:hint="eastAsia" w:ascii="Times New Roman" w:hAnsi="Times New Roman" w:eastAsia="仿宋_GB2312"/>
          <w:sz w:val="32"/>
          <w:szCs w:val="32"/>
        </w:rPr>
        <w:t>核聚变能、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  <w:t>脑机接口</w:t>
      </w:r>
      <w:r>
        <w:rPr>
          <w:rFonts w:hint="eastAsia" w:ascii="Times New Roman" w:hAnsi="Times New Roman" w:eastAsia="仿宋_GB2312"/>
          <w:sz w:val="32"/>
          <w:szCs w:val="32"/>
        </w:rPr>
        <w:t>、具身智能及第六代移动通信（6G）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  <w:t>等</w:t>
      </w:r>
      <w:r>
        <w:rPr>
          <w:rFonts w:hint="eastAsia" w:eastAsia="仿宋_GB2312" w:cs="Times New Roman"/>
          <w:bCs/>
          <w:sz w:val="32"/>
          <w:szCs w:val="32"/>
          <w:lang w:val="en-US" w:eastAsia="zh-CN"/>
        </w:rPr>
        <w:t>更多领域“硬科技”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  <w:t>企业在科创板上市</w:t>
      </w:r>
      <w:r>
        <w:rPr>
          <w:rFonts w:hint="eastAsia" w:eastAsia="仿宋_GB2312" w:cs="Times New Roman"/>
          <w:bCs/>
          <w:sz w:val="32"/>
          <w:szCs w:val="32"/>
          <w:lang w:val="en-US" w:eastAsia="zh-CN"/>
        </w:rPr>
        <w:t>，</w:t>
      </w:r>
      <w:r>
        <w:rPr>
          <w:rFonts w:hint="eastAsia" w:ascii="Times New Roman" w:hAnsi="Times New Roman" w:eastAsia="仿宋_GB2312"/>
          <w:sz w:val="32"/>
          <w:szCs w:val="32"/>
        </w:rPr>
        <w:t>是当前和今后一段时期科创板建设主线和重大任务。</w:t>
      </w:r>
    </w:p>
    <w:p w14:paraId="74B53764">
      <w:pPr>
        <w:snapToGrid w:val="0"/>
        <w:spacing w:line="560" w:lineRule="exact"/>
        <w:ind w:firstLine="640" w:firstLineChars="200"/>
        <w:outlineLvl w:val="0"/>
        <w:rPr>
          <w:rFonts w:hint="eastAsia" w:ascii="Times New Roman" w:hAnsi="Times New Roman"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  <w:lang w:eastAsia="zh-CN"/>
        </w:rPr>
        <w:t>去年以来</w:t>
      </w:r>
      <w:r>
        <w:rPr>
          <w:rFonts w:hint="eastAsia" w:ascii="Times New Roman" w:hAnsi="Times New Roman" w:eastAsia="仿宋_GB2312"/>
          <w:sz w:val="32"/>
          <w:szCs w:val="32"/>
        </w:rPr>
        <w:t>，多家量子科技、生物制造、</w:t>
      </w:r>
      <w:r>
        <w:rPr>
          <w:rFonts w:hint="eastAsia" w:eastAsia="仿宋_GB2312"/>
          <w:sz w:val="32"/>
          <w:szCs w:val="32"/>
          <w:lang w:eastAsia="zh-CN"/>
        </w:rPr>
        <w:t>脑机接口</w:t>
      </w:r>
      <w:r>
        <w:rPr>
          <w:rFonts w:hint="eastAsia" w:ascii="Times New Roman" w:hAnsi="Times New Roman" w:eastAsia="仿宋_GB2312"/>
          <w:sz w:val="32"/>
          <w:szCs w:val="32"/>
        </w:rPr>
        <w:t>等</w:t>
      </w:r>
      <w:r>
        <w:rPr>
          <w:rFonts w:hint="eastAsia" w:eastAsia="仿宋_GB2312"/>
          <w:sz w:val="32"/>
          <w:szCs w:val="32"/>
          <w:lang w:eastAsia="zh-CN"/>
        </w:rPr>
        <w:t>领域</w:t>
      </w:r>
      <w:r>
        <w:rPr>
          <w:rFonts w:hint="eastAsia" w:ascii="Times New Roman" w:hAnsi="Times New Roman" w:eastAsia="仿宋_GB2312"/>
          <w:sz w:val="32"/>
          <w:szCs w:val="32"/>
        </w:rPr>
        <w:t>的企业</w:t>
      </w:r>
      <w:r>
        <w:rPr>
          <w:rFonts w:hint="eastAsia" w:eastAsia="仿宋_GB2312"/>
          <w:sz w:val="32"/>
          <w:szCs w:val="32"/>
          <w:lang w:eastAsia="zh-CN"/>
        </w:rPr>
        <w:t>有</w:t>
      </w:r>
      <w:r>
        <w:rPr>
          <w:rFonts w:hint="eastAsia" w:ascii="Times New Roman" w:hAnsi="Times New Roman" w:eastAsia="仿宋_GB2312"/>
          <w:sz w:val="32"/>
          <w:szCs w:val="32"/>
        </w:rPr>
        <w:t>在科创板上市</w:t>
      </w:r>
      <w:r>
        <w:rPr>
          <w:rFonts w:hint="eastAsia" w:eastAsia="仿宋_GB2312"/>
          <w:sz w:val="32"/>
          <w:szCs w:val="32"/>
          <w:lang w:eastAsia="zh-CN"/>
        </w:rPr>
        <w:t>的意愿。</w:t>
      </w:r>
      <w:r>
        <w:rPr>
          <w:rFonts w:hint="eastAsia" w:ascii="Times New Roman" w:hAnsi="Times New Roman" w:eastAsia="仿宋_GB2312"/>
          <w:sz w:val="32"/>
          <w:szCs w:val="32"/>
        </w:rPr>
        <w:t>为更好地引导符合条件的未来产业</w:t>
      </w:r>
      <w:r>
        <w:rPr>
          <w:rFonts w:hint="eastAsia" w:eastAsia="仿宋_GB2312"/>
          <w:sz w:val="32"/>
          <w:szCs w:val="32"/>
          <w:lang w:eastAsia="zh-CN"/>
        </w:rPr>
        <w:t>行业</w:t>
      </w:r>
      <w:r>
        <w:rPr>
          <w:rFonts w:hint="eastAsia" w:ascii="Times New Roman" w:hAnsi="Times New Roman" w:eastAsia="仿宋_GB2312"/>
          <w:sz w:val="32"/>
          <w:szCs w:val="32"/>
        </w:rPr>
        <w:t>企业申报科创板，进一步提升科创板的包容性和适应性，支持前沿科技创新和新质生产力发展，根据《实施意见》</w:t>
      </w:r>
      <w:r>
        <w:rPr>
          <w:rFonts w:hint="eastAsia" w:eastAsia="仿宋_GB2312"/>
          <w:sz w:val="32"/>
          <w:szCs w:val="32"/>
          <w:lang w:val="en-US" w:eastAsia="zh-CN"/>
        </w:rPr>
        <w:t>等规定</w:t>
      </w:r>
      <w:r>
        <w:rPr>
          <w:rFonts w:hint="eastAsia" w:eastAsia="仿宋_GB2312"/>
          <w:sz w:val="32"/>
          <w:szCs w:val="32"/>
          <w:lang w:eastAsia="zh-CN"/>
        </w:rPr>
        <w:t>，</w:t>
      </w:r>
      <w:r>
        <w:rPr>
          <w:rFonts w:hint="eastAsia" w:eastAsia="仿宋_GB2312"/>
          <w:sz w:val="32"/>
          <w:szCs w:val="32"/>
          <w:lang w:val="en-US" w:eastAsia="zh-CN"/>
        </w:rPr>
        <w:t>修订</w:t>
      </w:r>
      <w:r>
        <w:rPr>
          <w:rFonts w:hint="eastAsia" w:ascii="Times New Roman" w:hAnsi="Times New Roman" w:eastAsia="仿宋_GB2312"/>
          <w:sz w:val="32"/>
          <w:szCs w:val="32"/>
        </w:rPr>
        <w:t>《暂行规定》</w:t>
      </w:r>
      <w:r>
        <w:rPr>
          <w:rFonts w:hint="eastAsia" w:ascii="Times New Roman" w:eastAsia="仿宋_GB2312"/>
          <w:b w:val="0"/>
          <w:bCs/>
          <w:sz w:val="32"/>
          <w:szCs w:val="32"/>
          <w:lang w:val="en-US" w:eastAsia="zh-CN"/>
        </w:rPr>
        <w:t>调整更新科创板重点支持的具体行业范围</w:t>
      </w:r>
      <w:r>
        <w:rPr>
          <w:rFonts w:hint="eastAsia" w:ascii="Times New Roman" w:hAnsi="Times New Roman" w:eastAsia="仿宋_GB2312"/>
          <w:sz w:val="32"/>
          <w:szCs w:val="32"/>
        </w:rPr>
        <w:t>。</w:t>
      </w:r>
    </w:p>
    <w:p w14:paraId="2F67F7B3">
      <w:pPr>
        <w:snapToGrid w:val="0"/>
        <w:spacing w:line="560" w:lineRule="exact"/>
        <w:ind w:firstLine="640" w:firstLineChars="200"/>
        <w:outlineLvl w:val="0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二、修订内容</w:t>
      </w:r>
    </w:p>
    <w:p w14:paraId="6097E21D">
      <w:pPr>
        <w:spacing w:line="560" w:lineRule="exact"/>
        <w:ind w:firstLine="643" w:firstLineChars="200"/>
        <w:rPr>
          <w:rFonts w:hint="default" w:ascii="Times New Roman" w:eastAsia="仿宋_GB2312" w:hAnsiTheme="minorHAnsi" w:cstheme="minorBidi"/>
          <w:b w:val="0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eastAsia="仿宋_GB2312" w:hAnsiTheme="minorHAnsi" w:cstheme="minorBidi"/>
          <w:b/>
          <w:bCs/>
          <w:sz w:val="32"/>
          <w:szCs w:val="32"/>
          <w:highlight w:val="none"/>
          <w:lang w:val="en-US" w:eastAsia="zh-CN"/>
        </w:rPr>
        <w:t>一</w:t>
      </w:r>
      <w:r>
        <w:rPr>
          <w:rFonts w:hint="eastAsia" w:ascii="Times New Roman" w:eastAsia="仿宋_GB2312" w:hAnsiTheme="minorHAnsi" w:cstheme="minorBidi"/>
          <w:b/>
          <w:bCs w:val="0"/>
          <w:sz w:val="32"/>
          <w:szCs w:val="32"/>
          <w:highlight w:val="none"/>
          <w:lang w:val="en-US" w:eastAsia="zh-CN"/>
        </w:rPr>
        <w:t>是</w:t>
      </w:r>
      <w:r>
        <w:rPr>
          <w:rFonts w:hint="eastAsia" w:ascii="Times New Roman" w:eastAsia="仿宋_GB2312"/>
          <w:b/>
          <w:bCs w:val="0"/>
          <w:sz w:val="32"/>
          <w:szCs w:val="32"/>
          <w:highlight w:val="none"/>
          <w:lang w:val="en-US" w:eastAsia="zh-CN"/>
        </w:rPr>
        <w:t>新增未来产业领域</w:t>
      </w:r>
      <w:r>
        <w:rPr>
          <w:rFonts w:hint="eastAsia" w:eastAsia="仿宋_GB2312"/>
          <w:b/>
          <w:bCs w:val="0"/>
          <w:sz w:val="32"/>
          <w:szCs w:val="32"/>
          <w:highlight w:val="none"/>
          <w:lang w:val="en-US" w:eastAsia="zh-CN"/>
        </w:rPr>
        <w:t>相关</w:t>
      </w:r>
      <w:r>
        <w:rPr>
          <w:rFonts w:hint="eastAsia" w:ascii="Times New Roman" w:eastAsia="仿宋_GB2312"/>
          <w:b/>
          <w:bCs w:val="0"/>
          <w:sz w:val="32"/>
          <w:szCs w:val="32"/>
          <w:highlight w:val="none"/>
          <w:lang w:val="en-US" w:eastAsia="zh-CN"/>
        </w:rPr>
        <w:t>行业。</w:t>
      </w:r>
      <w:r>
        <w:rPr>
          <w:rFonts w:hint="eastAsia" w:ascii="Times New Roman" w:eastAsia="仿宋_GB2312" w:hAnsiTheme="minorHAnsi" w:cstheme="minorBidi"/>
          <w:b w:val="0"/>
          <w:bCs/>
          <w:sz w:val="32"/>
          <w:szCs w:val="32"/>
          <w:highlight w:val="none"/>
          <w:lang w:val="en-US" w:eastAsia="zh-CN"/>
        </w:rPr>
        <w:t>根据“十五五”规划纲要和国家</w:t>
      </w:r>
      <w:r>
        <w:rPr>
          <w:rFonts w:hint="eastAsia" w:eastAsia="仿宋_GB2312" w:hAnsiTheme="minorHAnsi" w:cstheme="minorBidi"/>
          <w:b w:val="0"/>
          <w:bCs/>
          <w:sz w:val="32"/>
          <w:szCs w:val="32"/>
          <w:highlight w:val="none"/>
          <w:lang w:val="en-US" w:eastAsia="zh-CN"/>
        </w:rPr>
        <w:t>战略性新兴产业分类要求</w:t>
      </w:r>
      <w:r>
        <w:rPr>
          <w:rFonts w:hint="eastAsia" w:ascii="Times New Roman" w:eastAsia="仿宋_GB2312" w:hAnsiTheme="minorHAnsi" w:cstheme="minorBidi"/>
          <w:b w:val="0"/>
          <w:bCs/>
          <w:sz w:val="32"/>
          <w:szCs w:val="32"/>
          <w:highlight w:val="none"/>
          <w:lang w:val="en-US" w:eastAsia="zh-CN"/>
        </w:rPr>
        <w:t>，对</w:t>
      </w:r>
      <w:r>
        <w:rPr>
          <w:rFonts w:hint="eastAsia" w:ascii="Times New Roman" w:hAnsi="Times New Roman" w:eastAsia="仿宋_GB2312"/>
          <w:sz w:val="32"/>
          <w:szCs w:val="32"/>
        </w:rPr>
        <w:t>《暂行规定》</w:t>
      </w:r>
      <w:r>
        <w:rPr>
          <w:rFonts w:hint="eastAsia" w:eastAsia="仿宋_GB2312"/>
          <w:sz w:val="32"/>
          <w:szCs w:val="32"/>
          <w:lang w:val="en-US" w:eastAsia="zh-CN"/>
        </w:rPr>
        <w:t>第五条规定的</w:t>
      </w:r>
      <w:r>
        <w:rPr>
          <w:rFonts w:hint="eastAsia" w:ascii="Times New Roman" w:eastAsia="仿宋_GB2312" w:hAnsiTheme="minorHAnsi" w:cstheme="minorBidi"/>
          <w:b w:val="0"/>
          <w:bCs/>
          <w:sz w:val="32"/>
          <w:szCs w:val="32"/>
          <w:highlight w:val="none"/>
          <w:lang w:val="en-US" w:eastAsia="zh-CN"/>
        </w:rPr>
        <w:t>战略性新兴产业</w:t>
      </w:r>
      <w:r>
        <w:rPr>
          <w:rFonts w:hint="eastAsia" w:eastAsia="仿宋_GB2312" w:hAnsiTheme="minorHAnsi" w:cstheme="minorBidi"/>
          <w:b w:val="0"/>
          <w:bCs/>
          <w:sz w:val="32"/>
          <w:szCs w:val="32"/>
          <w:highlight w:val="none"/>
          <w:lang w:val="en-US" w:eastAsia="zh-CN"/>
        </w:rPr>
        <w:t>领域二级行业</w:t>
      </w:r>
      <w:r>
        <w:rPr>
          <w:rFonts w:hint="eastAsia" w:ascii="Times New Roman" w:eastAsia="仿宋_GB2312" w:hAnsiTheme="minorHAnsi" w:cstheme="minorBidi"/>
          <w:b w:val="0"/>
          <w:bCs/>
          <w:sz w:val="32"/>
          <w:szCs w:val="32"/>
          <w:highlight w:val="none"/>
          <w:lang w:val="en-US" w:eastAsia="zh-CN"/>
        </w:rPr>
        <w:t>进行</w:t>
      </w:r>
      <w:r>
        <w:rPr>
          <w:rFonts w:hint="eastAsia" w:eastAsia="仿宋_GB2312" w:hAnsiTheme="minorHAnsi" w:cstheme="minorBidi"/>
          <w:b w:val="0"/>
          <w:bCs/>
          <w:sz w:val="32"/>
          <w:szCs w:val="32"/>
          <w:highlight w:val="none"/>
          <w:lang w:val="en-US" w:eastAsia="zh-CN"/>
        </w:rPr>
        <w:t>调整</w:t>
      </w:r>
      <w:r>
        <w:rPr>
          <w:rFonts w:hint="eastAsia" w:ascii="Times New Roman" w:eastAsia="仿宋_GB2312" w:hAnsiTheme="minorHAnsi" w:cstheme="minorBidi"/>
          <w:b w:val="0"/>
          <w:bCs/>
          <w:sz w:val="32"/>
          <w:szCs w:val="32"/>
          <w:highlight w:val="none"/>
          <w:lang w:val="en-US" w:eastAsia="zh-CN"/>
        </w:rPr>
        <w:t>更新。</w:t>
      </w:r>
      <w:r>
        <w:rPr>
          <w:rFonts w:hint="eastAsia" w:eastAsia="仿宋_GB2312" w:hAnsiTheme="minorHAnsi" w:cstheme="minorBidi"/>
          <w:b w:val="0"/>
          <w:bCs/>
          <w:sz w:val="32"/>
          <w:szCs w:val="32"/>
          <w:highlight w:val="none"/>
          <w:lang w:val="en-US" w:eastAsia="zh-CN"/>
        </w:rPr>
        <w:t>其中，</w:t>
      </w:r>
      <w:r>
        <w:rPr>
          <w:rFonts w:hint="eastAsia" w:ascii="Times New Roman" w:eastAsia="仿宋_GB2312"/>
          <w:b w:val="0"/>
          <w:bCs/>
          <w:sz w:val="32"/>
          <w:szCs w:val="32"/>
          <w:lang w:val="en-US" w:eastAsia="zh-CN"/>
        </w:rPr>
        <w:t>新一代信息技术领域，新增“量子”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；</w:t>
      </w:r>
      <w:r>
        <w:rPr>
          <w:rFonts w:hint="eastAsia" w:ascii="Times New Roman" w:eastAsia="仿宋_GB2312"/>
          <w:b w:val="0"/>
          <w:bCs/>
          <w:sz w:val="32"/>
          <w:szCs w:val="32"/>
          <w:lang w:val="en-US" w:eastAsia="zh-CN"/>
        </w:rPr>
        <w:t>高端装备领域，新增“机器人”，并调整“海洋工程装备”为“海洋装备”；新能源领域，新增“氢能”；生物医药领域，新增“脑机接口</w:t>
      </w:r>
      <w:r>
        <w:rPr>
          <w:rFonts w:hint="eastAsia" w:eastAsia="仿宋_GB2312"/>
          <w:b w:val="0"/>
          <w:bCs/>
          <w:sz w:val="32"/>
          <w:szCs w:val="32"/>
          <w:lang w:val="en-US" w:eastAsia="zh-CN"/>
        </w:rPr>
        <w:t>、</w:t>
      </w:r>
      <w:r>
        <w:rPr>
          <w:rFonts w:hint="eastAsia" w:ascii="Times New Roman" w:eastAsia="仿宋_GB2312"/>
          <w:b w:val="0"/>
          <w:bCs/>
          <w:sz w:val="32"/>
          <w:szCs w:val="32"/>
          <w:lang w:val="en-US" w:eastAsia="zh-CN"/>
        </w:rPr>
        <w:t>生物药品、基因工程药物和疫苗、生物医学工程”</w:t>
      </w:r>
      <w:r>
        <w:rPr>
          <w:rFonts w:hint="eastAsia" w:eastAsia="仿宋_GB2312"/>
          <w:b w:val="0"/>
          <w:bCs/>
          <w:sz w:val="32"/>
          <w:szCs w:val="32"/>
          <w:lang w:val="en-US" w:eastAsia="zh-CN"/>
        </w:rPr>
        <w:t>等</w:t>
      </w:r>
      <w:r>
        <w:rPr>
          <w:rFonts w:hint="eastAsia" w:ascii="Times New Roman" w:eastAsia="仿宋_GB2312"/>
          <w:b w:val="0"/>
          <w:bCs/>
          <w:sz w:val="32"/>
          <w:szCs w:val="32"/>
          <w:lang w:val="en-US" w:eastAsia="zh-CN"/>
        </w:rPr>
        <w:t>。</w:t>
      </w:r>
    </w:p>
    <w:p w14:paraId="3699675B">
      <w:pPr>
        <w:spacing w:line="560" w:lineRule="exact"/>
        <w:ind w:firstLine="643" w:firstLineChars="200"/>
        <w:rPr>
          <w:rFonts w:hint="eastAsia" w:ascii="Times New Roman" w:hAnsi="Times New Roman" w:cs="仿宋_GB2312"/>
          <w:bCs/>
          <w:sz w:val="32"/>
          <w:szCs w:val="32"/>
        </w:rPr>
      </w:pPr>
      <w:r>
        <w:rPr>
          <w:rFonts w:hint="eastAsia" w:ascii="Times New Roman" w:eastAsia="仿宋_GB2312" w:hAnsiTheme="minorHAnsi" w:cstheme="minorBidi"/>
          <w:b/>
          <w:bCs w:val="0"/>
          <w:sz w:val="32"/>
          <w:szCs w:val="32"/>
          <w:highlight w:val="none"/>
          <w:lang w:val="en-US" w:eastAsia="zh-CN"/>
        </w:rPr>
        <w:t>二</w:t>
      </w:r>
      <w:r>
        <w:rPr>
          <w:rFonts w:hint="eastAsia" w:ascii="Times New Roman" w:eastAsia="仿宋_GB2312" w:hAnsiTheme="minorHAnsi" w:cstheme="minorBidi"/>
          <w:b/>
          <w:bCs w:val="0"/>
          <w:sz w:val="32"/>
          <w:szCs w:val="32"/>
          <w:highlight w:val="none"/>
          <w:lang w:eastAsia="zh-CN"/>
        </w:rPr>
        <w:t>是</w:t>
      </w:r>
      <w:r>
        <w:rPr>
          <w:rFonts w:hint="eastAsia" w:ascii="Times New Roman" w:eastAsia="仿宋_GB2312" w:hAnsiTheme="minorHAnsi" w:cstheme="minorBidi"/>
          <w:b/>
          <w:bCs w:val="0"/>
          <w:sz w:val="32"/>
          <w:szCs w:val="32"/>
          <w:lang w:val="en-US" w:eastAsia="zh-CN"/>
        </w:rPr>
        <w:t>压实发行人和中介机构责任</w:t>
      </w:r>
      <w:r>
        <w:rPr>
          <w:rFonts w:hint="eastAsia" w:ascii="Times New Roman" w:eastAsia="仿宋_GB2312" w:hAnsiTheme="minorHAnsi" w:cstheme="minorBidi"/>
          <w:b/>
          <w:bCs/>
          <w:sz w:val="32"/>
          <w:szCs w:val="32"/>
          <w:lang w:val="en-US" w:eastAsia="zh-CN"/>
        </w:rPr>
        <w:t>。</w:t>
      </w:r>
      <w:r>
        <w:rPr>
          <w:rFonts w:hint="eastAsia" w:ascii="Times New Roman" w:eastAsia="仿宋_GB2312" w:hAnsiTheme="minorHAnsi" w:cstheme="minorBidi"/>
          <w:b w:val="0"/>
          <w:bCs/>
          <w:sz w:val="32"/>
          <w:szCs w:val="32"/>
          <w:lang w:val="en-US" w:eastAsia="zh-CN"/>
        </w:rPr>
        <w:t>明确</w:t>
      </w:r>
      <w:r>
        <w:rPr>
          <w:rFonts w:hint="eastAsia" w:eastAsia="仿宋_GB2312" w:hAnsiTheme="minorHAnsi" w:cstheme="minorBidi"/>
          <w:b w:val="0"/>
          <w:bCs/>
          <w:sz w:val="32"/>
          <w:szCs w:val="32"/>
          <w:lang w:val="en-US" w:eastAsia="zh-CN"/>
        </w:rPr>
        <w:t>涉及</w:t>
      </w:r>
      <w:r>
        <w:rPr>
          <w:rFonts w:hint="eastAsia" w:ascii="Times New Roman" w:eastAsia="仿宋_GB2312" w:hAnsiTheme="minorHAnsi" w:cstheme="minorBidi"/>
          <w:b w:val="0"/>
          <w:bCs/>
          <w:sz w:val="32"/>
          <w:szCs w:val="32"/>
          <w:lang w:val="en-US" w:eastAsia="zh-CN"/>
        </w:rPr>
        <w:t>未来产业领域</w:t>
      </w:r>
      <w:r>
        <w:rPr>
          <w:rFonts w:hint="eastAsia" w:eastAsia="仿宋_GB2312" w:hAnsiTheme="minorHAnsi" w:cstheme="minorBidi"/>
          <w:b w:val="0"/>
          <w:bCs/>
          <w:sz w:val="32"/>
          <w:szCs w:val="32"/>
          <w:lang w:val="en-US" w:eastAsia="zh-CN"/>
        </w:rPr>
        <w:t>相关</w:t>
      </w:r>
      <w:r>
        <w:rPr>
          <w:rFonts w:hint="eastAsia" w:ascii="Times New Roman" w:eastAsia="仿宋_GB2312" w:hAnsiTheme="minorHAnsi" w:cstheme="minorBidi"/>
          <w:b w:val="0"/>
          <w:bCs/>
          <w:sz w:val="32"/>
          <w:szCs w:val="32"/>
          <w:lang w:val="en-US" w:eastAsia="zh-CN"/>
        </w:rPr>
        <w:t>行业的发行人</w:t>
      </w:r>
      <w:r>
        <w:rPr>
          <w:rFonts w:hint="eastAsia" w:eastAsia="仿宋_GB2312" w:hAnsiTheme="minorHAnsi" w:cstheme="minorBidi"/>
          <w:b w:val="0"/>
          <w:bCs/>
          <w:sz w:val="32"/>
          <w:szCs w:val="32"/>
          <w:lang w:val="en-US" w:eastAsia="zh-CN"/>
        </w:rPr>
        <w:t>，应当</w:t>
      </w:r>
      <w:r>
        <w:rPr>
          <w:rFonts w:hint="eastAsia" w:ascii="Times New Roman" w:eastAsia="仿宋_GB2312" w:hAnsiTheme="minorHAnsi" w:cstheme="minorBidi"/>
          <w:b w:val="0"/>
          <w:bCs/>
          <w:sz w:val="32"/>
          <w:szCs w:val="32"/>
          <w:lang w:val="en-US" w:eastAsia="zh-CN"/>
        </w:rPr>
        <w:t>在招股说明书等信息披露文件中全面、客观、准确披露当前发展阶段、取得的阶段性成果及可能面临的各项风险。同时，督促中介机构对发行人技术与产品的先进性、商业模式、市场空间等情况进行全面核查，明确其是否符合科创板定位要求。</w:t>
      </w:r>
    </w:p>
    <w:p w14:paraId="54A9AB98">
      <w:pPr>
        <w:spacing w:line="56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大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44BFF">
    <w:pPr>
      <w:pStyle w:val="5"/>
      <w:jc w:val="center"/>
      <w:rPr>
        <w:rFonts w:ascii="仿宋_GB2312" w:eastAsia="仿宋_GB2312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B3B533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B3B533">
                    <w:pPr>
                      <w:pStyle w:val="5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 w14:paraId="1A3E493D">
    <w:pPr>
      <w:pStyle w:val="5"/>
      <w:rPr>
        <w:rFonts w:ascii="仿宋_GB2312" w:eastAsia="仿宋_GB231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Q3MzI0YmRjOGI0OWQ1OTJlYzY0MWU4NTQzMmM4M2UifQ=="/>
  </w:docVars>
  <w:rsids>
    <w:rsidRoot w:val="00C13FEE"/>
    <w:rsid w:val="000010CD"/>
    <w:rsid w:val="00001E70"/>
    <w:rsid w:val="000036B3"/>
    <w:rsid w:val="000039E2"/>
    <w:rsid w:val="00003B43"/>
    <w:rsid w:val="0000490C"/>
    <w:rsid w:val="00005AA9"/>
    <w:rsid w:val="00006033"/>
    <w:rsid w:val="00007603"/>
    <w:rsid w:val="000079C4"/>
    <w:rsid w:val="00011968"/>
    <w:rsid w:val="00013CC9"/>
    <w:rsid w:val="0002120F"/>
    <w:rsid w:val="00023D3C"/>
    <w:rsid w:val="000241FB"/>
    <w:rsid w:val="0002508A"/>
    <w:rsid w:val="000274C7"/>
    <w:rsid w:val="00030362"/>
    <w:rsid w:val="00031472"/>
    <w:rsid w:val="000318A6"/>
    <w:rsid w:val="00032CD0"/>
    <w:rsid w:val="000347AD"/>
    <w:rsid w:val="000351AD"/>
    <w:rsid w:val="000353EC"/>
    <w:rsid w:val="000375C2"/>
    <w:rsid w:val="00041A3B"/>
    <w:rsid w:val="000443E7"/>
    <w:rsid w:val="00045275"/>
    <w:rsid w:val="0004530B"/>
    <w:rsid w:val="000457E9"/>
    <w:rsid w:val="000464E1"/>
    <w:rsid w:val="0004745E"/>
    <w:rsid w:val="000500C8"/>
    <w:rsid w:val="000507D2"/>
    <w:rsid w:val="00052474"/>
    <w:rsid w:val="00052617"/>
    <w:rsid w:val="00054203"/>
    <w:rsid w:val="000555E6"/>
    <w:rsid w:val="00057114"/>
    <w:rsid w:val="00057B76"/>
    <w:rsid w:val="00057E79"/>
    <w:rsid w:val="00060BCF"/>
    <w:rsid w:val="00063BE2"/>
    <w:rsid w:val="00063C5C"/>
    <w:rsid w:val="000640BE"/>
    <w:rsid w:val="00065465"/>
    <w:rsid w:val="00065A2A"/>
    <w:rsid w:val="000721D7"/>
    <w:rsid w:val="00072444"/>
    <w:rsid w:val="00072D00"/>
    <w:rsid w:val="000739C2"/>
    <w:rsid w:val="000750DE"/>
    <w:rsid w:val="00075EEF"/>
    <w:rsid w:val="000809DB"/>
    <w:rsid w:val="00083D3D"/>
    <w:rsid w:val="00085D0B"/>
    <w:rsid w:val="000866CB"/>
    <w:rsid w:val="000875CE"/>
    <w:rsid w:val="0008776E"/>
    <w:rsid w:val="00090103"/>
    <w:rsid w:val="000917A2"/>
    <w:rsid w:val="00092431"/>
    <w:rsid w:val="00092A5E"/>
    <w:rsid w:val="00093803"/>
    <w:rsid w:val="00097BC7"/>
    <w:rsid w:val="000A0844"/>
    <w:rsid w:val="000A160A"/>
    <w:rsid w:val="000A4862"/>
    <w:rsid w:val="000A5EAC"/>
    <w:rsid w:val="000A5F3E"/>
    <w:rsid w:val="000A68B9"/>
    <w:rsid w:val="000B12A3"/>
    <w:rsid w:val="000B3FA3"/>
    <w:rsid w:val="000B4CF2"/>
    <w:rsid w:val="000B6EA6"/>
    <w:rsid w:val="000C01AF"/>
    <w:rsid w:val="000C1062"/>
    <w:rsid w:val="000C16FE"/>
    <w:rsid w:val="000C1C3F"/>
    <w:rsid w:val="000C2339"/>
    <w:rsid w:val="000C240C"/>
    <w:rsid w:val="000C2B50"/>
    <w:rsid w:val="000C4E09"/>
    <w:rsid w:val="000C54FD"/>
    <w:rsid w:val="000C620C"/>
    <w:rsid w:val="000C6704"/>
    <w:rsid w:val="000C7447"/>
    <w:rsid w:val="000D0C04"/>
    <w:rsid w:val="000D147A"/>
    <w:rsid w:val="000D14DE"/>
    <w:rsid w:val="000D2AE3"/>
    <w:rsid w:val="000D312C"/>
    <w:rsid w:val="000D361F"/>
    <w:rsid w:val="000D4665"/>
    <w:rsid w:val="000D5ED6"/>
    <w:rsid w:val="000D6187"/>
    <w:rsid w:val="000D658D"/>
    <w:rsid w:val="000E05A8"/>
    <w:rsid w:val="000E22C9"/>
    <w:rsid w:val="000E3511"/>
    <w:rsid w:val="000E3692"/>
    <w:rsid w:val="000E3E77"/>
    <w:rsid w:val="000E51D6"/>
    <w:rsid w:val="000E6660"/>
    <w:rsid w:val="000E677A"/>
    <w:rsid w:val="000E755B"/>
    <w:rsid w:val="000F04D9"/>
    <w:rsid w:val="000F0B03"/>
    <w:rsid w:val="000F3732"/>
    <w:rsid w:val="000F3CF9"/>
    <w:rsid w:val="000F4078"/>
    <w:rsid w:val="000F5555"/>
    <w:rsid w:val="00101355"/>
    <w:rsid w:val="0010279F"/>
    <w:rsid w:val="00105478"/>
    <w:rsid w:val="001054D7"/>
    <w:rsid w:val="001058BA"/>
    <w:rsid w:val="001064A1"/>
    <w:rsid w:val="001071B2"/>
    <w:rsid w:val="00110584"/>
    <w:rsid w:val="00110EF3"/>
    <w:rsid w:val="001140AD"/>
    <w:rsid w:val="00114429"/>
    <w:rsid w:val="001164FF"/>
    <w:rsid w:val="00120763"/>
    <w:rsid w:val="00120E84"/>
    <w:rsid w:val="0012258E"/>
    <w:rsid w:val="00122803"/>
    <w:rsid w:val="00122FB2"/>
    <w:rsid w:val="00123C64"/>
    <w:rsid w:val="00125482"/>
    <w:rsid w:val="00125990"/>
    <w:rsid w:val="00127872"/>
    <w:rsid w:val="00132FD6"/>
    <w:rsid w:val="00135B17"/>
    <w:rsid w:val="001463EB"/>
    <w:rsid w:val="00146D09"/>
    <w:rsid w:val="00153A13"/>
    <w:rsid w:val="00153F2B"/>
    <w:rsid w:val="00154369"/>
    <w:rsid w:val="00155B5A"/>
    <w:rsid w:val="00155EA0"/>
    <w:rsid w:val="001560A3"/>
    <w:rsid w:val="00162B56"/>
    <w:rsid w:val="00164C57"/>
    <w:rsid w:val="00164F4E"/>
    <w:rsid w:val="00164F80"/>
    <w:rsid w:val="00165597"/>
    <w:rsid w:val="00167C6C"/>
    <w:rsid w:val="00170DCB"/>
    <w:rsid w:val="00171CC9"/>
    <w:rsid w:val="001758F6"/>
    <w:rsid w:val="00175AEB"/>
    <w:rsid w:val="001807EE"/>
    <w:rsid w:val="001838F9"/>
    <w:rsid w:val="00184001"/>
    <w:rsid w:val="00186E5F"/>
    <w:rsid w:val="001908E7"/>
    <w:rsid w:val="00192DAF"/>
    <w:rsid w:val="001950C6"/>
    <w:rsid w:val="0019547B"/>
    <w:rsid w:val="00195FC3"/>
    <w:rsid w:val="00197229"/>
    <w:rsid w:val="001A07F2"/>
    <w:rsid w:val="001A0EE1"/>
    <w:rsid w:val="001A10A8"/>
    <w:rsid w:val="001A320C"/>
    <w:rsid w:val="001A3EDD"/>
    <w:rsid w:val="001A69C9"/>
    <w:rsid w:val="001A7BAF"/>
    <w:rsid w:val="001B0954"/>
    <w:rsid w:val="001B2465"/>
    <w:rsid w:val="001B40C6"/>
    <w:rsid w:val="001B491F"/>
    <w:rsid w:val="001C03DE"/>
    <w:rsid w:val="001C135B"/>
    <w:rsid w:val="001C1368"/>
    <w:rsid w:val="001C17DB"/>
    <w:rsid w:val="001C4C78"/>
    <w:rsid w:val="001C6FAA"/>
    <w:rsid w:val="001D0D5F"/>
    <w:rsid w:val="001D0F7E"/>
    <w:rsid w:val="001D2197"/>
    <w:rsid w:val="001D4757"/>
    <w:rsid w:val="001D7D36"/>
    <w:rsid w:val="001E39DC"/>
    <w:rsid w:val="001F0869"/>
    <w:rsid w:val="001F1569"/>
    <w:rsid w:val="001F26A4"/>
    <w:rsid w:val="001F468A"/>
    <w:rsid w:val="001F5843"/>
    <w:rsid w:val="00203086"/>
    <w:rsid w:val="002030FA"/>
    <w:rsid w:val="00203CC5"/>
    <w:rsid w:val="00204B38"/>
    <w:rsid w:val="00205857"/>
    <w:rsid w:val="00207828"/>
    <w:rsid w:val="00212141"/>
    <w:rsid w:val="002142A8"/>
    <w:rsid w:val="0021563E"/>
    <w:rsid w:val="0021648B"/>
    <w:rsid w:val="00217608"/>
    <w:rsid w:val="00221F9A"/>
    <w:rsid w:val="00222245"/>
    <w:rsid w:val="00226E51"/>
    <w:rsid w:val="00227084"/>
    <w:rsid w:val="00231084"/>
    <w:rsid w:val="002321AF"/>
    <w:rsid w:val="002341E4"/>
    <w:rsid w:val="00235E1D"/>
    <w:rsid w:val="00236B97"/>
    <w:rsid w:val="0024010F"/>
    <w:rsid w:val="00242B26"/>
    <w:rsid w:val="00244C84"/>
    <w:rsid w:val="00247BFC"/>
    <w:rsid w:val="00247D15"/>
    <w:rsid w:val="00250A34"/>
    <w:rsid w:val="00260443"/>
    <w:rsid w:val="002632EA"/>
    <w:rsid w:val="00263A9F"/>
    <w:rsid w:val="00264EF4"/>
    <w:rsid w:val="00270261"/>
    <w:rsid w:val="002714C9"/>
    <w:rsid w:val="00272BE1"/>
    <w:rsid w:val="00280317"/>
    <w:rsid w:val="002811F7"/>
    <w:rsid w:val="00282578"/>
    <w:rsid w:val="00282E34"/>
    <w:rsid w:val="00292075"/>
    <w:rsid w:val="00293AD1"/>
    <w:rsid w:val="0029426F"/>
    <w:rsid w:val="0029583B"/>
    <w:rsid w:val="00296594"/>
    <w:rsid w:val="002965EF"/>
    <w:rsid w:val="002A0558"/>
    <w:rsid w:val="002A0D22"/>
    <w:rsid w:val="002A1403"/>
    <w:rsid w:val="002A5FD2"/>
    <w:rsid w:val="002A6048"/>
    <w:rsid w:val="002B04B1"/>
    <w:rsid w:val="002B1C02"/>
    <w:rsid w:val="002B2150"/>
    <w:rsid w:val="002B2BF3"/>
    <w:rsid w:val="002B568A"/>
    <w:rsid w:val="002B64F4"/>
    <w:rsid w:val="002B745C"/>
    <w:rsid w:val="002B76E1"/>
    <w:rsid w:val="002C2716"/>
    <w:rsid w:val="002C4ACD"/>
    <w:rsid w:val="002C4F17"/>
    <w:rsid w:val="002C533A"/>
    <w:rsid w:val="002D18CD"/>
    <w:rsid w:val="002D327E"/>
    <w:rsid w:val="002D32E6"/>
    <w:rsid w:val="002D433C"/>
    <w:rsid w:val="002D4C9F"/>
    <w:rsid w:val="002D6077"/>
    <w:rsid w:val="002D6162"/>
    <w:rsid w:val="002D63C5"/>
    <w:rsid w:val="002D67B4"/>
    <w:rsid w:val="002E05C6"/>
    <w:rsid w:val="002E33D0"/>
    <w:rsid w:val="002E34F3"/>
    <w:rsid w:val="002E3EB6"/>
    <w:rsid w:val="002E68C0"/>
    <w:rsid w:val="002E6E4E"/>
    <w:rsid w:val="002E7314"/>
    <w:rsid w:val="002E7AE9"/>
    <w:rsid w:val="002F0210"/>
    <w:rsid w:val="002F20BC"/>
    <w:rsid w:val="002F3411"/>
    <w:rsid w:val="002F682B"/>
    <w:rsid w:val="0030297E"/>
    <w:rsid w:val="003073B7"/>
    <w:rsid w:val="003101FF"/>
    <w:rsid w:val="00310215"/>
    <w:rsid w:val="00310BDE"/>
    <w:rsid w:val="0031134B"/>
    <w:rsid w:val="00313476"/>
    <w:rsid w:val="003205C0"/>
    <w:rsid w:val="003246C9"/>
    <w:rsid w:val="00333847"/>
    <w:rsid w:val="00333B42"/>
    <w:rsid w:val="00333BBE"/>
    <w:rsid w:val="00334256"/>
    <w:rsid w:val="0033439B"/>
    <w:rsid w:val="00335789"/>
    <w:rsid w:val="00336FAE"/>
    <w:rsid w:val="00341217"/>
    <w:rsid w:val="0034239D"/>
    <w:rsid w:val="00345611"/>
    <w:rsid w:val="003465FE"/>
    <w:rsid w:val="00352139"/>
    <w:rsid w:val="0035552B"/>
    <w:rsid w:val="003566CE"/>
    <w:rsid w:val="00357A2E"/>
    <w:rsid w:val="00360DF4"/>
    <w:rsid w:val="00361718"/>
    <w:rsid w:val="00362B63"/>
    <w:rsid w:val="00362F3A"/>
    <w:rsid w:val="003648B6"/>
    <w:rsid w:val="00365AF0"/>
    <w:rsid w:val="003702F2"/>
    <w:rsid w:val="003713C0"/>
    <w:rsid w:val="00371B77"/>
    <w:rsid w:val="00371F27"/>
    <w:rsid w:val="003728A8"/>
    <w:rsid w:val="00372C27"/>
    <w:rsid w:val="003738DD"/>
    <w:rsid w:val="00375740"/>
    <w:rsid w:val="00376AF4"/>
    <w:rsid w:val="00376E67"/>
    <w:rsid w:val="00377277"/>
    <w:rsid w:val="0037728C"/>
    <w:rsid w:val="0037740D"/>
    <w:rsid w:val="00377704"/>
    <w:rsid w:val="00377B09"/>
    <w:rsid w:val="0038325B"/>
    <w:rsid w:val="00384286"/>
    <w:rsid w:val="003863DC"/>
    <w:rsid w:val="0038658F"/>
    <w:rsid w:val="0038664C"/>
    <w:rsid w:val="00391055"/>
    <w:rsid w:val="00395B14"/>
    <w:rsid w:val="003969AB"/>
    <w:rsid w:val="00397430"/>
    <w:rsid w:val="00397D70"/>
    <w:rsid w:val="003A25C8"/>
    <w:rsid w:val="003A3578"/>
    <w:rsid w:val="003A4ECD"/>
    <w:rsid w:val="003A6B7B"/>
    <w:rsid w:val="003A6EC4"/>
    <w:rsid w:val="003A76A4"/>
    <w:rsid w:val="003A7F94"/>
    <w:rsid w:val="003B22E2"/>
    <w:rsid w:val="003B2C06"/>
    <w:rsid w:val="003B3297"/>
    <w:rsid w:val="003B3513"/>
    <w:rsid w:val="003B392D"/>
    <w:rsid w:val="003B7432"/>
    <w:rsid w:val="003C0A58"/>
    <w:rsid w:val="003C13D1"/>
    <w:rsid w:val="003C2963"/>
    <w:rsid w:val="003C2ED1"/>
    <w:rsid w:val="003C3009"/>
    <w:rsid w:val="003C403F"/>
    <w:rsid w:val="003C4D39"/>
    <w:rsid w:val="003C5154"/>
    <w:rsid w:val="003C5B6D"/>
    <w:rsid w:val="003C661D"/>
    <w:rsid w:val="003C7D20"/>
    <w:rsid w:val="003D3773"/>
    <w:rsid w:val="003D6467"/>
    <w:rsid w:val="003D78F0"/>
    <w:rsid w:val="003E22B5"/>
    <w:rsid w:val="003E3A1F"/>
    <w:rsid w:val="003E7035"/>
    <w:rsid w:val="003E76C7"/>
    <w:rsid w:val="003E7ECF"/>
    <w:rsid w:val="003F7553"/>
    <w:rsid w:val="003F78AC"/>
    <w:rsid w:val="0040086A"/>
    <w:rsid w:val="00402242"/>
    <w:rsid w:val="00402F31"/>
    <w:rsid w:val="00405C22"/>
    <w:rsid w:val="0040700B"/>
    <w:rsid w:val="0041425E"/>
    <w:rsid w:val="00416F9B"/>
    <w:rsid w:val="0041734A"/>
    <w:rsid w:val="00417F7C"/>
    <w:rsid w:val="00420950"/>
    <w:rsid w:val="00421856"/>
    <w:rsid w:val="00425729"/>
    <w:rsid w:val="00426582"/>
    <w:rsid w:val="004267DA"/>
    <w:rsid w:val="00430C20"/>
    <w:rsid w:val="0043129E"/>
    <w:rsid w:val="004337B1"/>
    <w:rsid w:val="00437904"/>
    <w:rsid w:val="00437905"/>
    <w:rsid w:val="00442322"/>
    <w:rsid w:val="004426BE"/>
    <w:rsid w:val="004426E3"/>
    <w:rsid w:val="00443E84"/>
    <w:rsid w:val="00446712"/>
    <w:rsid w:val="00446FBF"/>
    <w:rsid w:val="00450150"/>
    <w:rsid w:val="00450B17"/>
    <w:rsid w:val="0045377A"/>
    <w:rsid w:val="00455C8F"/>
    <w:rsid w:val="00457413"/>
    <w:rsid w:val="004575D2"/>
    <w:rsid w:val="00457A1E"/>
    <w:rsid w:val="004642F8"/>
    <w:rsid w:val="00471D42"/>
    <w:rsid w:val="0047420A"/>
    <w:rsid w:val="00477ED8"/>
    <w:rsid w:val="004800CD"/>
    <w:rsid w:val="0048271B"/>
    <w:rsid w:val="004844EC"/>
    <w:rsid w:val="00484F1B"/>
    <w:rsid w:val="00484F33"/>
    <w:rsid w:val="00492DE8"/>
    <w:rsid w:val="004930D5"/>
    <w:rsid w:val="004936F3"/>
    <w:rsid w:val="00495820"/>
    <w:rsid w:val="00496E26"/>
    <w:rsid w:val="004972C1"/>
    <w:rsid w:val="00497751"/>
    <w:rsid w:val="004A03A0"/>
    <w:rsid w:val="004A181D"/>
    <w:rsid w:val="004A2671"/>
    <w:rsid w:val="004A36FE"/>
    <w:rsid w:val="004A6464"/>
    <w:rsid w:val="004A6D5C"/>
    <w:rsid w:val="004A743D"/>
    <w:rsid w:val="004B0BA3"/>
    <w:rsid w:val="004B1723"/>
    <w:rsid w:val="004B1B65"/>
    <w:rsid w:val="004B3CBA"/>
    <w:rsid w:val="004B557C"/>
    <w:rsid w:val="004B74DE"/>
    <w:rsid w:val="004B772E"/>
    <w:rsid w:val="004B77B6"/>
    <w:rsid w:val="004B7C9F"/>
    <w:rsid w:val="004C4097"/>
    <w:rsid w:val="004C4AEA"/>
    <w:rsid w:val="004C5358"/>
    <w:rsid w:val="004C7372"/>
    <w:rsid w:val="004D0A3F"/>
    <w:rsid w:val="004D1AD9"/>
    <w:rsid w:val="004D378B"/>
    <w:rsid w:val="004D41F2"/>
    <w:rsid w:val="004E5B2F"/>
    <w:rsid w:val="004E67F5"/>
    <w:rsid w:val="004E752A"/>
    <w:rsid w:val="004F135A"/>
    <w:rsid w:val="005016FB"/>
    <w:rsid w:val="005022C6"/>
    <w:rsid w:val="00503CBF"/>
    <w:rsid w:val="00503F34"/>
    <w:rsid w:val="00505AB4"/>
    <w:rsid w:val="0050712C"/>
    <w:rsid w:val="00507197"/>
    <w:rsid w:val="00510EB1"/>
    <w:rsid w:val="00510EB2"/>
    <w:rsid w:val="00511249"/>
    <w:rsid w:val="00511899"/>
    <w:rsid w:val="00511B39"/>
    <w:rsid w:val="00511D2E"/>
    <w:rsid w:val="00512564"/>
    <w:rsid w:val="00514FFB"/>
    <w:rsid w:val="005175FB"/>
    <w:rsid w:val="0051787E"/>
    <w:rsid w:val="00522D78"/>
    <w:rsid w:val="005315BD"/>
    <w:rsid w:val="00532359"/>
    <w:rsid w:val="00532D3E"/>
    <w:rsid w:val="00534F99"/>
    <w:rsid w:val="005360AB"/>
    <w:rsid w:val="00536646"/>
    <w:rsid w:val="0053697B"/>
    <w:rsid w:val="00536DF8"/>
    <w:rsid w:val="00540122"/>
    <w:rsid w:val="0054129B"/>
    <w:rsid w:val="005418A8"/>
    <w:rsid w:val="005450CD"/>
    <w:rsid w:val="00545834"/>
    <w:rsid w:val="0054599B"/>
    <w:rsid w:val="00551F69"/>
    <w:rsid w:val="005536CA"/>
    <w:rsid w:val="00554A79"/>
    <w:rsid w:val="00555556"/>
    <w:rsid w:val="00557C9D"/>
    <w:rsid w:val="00560CC8"/>
    <w:rsid w:val="0056107E"/>
    <w:rsid w:val="00562820"/>
    <w:rsid w:val="00562885"/>
    <w:rsid w:val="005630B5"/>
    <w:rsid w:val="005638E2"/>
    <w:rsid w:val="005641F2"/>
    <w:rsid w:val="00564919"/>
    <w:rsid w:val="00565E14"/>
    <w:rsid w:val="005672CB"/>
    <w:rsid w:val="005719EE"/>
    <w:rsid w:val="0057219A"/>
    <w:rsid w:val="0057303E"/>
    <w:rsid w:val="00573BBE"/>
    <w:rsid w:val="00574838"/>
    <w:rsid w:val="005752F7"/>
    <w:rsid w:val="00575520"/>
    <w:rsid w:val="005775EA"/>
    <w:rsid w:val="00582642"/>
    <w:rsid w:val="00586743"/>
    <w:rsid w:val="00591D26"/>
    <w:rsid w:val="0059453A"/>
    <w:rsid w:val="00595065"/>
    <w:rsid w:val="00596285"/>
    <w:rsid w:val="00596F14"/>
    <w:rsid w:val="005A08D7"/>
    <w:rsid w:val="005A19B6"/>
    <w:rsid w:val="005A4393"/>
    <w:rsid w:val="005A7D2B"/>
    <w:rsid w:val="005B09DF"/>
    <w:rsid w:val="005B20DB"/>
    <w:rsid w:val="005B2513"/>
    <w:rsid w:val="005B3BFB"/>
    <w:rsid w:val="005B3F7D"/>
    <w:rsid w:val="005B44AE"/>
    <w:rsid w:val="005B66AB"/>
    <w:rsid w:val="005C4289"/>
    <w:rsid w:val="005C62F3"/>
    <w:rsid w:val="005C6493"/>
    <w:rsid w:val="005C66D8"/>
    <w:rsid w:val="005D375F"/>
    <w:rsid w:val="005D471F"/>
    <w:rsid w:val="005D665C"/>
    <w:rsid w:val="005D67DD"/>
    <w:rsid w:val="005D7E23"/>
    <w:rsid w:val="005E0D7C"/>
    <w:rsid w:val="005F54B4"/>
    <w:rsid w:val="005F7138"/>
    <w:rsid w:val="005F73B1"/>
    <w:rsid w:val="006016AA"/>
    <w:rsid w:val="006036AB"/>
    <w:rsid w:val="00603B87"/>
    <w:rsid w:val="006043FE"/>
    <w:rsid w:val="006044A8"/>
    <w:rsid w:val="0060710F"/>
    <w:rsid w:val="006116AD"/>
    <w:rsid w:val="00612B07"/>
    <w:rsid w:val="0061432A"/>
    <w:rsid w:val="00614405"/>
    <w:rsid w:val="0061473A"/>
    <w:rsid w:val="00616492"/>
    <w:rsid w:val="00617087"/>
    <w:rsid w:val="00617775"/>
    <w:rsid w:val="00620322"/>
    <w:rsid w:val="0062125D"/>
    <w:rsid w:val="006218CE"/>
    <w:rsid w:val="00622673"/>
    <w:rsid w:val="00623F1C"/>
    <w:rsid w:val="00624545"/>
    <w:rsid w:val="00626292"/>
    <w:rsid w:val="00626440"/>
    <w:rsid w:val="00627A37"/>
    <w:rsid w:val="006317FE"/>
    <w:rsid w:val="00631FFF"/>
    <w:rsid w:val="006348FA"/>
    <w:rsid w:val="00636C80"/>
    <w:rsid w:val="006403B3"/>
    <w:rsid w:val="00640438"/>
    <w:rsid w:val="00640570"/>
    <w:rsid w:val="006433F9"/>
    <w:rsid w:val="0064671F"/>
    <w:rsid w:val="006475DB"/>
    <w:rsid w:val="00647AA3"/>
    <w:rsid w:val="00651CC6"/>
    <w:rsid w:val="0065228C"/>
    <w:rsid w:val="00654259"/>
    <w:rsid w:val="00655353"/>
    <w:rsid w:val="00655A84"/>
    <w:rsid w:val="00656D47"/>
    <w:rsid w:val="00657D07"/>
    <w:rsid w:val="0066174A"/>
    <w:rsid w:val="00662899"/>
    <w:rsid w:val="006628F6"/>
    <w:rsid w:val="006640F7"/>
    <w:rsid w:val="006653E8"/>
    <w:rsid w:val="0066575D"/>
    <w:rsid w:val="0066601F"/>
    <w:rsid w:val="00670DA6"/>
    <w:rsid w:val="00671A16"/>
    <w:rsid w:val="006722F6"/>
    <w:rsid w:val="00672A27"/>
    <w:rsid w:val="00672B15"/>
    <w:rsid w:val="00672CBB"/>
    <w:rsid w:val="00672D4E"/>
    <w:rsid w:val="006742DA"/>
    <w:rsid w:val="00676BEE"/>
    <w:rsid w:val="00676FBD"/>
    <w:rsid w:val="006808F3"/>
    <w:rsid w:val="00680EDB"/>
    <w:rsid w:val="00681DEA"/>
    <w:rsid w:val="006825D9"/>
    <w:rsid w:val="00683F0A"/>
    <w:rsid w:val="0068726B"/>
    <w:rsid w:val="00690545"/>
    <w:rsid w:val="0069306F"/>
    <w:rsid w:val="006954B3"/>
    <w:rsid w:val="00697AAB"/>
    <w:rsid w:val="006A0E8B"/>
    <w:rsid w:val="006A37CE"/>
    <w:rsid w:val="006A52EA"/>
    <w:rsid w:val="006A58C7"/>
    <w:rsid w:val="006A5C6F"/>
    <w:rsid w:val="006A5F62"/>
    <w:rsid w:val="006A7916"/>
    <w:rsid w:val="006B151F"/>
    <w:rsid w:val="006B1A8F"/>
    <w:rsid w:val="006B235A"/>
    <w:rsid w:val="006B307C"/>
    <w:rsid w:val="006B7F85"/>
    <w:rsid w:val="006C2B01"/>
    <w:rsid w:val="006C4AC1"/>
    <w:rsid w:val="006C54DC"/>
    <w:rsid w:val="006C56C3"/>
    <w:rsid w:val="006C5B02"/>
    <w:rsid w:val="006C61E9"/>
    <w:rsid w:val="006C62D4"/>
    <w:rsid w:val="006C79B1"/>
    <w:rsid w:val="006C7F8F"/>
    <w:rsid w:val="006D0DF0"/>
    <w:rsid w:val="006D6341"/>
    <w:rsid w:val="006E041E"/>
    <w:rsid w:val="006E1F51"/>
    <w:rsid w:val="006E6391"/>
    <w:rsid w:val="006E7267"/>
    <w:rsid w:val="006F1799"/>
    <w:rsid w:val="006F1DED"/>
    <w:rsid w:val="006F2CDA"/>
    <w:rsid w:val="006F3D9D"/>
    <w:rsid w:val="006F4DB6"/>
    <w:rsid w:val="006F667B"/>
    <w:rsid w:val="00700DB5"/>
    <w:rsid w:val="00701269"/>
    <w:rsid w:val="007034FA"/>
    <w:rsid w:val="00703BE4"/>
    <w:rsid w:val="00703E56"/>
    <w:rsid w:val="007041DC"/>
    <w:rsid w:val="0070451E"/>
    <w:rsid w:val="00705666"/>
    <w:rsid w:val="00705C14"/>
    <w:rsid w:val="007118C0"/>
    <w:rsid w:val="0072304B"/>
    <w:rsid w:val="00724622"/>
    <w:rsid w:val="00725F26"/>
    <w:rsid w:val="0072627A"/>
    <w:rsid w:val="00726785"/>
    <w:rsid w:val="0073132B"/>
    <w:rsid w:val="00732CCA"/>
    <w:rsid w:val="00733C5B"/>
    <w:rsid w:val="00737762"/>
    <w:rsid w:val="00741016"/>
    <w:rsid w:val="00743162"/>
    <w:rsid w:val="007453AF"/>
    <w:rsid w:val="00745CBC"/>
    <w:rsid w:val="007467B9"/>
    <w:rsid w:val="007469A6"/>
    <w:rsid w:val="00747090"/>
    <w:rsid w:val="00750C6B"/>
    <w:rsid w:val="007531FB"/>
    <w:rsid w:val="0075700E"/>
    <w:rsid w:val="00765886"/>
    <w:rsid w:val="00765CC3"/>
    <w:rsid w:val="00767F52"/>
    <w:rsid w:val="00772315"/>
    <w:rsid w:val="00773B42"/>
    <w:rsid w:val="00773DE3"/>
    <w:rsid w:val="0077415A"/>
    <w:rsid w:val="007802EF"/>
    <w:rsid w:val="00780DB4"/>
    <w:rsid w:val="00781AFF"/>
    <w:rsid w:val="00781C60"/>
    <w:rsid w:val="00785D5A"/>
    <w:rsid w:val="00787A3A"/>
    <w:rsid w:val="00791952"/>
    <w:rsid w:val="007924F3"/>
    <w:rsid w:val="00797112"/>
    <w:rsid w:val="00797EA7"/>
    <w:rsid w:val="007A0A62"/>
    <w:rsid w:val="007A25D2"/>
    <w:rsid w:val="007A6F0B"/>
    <w:rsid w:val="007B1C1A"/>
    <w:rsid w:val="007B2F69"/>
    <w:rsid w:val="007B32DB"/>
    <w:rsid w:val="007B40A4"/>
    <w:rsid w:val="007B45F9"/>
    <w:rsid w:val="007C0E68"/>
    <w:rsid w:val="007C193C"/>
    <w:rsid w:val="007C3C1D"/>
    <w:rsid w:val="007D198E"/>
    <w:rsid w:val="007D2AC5"/>
    <w:rsid w:val="007D5C14"/>
    <w:rsid w:val="007D6473"/>
    <w:rsid w:val="007D76D1"/>
    <w:rsid w:val="007E0448"/>
    <w:rsid w:val="007E142F"/>
    <w:rsid w:val="007E1C3F"/>
    <w:rsid w:val="007E2036"/>
    <w:rsid w:val="007E2B3B"/>
    <w:rsid w:val="007E41F4"/>
    <w:rsid w:val="007E466E"/>
    <w:rsid w:val="007E5870"/>
    <w:rsid w:val="007E6225"/>
    <w:rsid w:val="007F0459"/>
    <w:rsid w:val="007F168A"/>
    <w:rsid w:val="007F2866"/>
    <w:rsid w:val="007F3A96"/>
    <w:rsid w:val="007F423D"/>
    <w:rsid w:val="007F4AD2"/>
    <w:rsid w:val="007F55BA"/>
    <w:rsid w:val="007F6360"/>
    <w:rsid w:val="007F6A25"/>
    <w:rsid w:val="007F7586"/>
    <w:rsid w:val="007F783C"/>
    <w:rsid w:val="007F7C94"/>
    <w:rsid w:val="008063A9"/>
    <w:rsid w:val="00806EBE"/>
    <w:rsid w:val="008078CB"/>
    <w:rsid w:val="00811464"/>
    <w:rsid w:val="0081428C"/>
    <w:rsid w:val="00815396"/>
    <w:rsid w:val="00816DBD"/>
    <w:rsid w:val="0081799B"/>
    <w:rsid w:val="008235E7"/>
    <w:rsid w:val="00823BBD"/>
    <w:rsid w:val="00825DE4"/>
    <w:rsid w:val="00826E54"/>
    <w:rsid w:val="00830A26"/>
    <w:rsid w:val="0083291F"/>
    <w:rsid w:val="00834D69"/>
    <w:rsid w:val="0084149D"/>
    <w:rsid w:val="00842A0B"/>
    <w:rsid w:val="00842F5F"/>
    <w:rsid w:val="00843AB3"/>
    <w:rsid w:val="00843F08"/>
    <w:rsid w:val="008462B3"/>
    <w:rsid w:val="008468D9"/>
    <w:rsid w:val="00851EC7"/>
    <w:rsid w:val="00852BA9"/>
    <w:rsid w:val="00852E14"/>
    <w:rsid w:val="008536C0"/>
    <w:rsid w:val="0085379D"/>
    <w:rsid w:val="00855536"/>
    <w:rsid w:val="00855A4A"/>
    <w:rsid w:val="00855C7F"/>
    <w:rsid w:val="00856F5E"/>
    <w:rsid w:val="0086032D"/>
    <w:rsid w:val="00860707"/>
    <w:rsid w:val="00860CBD"/>
    <w:rsid w:val="0086195A"/>
    <w:rsid w:val="00867434"/>
    <w:rsid w:val="0087328E"/>
    <w:rsid w:val="00874A47"/>
    <w:rsid w:val="008804B2"/>
    <w:rsid w:val="008829E2"/>
    <w:rsid w:val="00882FAA"/>
    <w:rsid w:val="008838A2"/>
    <w:rsid w:val="00886231"/>
    <w:rsid w:val="00891B2C"/>
    <w:rsid w:val="00892DC6"/>
    <w:rsid w:val="008964F2"/>
    <w:rsid w:val="008A0AC4"/>
    <w:rsid w:val="008A1C14"/>
    <w:rsid w:val="008A52EA"/>
    <w:rsid w:val="008A56A2"/>
    <w:rsid w:val="008A6BE8"/>
    <w:rsid w:val="008A7A98"/>
    <w:rsid w:val="008B1B62"/>
    <w:rsid w:val="008B2F26"/>
    <w:rsid w:val="008B31EA"/>
    <w:rsid w:val="008B7768"/>
    <w:rsid w:val="008C0275"/>
    <w:rsid w:val="008C1B0A"/>
    <w:rsid w:val="008C3615"/>
    <w:rsid w:val="008C3C21"/>
    <w:rsid w:val="008C714A"/>
    <w:rsid w:val="008C7187"/>
    <w:rsid w:val="008D52F6"/>
    <w:rsid w:val="008D5A0E"/>
    <w:rsid w:val="008D6B64"/>
    <w:rsid w:val="008D745F"/>
    <w:rsid w:val="008E045D"/>
    <w:rsid w:val="008E0A32"/>
    <w:rsid w:val="008E3B64"/>
    <w:rsid w:val="008F0170"/>
    <w:rsid w:val="008F59BB"/>
    <w:rsid w:val="008F5A49"/>
    <w:rsid w:val="008F64E8"/>
    <w:rsid w:val="008F6CBE"/>
    <w:rsid w:val="00901869"/>
    <w:rsid w:val="00901B8F"/>
    <w:rsid w:val="00906AAC"/>
    <w:rsid w:val="009102CE"/>
    <w:rsid w:val="0091277E"/>
    <w:rsid w:val="0091387F"/>
    <w:rsid w:val="00914ACE"/>
    <w:rsid w:val="00914FD3"/>
    <w:rsid w:val="00916A60"/>
    <w:rsid w:val="00921508"/>
    <w:rsid w:val="00921539"/>
    <w:rsid w:val="009215BD"/>
    <w:rsid w:val="0092293D"/>
    <w:rsid w:val="00922F28"/>
    <w:rsid w:val="009234F1"/>
    <w:rsid w:val="0092399C"/>
    <w:rsid w:val="009244AE"/>
    <w:rsid w:val="009267E5"/>
    <w:rsid w:val="009272A4"/>
    <w:rsid w:val="00932EA0"/>
    <w:rsid w:val="00933650"/>
    <w:rsid w:val="00933A34"/>
    <w:rsid w:val="00934F61"/>
    <w:rsid w:val="00935831"/>
    <w:rsid w:val="00936C81"/>
    <w:rsid w:val="00937DCE"/>
    <w:rsid w:val="009434C3"/>
    <w:rsid w:val="009438B8"/>
    <w:rsid w:val="00944F88"/>
    <w:rsid w:val="00951D74"/>
    <w:rsid w:val="00951E38"/>
    <w:rsid w:val="00952970"/>
    <w:rsid w:val="00952CE5"/>
    <w:rsid w:val="0095541C"/>
    <w:rsid w:val="009603A9"/>
    <w:rsid w:val="00960C54"/>
    <w:rsid w:val="0096271B"/>
    <w:rsid w:val="00963663"/>
    <w:rsid w:val="009658CE"/>
    <w:rsid w:val="00965D62"/>
    <w:rsid w:val="00966765"/>
    <w:rsid w:val="009709E9"/>
    <w:rsid w:val="009731E3"/>
    <w:rsid w:val="009762A5"/>
    <w:rsid w:val="00976750"/>
    <w:rsid w:val="009822D1"/>
    <w:rsid w:val="00984BF0"/>
    <w:rsid w:val="00984D2C"/>
    <w:rsid w:val="00985A5C"/>
    <w:rsid w:val="00987354"/>
    <w:rsid w:val="00990557"/>
    <w:rsid w:val="0099472A"/>
    <w:rsid w:val="00994933"/>
    <w:rsid w:val="0099679A"/>
    <w:rsid w:val="00996CAC"/>
    <w:rsid w:val="00996DDD"/>
    <w:rsid w:val="00996EFB"/>
    <w:rsid w:val="00997967"/>
    <w:rsid w:val="009A32D0"/>
    <w:rsid w:val="009A34A9"/>
    <w:rsid w:val="009A388E"/>
    <w:rsid w:val="009B0A5F"/>
    <w:rsid w:val="009B0D72"/>
    <w:rsid w:val="009B1106"/>
    <w:rsid w:val="009B3AE5"/>
    <w:rsid w:val="009C013D"/>
    <w:rsid w:val="009C1C3E"/>
    <w:rsid w:val="009C2C79"/>
    <w:rsid w:val="009C643C"/>
    <w:rsid w:val="009C6F31"/>
    <w:rsid w:val="009D0378"/>
    <w:rsid w:val="009D2780"/>
    <w:rsid w:val="009D4839"/>
    <w:rsid w:val="009D4AD3"/>
    <w:rsid w:val="009D59EB"/>
    <w:rsid w:val="009D6C56"/>
    <w:rsid w:val="009E270F"/>
    <w:rsid w:val="009E6A97"/>
    <w:rsid w:val="009F05D0"/>
    <w:rsid w:val="009F2986"/>
    <w:rsid w:val="009F2AAC"/>
    <w:rsid w:val="009F50AB"/>
    <w:rsid w:val="009F55B0"/>
    <w:rsid w:val="009F69A9"/>
    <w:rsid w:val="009F6BB9"/>
    <w:rsid w:val="00A0245D"/>
    <w:rsid w:val="00A02CA8"/>
    <w:rsid w:val="00A11F69"/>
    <w:rsid w:val="00A13029"/>
    <w:rsid w:val="00A16D5C"/>
    <w:rsid w:val="00A20C37"/>
    <w:rsid w:val="00A23169"/>
    <w:rsid w:val="00A23BF2"/>
    <w:rsid w:val="00A24378"/>
    <w:rsid w:val="00A24B9A"/>
    <w:rsid w:val="00A24F47"/>
    <w:rsid w:val="00A25E47"/>
    <w:rsid w:val="00A26D36"/>
    <w:rsid w:val="00A31010"/>
    <w:rsid w:val="00A310B4"/>
    <w:rsid w:val="00A31364"/>
    <w:rsid w:val="00A33DD9"/>
    <w:rsid w:val="00A36A3C"/>
    <w:rsid w:val="00A406A7"/>
    <w:rsid w:val="00A40E22"/>
    <w:rsid w:val="00A42231"/>
    <w:rsid w:val="00A43A74"/>
    <w:rsid w:val="00A44CF0"/>
    <w:rsid w:val="00A45727"/>
    <w:rsid w:val="00A45835"/>
    <w:rsid w:val="00A476A3"/>
    <w:rsid w:val="00A5097A"/>
    <w:rsid w:val="00A51869"/>
    <w:rsid w:val="00A528FD"/>
    <w:rsid w:val="00A537F1"/>
    <w:rsid w:val="00A555D3"/>
    <w:rsid w:val="00A57177"/>
    <w:rsid w:val="00A576CD"/>
    <w:rsid w:val="00A577BF"/>
    <w:rsid w:val="00A63E5B"/>
    <w:rsid w:val="00A64355"/>
    <w:rsid w:val="00A64CBB"/>
    <w:rsid w:val="00A662B6"/>
    <w:rsid w:val="00A664F9"/>
    <w:rsid w:val="00A742CA"/>
    <w:rsid w:val="00A75480"/>
    <w:rsid w:val="00A7696B"/>
    <w:rsid w:val="00A85639"/>
    <w:rsid w:val="00A85F11"/>
    <w:rsid w:val="00A864BD"/>
    <w:rsid w:val="00A86C42"/>
    <w:rsid w:val="00A87C5E"/>
    <w:rsid w:val="00A900BA"/>
    <w:rsid w:val="00A90B82"/>
    <w:rsid w:val="00A90D14"/>
    <w:rsid w:val="00A936CF"/>
    <w:rsid w:val="00A9478F"/>
    <w:rsid w:val="00A96EEB"/>
    <w:rsid w:val="00A97215"/>
    <w:rsid w:val="00A9730E"/>
    <w:rsid w:val="00A97DBC"/>
    <w:rsid w:val="00AA1129"/>
    <w:rsid w:val="00AA1526"/>
    <w:rsid w:val="00AA16B0"/>
    <w:rsid w:val="00AA52C4"/>
    <w:rsid w:val="00AA58D2"/>
    <w:rsid w:val="00AB17B3"/>
    <w:rsid w:val="00AB190B"/>
    <w:rsid w:val="00AB2A7A"/>
    <w:rsid w:val="00AB4DA2"/>
    <w:rsid w:val="00AB65EE"/>
    <w:rsid w:val="00AB6AC6"/>
    <w:rsid w:val="00AC0563"/>
    <w:rsid w:val="00AC356F"/>
    <w:rsid w:val="00AC5639"/>
    <w:rsid w:val="00AC5E39"/>
    <w:rsid w:val="00AD0A4E"/>
    <w:rsid w:val="00AD0B78"/>
    <w:rsid w:val="00AD1986"/>
    <w:rsid w:val="00AD2F7E"/>
    <w:rsid w:val="00AD31D3"/>
    <w:rsid w:val="00AD37A5"/>
    <w:rsid w:val="00AD3AE1"/>
    <w:rsid w:val="00AD3ED5"/>
    <w:rsid w:val="00AD58AF"/>
    <w:rsid w:val="00AD5958"/>
    <w:rsid w:val="00AD612A"/>
    <w:rsid w:val="00AD73AF"/>
    <w:rsid w:val="00AE0E4C"/>
    <w:rsid w:val="00AE2AEF"/>
    <w:rsid w:val="00AE3E84"/>
    <w:rsid w:val="00AE486B"/>
    <w:rsid w:val="00AE499F"/>
    <w:rsid w:val="00AE50C9"/>
    <w:rsid w:val="00AE5582"/>
    <w:rsid w:val="00AE69D1"/>
    <w:rsid w:val="00AF4348"/>
    <w:rsid w:val="00AF48D2"/>
    <w:rsid w:val="00AF592A"/>
    <w:rsid w:val="00AF6569"/>
    <w:rsid w:val="00AF697B"/>
    <w:rsid w:val="00AF6F97"/>
    <w:rsid w:val="00AF7638"/>
    <w:rsid w:val="00B00350"/>
    <w:rsid w:val="00B00C8F"/>
    <w:rsid w:val="00B06F48"/>
    <w:rsid w:val="00B1466D"/>
    <w:rsid w:val="00B15C45"/>
    <w:rsid w:val="00B176FF"/>
    <w:rsid w:val="00B20EE8"/>
    <w:rsid w:val="00B215CF"/>
    <w:rsid w:val="00B2215E"/>
    <w:rsid w:val="00B23C03"/>
    <w:rsid w:val="00B23D89"/>
    <w:rsid w:val="00B26405"/>
    <w:rsid w:val="00B321D3"/>
    <w:rsid w:val="00B3344D"/>
    <w:rsid w:val="00B356FD"/>
    <w:rsid w:val="00B36C19"/>
    <w:rsid w:val="00B36FBD"/>
    <w:rsid w:val="00B40F68"/>
    <w:rsid w:val="00B4125A"/>
    <w:rsid w:val="00B42DA8"/>
    <w:rsid w:val="00B43C40"/>
    <w:rsid w:val="00B44488"/>
    <w:rsid w:val="00B46C65"/>
    <w:rsid w:val="00B46F21"/>
    <w:rsid w:val="00B50108"/>
    <w:rsid w:val="00B50E65"/>
    <w:rsid w:val="00B57309"/>
    <w:rsid w:val="00B574FA"/>
    <w:rsid w:val="00B60DEC"/>
    <w:rsid w:val="00B61E91"/>
    <w:rsid w:val="00B64281"/>
    <w:rsid w:val="00B64DCC"/>
    <w:rsid w:val="00B6573C"/>
    <w:rsid w:val="00B66CB0"/>
    <w:rsid w:val="00B71822"/>
    <w:rsid w:val="00B77674"/>
    <w:rsid w:val="00B80DC4"/>
    <w:rsid w:val="00B82C03"/>
    <w:rsid w:val="00B849B5"/>
    <w:rsid w:val="00B84FC4"/>
    <w:rsid w:val="00B853EF"/>
    <w:rsid w:val="00B86FA9"/>
    <w:rsid w:val="00B87B02"/>
    <w:rsid w:val="00B90180"/>
    <w:rsid w:val="00B90A32"/>
    <w:rsid w:val="00B92E58"/>
    <w:rsid w:val="00B9381D"/>
    <w:rsid w:val="00B94BC8"/>
    <w:rsid w:val="00B972A3"/>
    <w:rsid w:val="00BA0B18"/>
    <w:rsid w:val="00BA2635"/>
    <w:rsid w:val="00BB0DB9"/>
    <w:rsid w:val="00BB0DD4"/>
    <w:rsid w:val="00BB3104"/>
    <w:rsid w:val="00BB5566"/>
    <w:rsid w:val="00BC0A06"/>
    <w:rsid w:val="00BC0B10"/>
    <w:rsid w:val="00BC0C4C"/>
    <w:rsid w:val="00BC100A"/>
    <w:rsid w:val="00BC2B96"/>
    <w:rsid w:val="00BC5430"/>
    <w:rsid w:val="00BC6032"/>
    <w:rsid w:val="00BC680E"/>
    <w:rsid w:val="00BC74CE"/>
    <w:rsid w:val="00BD3732"/>
    <w:rsid w:val="00BD3A8A"/>
    <w:rsid w:val="00BD6E48"/>
    <w:rsid w:val="00BD6F2E"/>
    <w:rsid w:val="00BE28B4"/>
    <w:rsid w:val="00BE3EF3"/>
    <w:rsid w:val="00BE707D"/>
    <w:rsid w:val="00BE71FC"/>
    <w:rsid w:val="00BE780C"/>
    <w:rsid w:val="00BF14FB"/>
    <w:rsid w:val="00BF277C"/>
    <w:rsid w:val="00BF2C1A"/>
    <w:rsid w:val="00BF4242"/>
    <w:rsid w:val="00BF5571"/>
    <w:rsid w:val="00BF55F5"/>
    <w:rsid w:val="00BF6FD7"/>
    <w:rsid w:val="00C00B6E"/>
    <w:rsid w:val="00C02D96"/>
    <w:rsid w:val="00C036D3"/>
    <w:rsid w:val="00C03EBE"/>
    <w:rsid w:val="00C04817"/>
    <w:rsid w:val="00C05F48"/>
    <w:rsid w:val="00C10360"/>
    <w:rsid w:val="00C105EF"/>
    <w:rsid w:val="00C13345"/>
    <w:rsid w:val="00C1375D"/>
    <w:rsid w:val="00C13ABA"/>
    <w:rsid w:val="00C13FEE"/>
    <w:rsid w:val="00C15BED"/>
    <w:rsid w:val="00C16E8A"/>
    <w:rsid w:val="00C20380"/>
    <w:rsid w:val="00C212B0"/>
    <w:rsid w:val="00C2146A"/>
    <w:rsid w:val="00C22EDA"/>
    <w:rsid w:val="00C3273F"/>
    <w:rsid w:val="00C34825"/>
    <w:rsid w:val="00C36667"/>
    <w:rsid w:val="00C42187"/>
    <w:rsid w:val="00C422EA"/>
    <w:rsid w:val="00C46FBF"/>
    <w:rsid w:val="00C503D2"/>
    <w:rsid w:val="00C50D04"/>
    <w:rsid w:val="00C5624F"/>
    <w:rsid w:val="00C57253"/>
    <w:rsid w:val="00C578C7"/>
    <w:rsid w:val="00C60DFB"/>
    <w:rsid w:val="00C62D14"/>
    <w:rsid w:val="00C63438"/>
    <w:rsid w:val="00C637B7"/>
    <w:rsid w:val="00C63EB9"/>
    <w:rsid w:val="00C65363"/>
    <w:rsid w:val="00C67DAE"/>
    <w:rsid w:val="00C701E1"/>
    <w:rsid w:val="00C72FFD"/>
    <w:rsid w:val="00C73957"/>
    <w:rsid w:val="00C749F7"/>
    <w:rsid w:val="00C8078A"/>
    <w:rsid w:val="00C811DC"/>
    <w:rsid w:val="00C85449"/>
    <w:rsid w:val="00C85BF1"/>
    <w:rsid w:val="00C86A49"/>
    <w:rsid w:val="00C9216E"/>
    <w:rsid w:val="00C9263B"/>
    <w:rsid w:val="00C946BC"/>
    <w:rsid w:val="00C95A5F"/>
    <w:rsid w:val="00CA156C"/>
    <w:rsid w:val="00CA219D"/>
    <w:rsid w:val="00CA3CF0"/>
    <w:rsid w:val="00CA506D"/>
    <w:rsid w:val="00CA6816"/>
    <w:rsid w:val="00CA7ADA"/>
    <w:rsid w:val="00CB0D84"/>
    <w:rsid w:val="00CB19AC"/>
    <w:rsid w:val="00CB1A1B"/>
    <w:rsid w:val="00CB2CBE"/>
    <w:rsid w:val="00CB2E38"/>
    <w:rsid w:val="00CB4F22"/>
    <w:rsid w:val="00CB6747"/>
    <w:rsid w:val="00CC15DC"/>
    <w:rsid w:val="00CC2A0B"/>
    <w:rsid w:val="00CC2D97"/>
    <w:rsid w:val="00CC3215"/>
    <w:rsid w:val="00CC54BB"/>
    <w:rsid w:val="00CC5DD9"/>
    <w:rsid w:val="00CC6BFC"/>
    <w:rsid w:val="00CC76C7"/>
    <w:rsid w:val="00CC7A3C"/>
    <w:rsid w:val="00CD0965"/>
    <w:rsid w:val="00CD31A1"/>
    <w:rsid w:val="00CD4CDE"/>
    <w:rsid w:val="00CD5FC1"/>
    <w:rsid w:val="00CE0D4F"/>
    <w:rsid w:val="00CE3386"/>
    <w:rsid w:val="00CE3E21"/>
    <w:rsid w:val="00CE4696"/>
    <w:rsid w:val="00CE60E1"/>
    <w:rsid w:val="00CF1AFC"/>
    <w:rsid w:val="00CF26EB"/>
    <w:rsid w:val="00CF3416"/>
    <w:rsid w:val="00CF41E7"/>
    <w:rsid w:val="00CF5710"/>
    <w:rsid w:val="00CF7D0E"/>
    <w:rsid w:val="00D038D8"/>
    <w:rsid w:val="00D04997"/>
    <w:rsid w:val="00D067B9"/>
    <w:rsid w:val="00D10A83"/>
    <w:rsid w:val="00D12B30"/>
    <w:rsid w:val="00D17E53"/>
    <w:rsid w:val="00D21337"/>
    <w:rsid w:val="00D22029"/>
    <w:rsid w:val="00D22303"/>
    <w:rsid w:val="00D24094"/>
    <w:rsid w:val="00D310A1"/>
    <w:rsid w:val="00D31CEC"/>
    <w:rsid w:val="00D330A9"/>
    <w:rsid w:val="00D36B45"/>
    <w:rsid w:val="00D374C2"/>
    <w:rsid w:val="00D40F08"/>
    <w:rsid w:val="00D41E91"/>
    <w:rsid w:val="00D44C31"/>
    <w:rsid w:val="00D502B6"/>
    <w:rsid w:val="00D55B99"/>
    <w:rsid w:val="00D560A8"/>
    <w:rsid w:val="00D601FA"/>
    <w:rsid w:val="00D60774"/>
    <w:rsid w:val="00D60809"/>
    <w:rsid w:val="00D622B2"/>
    <w:rsid w:val="00D6384B"/>
    <w:rsid w:val="00D63A8C"/>
    <w:rsid w:val="00D63F25"/>
    <w:rsid w:val="00D64CBA"/>
    <w:rsid w:val="00D6547F"/>
    <w:rsid w:val="00D65556"/>
    <w:rsid w:val="00D734B1"/>
    <w:rsid w:val="00D76178"/>
    <w:rsid w:val="00D77644"/>
    <w:rsid w:val="00D82253"/>
    <w:rsid w:val="00D826E5"/>
    <w:rsid w:val="00D82FC2"/>
    <w:rsid w:val="00D85A48"/>
    <w:rsid w:val="00D8621D"/>
    <w:rsid w:val="00D86841"/>
    <w:rsid w:val="00D9000D"/>
    <w:rsid w:val="00D902C9"/>
    <w:rsid w:val="00D92772"/>
    <w:rsid w:val="00D93841"/>
    <w:rsid w:val="00D93AFA"/>
    <w:rsid w:val="00D95013"/>
    <w:rsid w:val="00D96444"/>
    <w:rsid w:val="00D96749"/>
    <w:rsid w:val="00D977A9"/>
    <w:rsid w:val="00DA22A1"/>
    <w:rsid w:val="00DA367D"/>
    <w:rsid w:val="00DA4D4D"/>
    <w:rsid w:val="00DA70B9"/>
    <w:rsid w:val="00DA7946"/>
    <w:rsid w:val="00DB3215"/>
    <w:rsid w:val="00DB5ABA"/>
    <w:rsid w:val="00DB71C4"/>
    <w:rsid w:val="00DD1064"/>
    <w:rsid w:val="00DD15C8"/>
    <w:rsid w:val="00DE0827"/>
    <w:rsid w:val="00DE734B"/>
    <w:rsid w:val="00DF2246"/>
    <w:rsid w:val="00DF3AC6"/>
    <w:rsid w:val="00DF5166"/>
    <w:rsid w:val="00DF5FF2"/>
    <w:rsid w:val="00DF71BA"/>
    <w:rsid w:val="00E00A0D"/>
    <w:rsid w:val="00E01C1E"/>
    <w:rsid w:val="00E0373B"/>
    <w:rsid w:val="00E078F5"/>
    <w:rsid w:val="00E13595"/>
    <w:rsid w:val="00E15672"/>
    <w:rsid w:val="00E207C2"/>
    <w:rsid w:val="00E20BDB"/>
    <w:rsid w:val="00E20F9A"/>
    <w:rsid w:val="00E21904"/>
    <w:rsid w:val="00E2338B"/>
    <w:rsid w:val="00E24C32"/>
    <w:rsid w:val="00E25588"/>
    <w:rsid w:val="00E26F60"/>
    <w:rsid w:val="00E31A40"/>
    <w:rsid w:val="00E347AE"/>
    <w:rsid w:val="00E4008B"/>
    <w:rsid w:val="00E401D9"/>
    <w:rsid w:val="00E406D0"/>
    <w:rsid w:val="00E40BC6"/>
    <w:rsid w:val="00E410B6"/>
    <w:rsid w:val="00E4142C"/>
    <w:rsid w:val="00E417F6"/>
    <w:rsid w:val="00E41CFC"/>
    <w:rsid w:val="00E41FA0"/>
    <w:rsid w:val="00E42351"/>
    <w:rsid w:val="00E44FE0"/>
    <w:rsid w:val="00E47F5D"/>
    <w:rsid w:val="00E50581"/>
    <w:rsid w:val="00E5061B"/>
    <w:rsid w:val="00E53891"/>
    <w:rsid w:val="00E53FF5"/>
    <w:rsid w:val="00E54BE9"/>
    <w:rsid w:val="00E559D2"/>
    <w:rsid w:val="00E55F31"/>
    <w:rsid w:val="00E628F3"/>
    <w:rsid w:val="00E62B39"/>
    <w:rsid w:val="00E6377B"/>
    <w:rsid w:val="00E6401B"/>
    <w:rsid w:val="00E70AAB"/>
    <w:rsid w:val="00E72D54"/>
    <w:rsid w:val="00E738BC"/>
    <w:rsid w:val="00E74DB6"/>
    <w:rsid w:val="00E76AA1"/>
    <w:rsid w:val="00E80270"/>
    <w:rsid w:val="00E80530"/>
    <w:rsid w:val="00E80819"/>
    <w:rsid w:val="00E80B60"/>
    <w:rsid w:val="00E83276"/>
    <w:rsid w:val="00E83465"/>
    <w:rsid w:val="00E841BD"/>
    <w:rsid w:val="00E8547B"/>
    <w:rsid w:val="00E90347"/>
    <w:rsid w:val="00E90436"/>
    <w:rsid w:val="00E90F72"/>
    <w:rsid w:val="00E93EEC"/>
    <w:rsid w:val="00E94C26"/>
    <w:rsid w:val="00E9657F"/>
    <w:rsid w:val="00E9689B"/>
    <w:rsid w:val="00EA033E"/>
    <w:rsid w:val="00EA0FDD"/>
    <w:rsid w:val="00EA2B33"/>
    <w:rsid w:val="00EA2B36"/>
    <w:rsid w:val="00EA5498"/>
    <w:rsid w:val="00EA6F30"/>
    <w:rsid w:val="00EA7178"/>
    <w:rsid w:val="00EB1A9A"/>
    <w:rsid w:val="00EB2790"/>
    <w:rsid w:val="00EB2B52"/>
    <w:rsid w:val="00EB3640"/>
    <w:rsid w:val="00EB47A8"/>
    <w:rsid w:val="00EC5B97"/>
    <w:rsid w:val="00EC733B"/>
    <w:rsid w:val="00ED22EA"/>
    <w:rsid w:val="00ED23F8"/>
    <w:rsid w:val="00ED2918"/>
    <w:rsid w:val="00ED2F21"/>
    <w:rsid w:val="00ED3C53"/>
    <w:rsid w:val="00ED453C"/>
    <w:rsid w:val="00ED591E"/>
    <w:rsid w:val="00EE0C93"/>
    <w:rsid w:val="00EE4BCC"/>
    <w:rsid w:val="00EF0233"/>
    <w:rsid w:val="00EF26F4"/>
    <w:rsid w:val="00EF3ABE"/>
    <w:rsid w:val="00EF3DDB"/>
    <w:rsid w:val="00EF7B52"/>
    <w:rsid w:val="00F00CDB"/>
    <w:rsid w:val="00F02596"/>
    <w:rsid w:val="00F02A64"/>
    <w:rsid w:val="00F02FA5"/>
    <w:rsid w:val="00F03ABA"/>
    <w:rsid w:val="00F04CF5"/>
    <w:rsid w:val="00F075FC"/>
    <w:rsid w:val="00F213DC"/>
    <w:rsid w:val="00F224FC"/>
    <w:rsid w:val="00F23E06"/>
    <w:rsid w:val="00F24048"/>
    <w:rsid w:val="00F24438"/>
    <w:rsid w:val="00F25B9B"/>
    <w:rsid w:val="00F26BD7"/>
    <w:rsid w:val="00F30339"/>
    <w:rsid w:val="00F311F5"/>
    <w:rsid w:val="00F318F1"/>
    <w:rsid w:val="00F342A1"/>
    <w:rsid w:val="00F35729"/>
    <w:rsid w:val="00F367EF"/>
    <w:rsid w:val="00F36A3E"/>
    <w:rsid w:val="00F37E67"/>
    <w:rsid w:val="00F40316"/>
    <w:rsid w:val="00F419A1"/>
    <w:rsid w:val="00F431AE"/>
    <w:rsid w:val="00F434CF"/>
    <w:rsid w:val="00F44631"/>
    <w:rsid w:val="00F468AE"/>
    <w:rsid w:val="00F47485"/>
    <w:rsid w:val="00F502FD"/>
    <w:rsid w:val="00F50A0B"/>
    <w:rsid w:val="00F5432C"/>
    <w:rsid w:val="00F54A50"/>
    <w:rsid w:val="00F551BD"/>
    <w:rsid w:val="00F57179"/>
    <w:rsid w:val="00F60373"/>
    <w:rsid w:val="00F61025"/>
    <w:rsid w:val="00F64121"/>
    <w:rsid w:val="00F64FB0"/>
    <w:rsid w:val="00F67D4B"/>
    <w:rsid w:val="00F71DEA"/>
    <w:rsid w:val="00F73ACC"/>
    <w:rsid w:val="00F753CB"/>
    <w:rsid w:val="00F75878"/>
    <w:rsid w:val="00F77BAB"/>
    <w:rsid w:val="00F8130B"/>
    <w:rsid w:val="00F815A8"/>
    <w:rsid w:val="00F82C39"/>
    <w:rsid w:val="00F8389F"/>
    <w:rsid w:val="00F869E0"/>
    <w:rsid w:val="00F9146B"/>
    <w:rsid w:val="00F91521"/>
    <w:rsid w:val="00F9368A"/>
    <w:rsid w:val="00F960A7"/>
    <w:rsid w:val="00FA37DB"/>
    <w:rsid w:val="00FA4466"/>
    <w:rsid w:val="00FA44C9"/>
    <w:rsid w:val="00FA5A16"/>
    <w:rsid w:val="00FA5EEB"/>
    <w:rsid w:val="00FB1D19"/>
    <w:rsid w:val="00FB42E5"/>
    <w:rsid w:val="00FB5F04"/>
    <w:rsid w:val="00FB6396"/>
    <w:rsid w:val="00FC03C4"/>
    <w:rsid w:val="00FC087A"/>
    <w:rsid w:val="00FC1622"/>
    <w:rsid w:val="00FC1B0C"/>
    <w:rsid w:val="00FC5750"/>
    <w:rsid w:val="00FC5E86"/>
    <w:rsid w:val="00FC7397"/>
    <w:rsid w:val="00FC790C"/>
    <w:rsid w:val="00FC7BC8"/>
    <w:rsid w:val="00FD2070"/>
    <w:rsid w:val="00FD24BE"/>
    <w:rsid w:val="00FD3980"/>
    <w:rsid w:val="00FD4D69"/>
    <w:rsid w:val="00FD5C7C"/>
    <w:rsid w:val="00FD64E4"/>
    <w:rsid w:val="00FD6D5F"/>
    <w:rsid w:val="00FD702F"/>
    <w:rsid w:val="00FD7986"/>
    <w:rsid w:val="00FD79D4"/>
    <w:rsid w:val="00FE149D"/>
    <w:rsid w:val="00FE3797"/>
    <w:rsid w:val="00FE4729"/>
    <w:rsid w:val="00FE6B87"/>
    <w:rsid w:val="00FE7CC3"/>
    <w:rsid w:val="00FF50F6"/>
    <w:rsid w:val="00FF5DBD"/>
    <w:rsid w:val="00FF6428"/>
    <w:rsid w:val="00FF6FCF"/>
    <w:rsid w:val="01626D55"/>
    <w:rsid w:val="039A614B"/>
    <w:rsid w:val="07725E9C"/>
    <w:rsid w:val="08576E8C"/>
    <w:rsid w:val="089D7C92"/>
    <w:rsid w:val="0B0F5C87"/>
    <w:rsid w:val="0B7A1508"/>
    <w:rsid w:val="0BB77D95"/>
    <w:rsid w:val="11CC3D4C"/>
    <w:rsid w:val="13317812"/>
    <w:rsid w:val="14B67F17"/>
    <w:rsid w:val="155430BA"/>
    <w:rsid w:val="19E006E2"/>
    <w:rsid w:val="1A2D10F9"/>
    <w:rsid w:val="1A774E7A"/>
    <w:rsid w:val="1D2D0C80"/>
    <w:rsid w:val="1F6F20E7"/>
    <w:rsid w:val="1FBA57D1"/>
    <w:rsid w:val="1FFFF3EB"/>
    <w:rsid w:val="20495A61"/>
    <w:rsid w:val="225A150C"/>
    <w:rsid w:val="234233E4"/>
    <w:rsid w:val="23744EB1"/>
    <w:rsid w:val="238F2EB8"/>
    <w:rsid w:val="249151BC"/>
    <w:rsid w:val="24F66486"/>
    <w:rsid w:val="27A64E24"/>
    <w:rsid w:val="2849303C"/>
    <w:rsid w:val="2BD94BFC"/>
    <w:rsid w:val="2F494A03"/>
    <w:rsid w:val="324A34D5"/>
    <w:rsid w:val="32983192"/>
    <w:rsid w:val="330B046A"/>
    <w:rsid w:val="336F022E"/>
    <w:rsid w:val="39247C4D"/>
    <w:rsid w:val="3B07346F"/>
    <w:rsid w:val="3FB76A32"/>
    <w:rsid w:val="449F6696"/>
    <w:rsid w:val="467BA92B"/>
    <w:rsid w:val="4ABE219A"/>
    <w:rsid w:val="4B282F40"/>
    <w:rsid w:val="4BD863F2"/>
    <w:rsid w:val="4ED961A8"/>
    <w:rsid w:val="4F7F0BB9"/>
    <w:rsid w:val="50E14E80"/>
    <w:rsid w:val="51364D28"/>
    <w:rsid w:val="54D122D2"/>
    <w:rsid w:val="566305E4"/>
    <w:rsid w:val="57E65280"/>
    <w:rsid w:val="597D4C68"/>
    <w:rsid w:val="59FA16AA"/>
    <w:rsid w:val="5B3F38F0"/>
    <w:rsid w:val="5D017D34"/>
    <w:rsid w:val="5E4D44A6"/>
    <w:rsid w:val="5E776C76"/>
    <w:rsid w:val="5F2D1B97"/>
    <w:rsid w:val="641A3898"/>
    <w:rsid w:val="64BFC8F4"/>
    <w:rsid w:val="67BA966E"/>
    <w:rsid w:val="684F404B"/>
    <w:rsid w:val="68A2593B"/>
    <w:rsid w:val="69C917DB"/>
    <w:rsid w:val="6AF9959E"/>
    <w:rsid w:val="6B525830"/>
    <w:rsid w:val="6CBA3343"/>
    <w:rsid w:val="6F7F42DA"/>
    <w:rsid w:val="73213DA2"/>
    <w:rsid w:val="77DAD381"/>
    <w:rsid w:val="79DB1B57"/>
    <w:rsid w:val="7A7B0A25"/>
    <w:rsid w:val="7BDC0CE7"/>
    <w:rsid w:val="7D567401"/>
    <w:rsid w:val="7F046457"/>
    <w:rsid w:val="7FD5EEB7"/>
    <w:rsid w:val="9BFF74AE"/>
    <w:rsid w:val="9FDF2D25"/>
    <w:rsid w:val="9FEE9832"/>
    <w:rsid w:val="BFE78A8F"/>
    <w:rsid w:val="BFEE030C"/>
    <w:rsid w:val="E9FFFB58"/>
    <w:rsid w:val="EABF5BF6"/>
    <w:rsid w:val="EE77BB77"/>
    <w:rsid w:val="FCFDC6EB"/>
    <w:rsid w:val="FDFF0E71"/>
    <w:rsid w:val="FEAF7B92"/>
    <w:rsid w:val="FFEED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1"/>
    <w:unhideWhenUsed/>
    <w:qFormat/>
    <w:uiPriority w:val="99"/>
    <w:rPr>
      <w:rFonts w:ascii="宋体"/>
      <w:sz w:val="18"/>
      <w:szCs w:val="18"/>
    </w:rPr>
  </w:style>
  <w:style w:type="paragraph" w:styleId="3">
    <w:name w:val="annotation text"/>
    <w:basedOn w:val="1"/>
    <w:link w:val="12"/>
    <w:unhideWhenUsed/>
    <w:qFormat/>
    <w:uiPriority w:val="99"/>
    <w:pPr>
      <w:jc w:val="left"/>
    </w:pPr>
  </w:style>
  <w:style w:type="paragraph" w:styleId="4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paragraph" w:styleId="7">
    <w:name w:val="annotation subject"/>
    <w:basedOn w:val="3"/>
    <w:next w:val="3"/>
    <w:link w:val="16"/>
    <w:unhideWhenUsed/>
    <w:qFormat/>
    <w:uiPriority w:val="99"/>
    <w:rPr>
      <w:b/>
      <w:bCs/>
    </w:rPr>
  </w:style>
  <w:style w:type="character" w:styleId="10">
    <w:name w:val="annotation reference"/>
    <w:basedOn w:val="9"/>
    <w:unhideWhenUsed/>
    <w:qFormat/>
    <w:uiPriority w:val="99"/>
    <w:rPr>
      <w:sz w:val="21"/>
      <w:szCs w:val="21"/>
    </w:rPr>
  </w:style>
  <w:style w:type="character" w:customStyle="1" w:styleId="11">
    <w:name w:val="文档结构图 Char"/>
    <w:basedOn w:val="9"/>
    <w:link w:val="2"/>
    <w:semiHidden/>
    <w:qFormat/>
    <w:uiPriority w:val="99"/>
    <w:rPr>
      <w:rFonts w:ascii="宋体" w:hAnsi="Times New Roman"/>
      <w:kern w:val="2"/>
      <w:sz w:val="18"/>
      <w:szCs w:val="18"/>
    </w:rPr>
  </w:style>
  <w:style w:type="character" w:customStyle="1" w:styleId="12">
    <w:name w:val="批注文字 Char"/>
    <w:basedOn w:val="9"/>
    <w:link w:val="3"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13">
    <w:name w:val="批注框文本 Char"/>
    <w:basedOn w:val="9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Char"/>
    <w:basedOn w:val="9"/>
    <w:link w:val="5"/>
    <w:qFormat/>
    <w:uiPriority w:val="99"/>
    <w:rPr>
      <w:sz w:val="18"/>
      <w:szCs w:val="18"/>
    </w:rPr>
  </w:style>
  <w:style w:type="character" w:customStyle="1" w:styleId="15">
    <w:name w:val="页眉 Char"/>
    <w:basedOn w:val="9"/>
    <w:link w:val="6"/>
    <w:semiHidden/>
    <w:qFormat/>
    <w:uiPriority w:val="99"/>
    <w:rPr>
      <w:sz w:val="18"/>
      <w:szCs w:val="18"/>
    </w:rPr>
  </w:style>
  <w:style w:type="character" w:customStyle="1" w:styleId="16">
    <w:name w:val="批注主题 Char"/>
    <w:basedOn w:val="12"/>
    <w:link w:val="7"/>
    <w:semiHidden/>
    <w:qFormat/>
    <w:uiPriority w:val="99"/>
    <w:rPr>
      <w:rFonts w:ascii="Times New Roman" w:hAnsi="Times New Roman"/>
      <w:b/>
      <w:bCs/>
      <w:kern w:val="2"/>
      <w:sz w:val="21"/>
      <w:szCs w:val="2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18">
    <w:name w:val="修订1"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修订2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上海证券交易所</Company>
  <Pages>2</Pages>
  <Words>871</Words>
  <Characters>872</Characters>
  <Lines>5</Lines>
  <Paragraphs>1</Paragraphs>
  <TotalTime>1</TotalTime>
  <ScaleCrop>false</ScaleCrop>
  <LinksUpToDate>false</LinksUpToDate>
  <CharactersWithSpaces>872</CharactersWithSpaces>
  <Application>WPS Office_12.8.2.19313_F1E327BC-269C-435d-A152-05C5408002CA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2024-04-27T05:37:00Z</dcterms:created>
  <dc:creator>sse</dc:creator>
  <cp:lastModifiedBy>whxu</cp:lastModifiedBy>
  <cp:lastPrinted>2026-06-19T08:53:00Z</cp:lastPrinted>
  <dcterms:modified xsi:type="dcterms:W3CDTF">2026-06-17T14:44:32Z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2052-12.8.2.19313</vt:lpwstr>
  </property>
  <property fmtid="{D5CDD505-2E9C-101B-9397-08002B2CF9AE}" pid="3" name="ICV">
    <vt:lpwstr>6610C546997F60ED91FC316AA84725B1_43</vt:lpwstr>
  </property>
  <property fmtid="{D5CDD505-2E9C-101B-9397-08002B2CF9AE}" pid="4" name="KSOTemplateDocerSaveRecord">
    <vt:lpwstr>eyJoZGlkIjoiYTM1MDBmM2EzNGVmMTNjYjllODk5YWI2Zjk3ZTZkNzkiLCJ1c2VySWQiOiI5MTI5MDA1ODcifQ==</vt:lpwstr>
  </property>
</Properties>
</file>