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44"/>
        </w:rPr>
        <w:t>Практический потенциал турбины Теслы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i/>
          <w:sz w:val="28"/>
        </w:rPr>
        <w:t>Инженерный обзор применений для утилизации сбросного тепла</w:t>
      </w:r>
    </w:p>
    <w:p>
      <w:pPr>
        <w:spacing w:after="240" w:line="276" w:lineRule="auto"/>
        <w:jc w:val="center"/>
      </w:pPr>
      <w:r>
        <w:rPr>
          <w:rFonts w:ascii="Times New Roman" w:hAnsi="Times New Roman"/>
          <w:i/>
          <w:sz w:val="24"/>
        </w:rPr>
        <w:t>Дата: май 2026 • Основание: математическая модель, обзор рынка, инженерный анализ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1"/>
      </w:pPr>
      <w:r>
        <w:t>1. Турбина Теслы — что это и почему о ней забыли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Безлопастная турбина Теслы (патент US 1,061,206, 1913) — это стопка гладких дисков на валу в герметичном корпусе. Всё. Никаких лопаток, сопел, направляющих аппаратов. Газ входит по касательной на периферию дискового пакета, движется по центростремительной спирали к центру и через вязкое трение о пограничный слой передаёт вращающий момент дискам. Рабочее тело не бьётся о лопатки — оно плавно течёт, увлекая диски за собой.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Почему эта простая и элегантная машина не пошла в промышленность сто лет назад? Причины чисто технологические. В 1913 году не было: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современных жаропрочных сплавов (диски при 400°C вели себя плохо);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точной механической обработки с допусками в микроны (зазор между дисками — ключевой параметр);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дешёвых подшипников на 10 000–20 000 об/мин;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рабочих тел вроде FC-770 или R-134a — тяжёлых молекул, дающих низкие обороты.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Инженеры того времени понимали лопатки: паровые турбины Лаваля и Парсонса уже работали, теория была ясна. А диски Теслы требовали другого подхода — и материалов, которых тогда не было.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Сегодня ситуация принципиально иная: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Аддитивные технологии</w:t>
      </w:r>
      <w:r>
        <w:rPr>
          <w:rFonts w:ascii="Times New Roman" w:hAnsi="Times New Roman"/>
          <w:sz w:val="28"/>
        </w:rPr>
        <w:t xml:space="preserve"> — диски можно печатать сразу окончательной формы, с каналами и проточками.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Новые сплавы</w:t>
      </w:r>
      <w:r>
        <w:rPr>
          <w:rFonts w:ascii="Times New Roman" w:hAnsi="Times New Roman"/>
          <w:sz w:val="28"/>
        </w:rPr>
        <w:t xml:space="preserve"> — Inconel, Hastelloy, титан — держат 600°C и выше.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Дешёвая точная механика</w:t>
      </w:r>
      <w:r>
        <w:rPr>
          <w:rFonts w:ascii="Times New Roman" w:hAnsi="Times New Roman"/>
          <w:sz w:val="28"/>
        </w:rPr>
        <w:t xml:space="preserve"> — лазерная резка, ЧПУ, балансировка за копейки.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Рабочие тела</w:t>
      </w:r>
      <w:r>
        <w:rPr>
          <w:rFonts w:ascii="Times New Roman" w:hAnsi="Times New Roman"/>
          <w:sz w:val="28"/>
        </w:rPr>
        <w:t xml:space="preserve"> — перфторуглероды, фреоны, высокотемпературные органические теплоносители с молекулярной массой до 400 г/моль.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Момент для возвращения турбины Теслы настал. Не как конкурента лопаточным турбинам в большой энергетике — а в нишах, где она принципиально сильнее: утилизация сбросного тепла, тихая когенерация, автономное энергоснабжение.</w:t>
      </w:r>
    </w:p>
    <w:p>
      <w:pPr>
        <w:pStyle w:val="Heading1"/>
      </w:pPr>
      <w:r>
        <w:t>2. Как это работает (просто)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Турбина Теслы — машина пограничного слоя. Рабочее тело (газ или пар) поступает на периферию дискового пакета, входит в зазор между дисками и движется по спирали к центру. Из-за </w:t>
      </w:r>
      <w:r>
        <w:rPr>
          <w:rFonts w:ascii="Times New Roman" w:hAnsi="Times New Roman"/>
          <w:b/>
          <w:sz w:val="28"/>
        </w:rPr>
        <w:t>условия прилипания</w:t>
      </w:r>
      <w:r>
        <w:rPr>
          <w:rFonts w:ascii="Times New Roman" w:hAnsi="Times New Roman"/>
          <w:sz w:val="28"/>
        </w:rPr>
        <w:t xml:space="preserve"> (no-slip condition) слой газа у поверхности диска движется с его скоростью. Вязкие силы передают момент от газа к диску.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Ключевое отличие от лопаточной турбины: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Лопаточная турбина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Турбина Теслы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Передача энергии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Удар струи о лопатку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Вязкое трение в пограничном слое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Характер потока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Рывками, срыв вихрей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Плавная центростремительная спираль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Ударные потери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Значительные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Отсутствуют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Чувствительность к каплям/саже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Высокая (эрозия лопаток)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Низкая (капли улучшают сцепление)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Влажный пар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Разрушает лопатки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Работает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Газ сам находит оптимальный путь: траектория спирали определяется балансом центробежной силы и вязкого трения. Никаких сложных профилей, никаких расчётов сопловых решёток — просто диски с определённым зазором.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Работает на всём, что течёт:</w:t>
      </w:r>
      <w:r>
        <w:rPr>
          <w:rFonts w:ascii="Times New Roman" w:hAnsi="Times New Roman"/>
          <w:sz w:val="28"/>
        </w:rPr>
        <w:t xml:space="preserve"> чистый газ, влажный пар, газ с твёрдыми частицами, капли жидкости. Для замкнутого контура никакие продукты сгорания не контактируют с дисками — рабочее тело циркулирует изолированно.</w:t>
      </w:r>
    </w:p>
    <w:p>
      <w:pPr>
        <w:pStyle w:val="Heading1"/>
      </w:pPr>
      <w:r>
        <w:t>3. Рабочие тела и режимы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Выбор рабочего тела — это рычаг, которым можно управлять оборотами, мощностью и диапазоном температур. Чем тяжелее молекула — тем ниже оптимальные обороты. Чем выше давление при рабочей температуре — тем больше плотность энергии.</w:t>
      </w:r>
    </w:p>
    <w:p>
      <w:pPr>
        <w:pStyle w:val="Heading2"/>
      </w:pPr>
      <w:r>
        <w:t>3.1 Сводная таблица рабочих тел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Рабочее тело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M, г/моль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RPM_опт (D=200 мм)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T_кип, °C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T_крит, °C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Диапазон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Применение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**FC-770** (C₈F₁₈)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399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**9 150**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94.9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238.9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100–200°C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Низкооборотная, когенерация, дачи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**R-134a** (C₂H₂F₄)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18 100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−26.1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101.1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30–80°C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Дешёвый прототип, доступный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**R-245fa**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134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~15 000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15.3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154.0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60–130°C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ORC-системы (Li et al. 2025)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**Даутерм А**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~170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~13 000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~500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250–400°C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Высокотемпературный WHR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FC-770</w:t>
      </w:r>
      <w:r>
        <w:rPr>
          <w:rFonts w:ascii="Times New Roman" w:hAnsi="Times New Roman"/>
          <w:sz w:val="28"/>
        </w:rPr>
        <w:t xml:space="preserve"> — перфторуглерод, рекордные 9 150 об/мин для тепловой турбины. Негорюч, стабилен до 400°C, нетоксичен. Минус: дорогой ($50/кг) и при комнатной температуре даёт почти вакуум — нужен нагрев.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R-134a</w:t>
      </w:r>
      <w:r>
        <w:rPr>
          <w:rFonts w:ascii="Times New Roman" w:hAnsi="Times New Roman"/>
          <w:sz w:val="28"/>
        </w:rPr>
        <w:t xml:space="preserve"> — хладагент из любого автомагазина. Доступен, дёшев, 6.7 атм при комнате. Даёт 18 000 об/мин — выше, чем FC-770, но всё ещё в пределах доступных подшипников.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R-245fa</w:t>
      </w:r>
      <w:r>
        <w:rPr>
          <w:rFonts w:ascii="Times New Roman" w:hAnsi="Times New Roman"/>
          <w:sz w:val="28"/>
        </w:rPr>
        <w:t xml:space="preserve"> — оптимальное тело для ORC (цикл Ренкина на органическом теплоносителе). Именно на нём получен рекордный изоэнтропийный КПД 62.28% в работе Li et al. (2025).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Даутерм А</w:t>
      </w:r>
      <w:r>
        <w:rPr>
          <w:rFonts w:ascii="Times New Roman" w:hAnsi="Times New Roman"/>
          <w:sz w:val="28"/>
        </w:rPr>
        <w:t xml:space="preserve"> — смесь дифенила и дифенилоксида. Рабочая температура до 400°C, низкое давление (8–10 атм при 350°C). Для автомобильного WHR (утилизации тепла выхлопа) — лучший выбор.</w:t>
      </w:r>
    </w:p>
    <w:p>
      <w:pPr>
        <w:pStyle w:val="Heading2"/>
      </w:pPr>
      <w:r>
        <w:t>3.2 Режимы работы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Рабочее тело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T_вход, °C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T_выход, °C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ΔT, K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Давление, атм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RPM (D=200 мм)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Мощность на пакет*, Вт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FC-770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10 200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60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FC-770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130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10 900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72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FC-770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12.8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11 500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86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R-134a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18 100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155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Даутерм А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270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8–10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~13 000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**2 600** (WHR)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i/>
          <w:sz w:val="28"/>
        </w:rPr>
        <w:t>Один пакет: D=200 мм, 10 дисков, зазор 0.5 мм. Мощность механическая на валу.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Цифры скромные для одного пакета. Но масштабирование — тривиально: диски штабелируются на один вал, а пакеты собираются в параллель. 10 пакетов = 10× мощность.</w:t>
      </w:r>
    </w:p>
    <w:p>
      <w:pPr>
        <w:pStyle w:val="Heading1"/>
      </w:pPr>
      <w:r>
        <w:t>4. Применение 1: Домашний котёл как электростанция</w:t>
      </w:r>
    </w:p>
    <w:p>
      <w:pPr>
        <w:pStyle w:val="Heading2"/>
      </w:pPr>
      <w:r>
        <w:t>Схема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У вас есть газовый котёл 24 кВт, греющий дом и горячую воду. Температура подачи — 80°C. Ставим дополнительный пластинчатый теплообменник на подающую линию и ответвляем часть тепла в замкнутый контур турбины Теслы.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Контур:</w:t>
      </w:r>
    </w:p>
    <w:p>
      <w:pPr>
        <w:spacing w:before="80" w:after="80" w:line="276" w:lineRule="auto"/>
      </w:pPr>
      <w:r>
        <w:rPr>
          <w:rFonts w:ascii="Courier New" w:hAnsi="Courier New"/>
          <w:sz w:val="22"/>
        </w:rPr>
        <w:t>Котёл (80°C) → теплообменник → R-245fa (70°C) → турбина → конденсатор (30°C) → обратно в теплообменник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Замкнутый контур не касается воды в системе отопления. Рабочее тело циркулирует автономно. На входе турбины — 70°C, на выходе (после конденсатора) — 30°C. Дельта 40 K даёт предел Карно 11.7%.</w:t>
      </w:r>
    </w:p>
    <w:p>
      <w:pPr>
        <w:pStyle w:val="Heading2"/>
      </w:pPr>
      <w:r>
        <w:t>Что получаем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Котёл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24 кВт тепла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ΔT на турбине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40 K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Электричество (оценка модели)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**~480 Вт**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Часов работы в год (Россия, отопительный сезон)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5 000+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Годовая выработка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~2 400 кВт·ч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Что питает 480 Вт: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Циркуляционный насос отопления — 50–100 Вт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Автоматика котла — 20 Вт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Свет (LED) по дому — 50–100 Вт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Холодильник (среднее потребление) — 100–200 Вт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Роутер, зарядки — 50 Вт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Остаётся запас</w:t>
      </w:r>
      <w:r>
        <w:rPr>
          <w:rFonts w:ascii="Times New Roman" w:hAnsi="Times New Roman"/>
          <w:sz w:val="28"/>
        </w:rPr>
        <w:t xml:space="preserve"> ~30–80 Вт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Всё, что нужно для базового энергоснабжения загородного дома. И — важный момент — дом отапливается 5 000 часов в год, и весь этот турбина крутится. Электричество идёт бесплатно, потому что тепло всё равно уже производится для отопления. Мы просто перехватываем часть энергии на пути от котла к батареям.</w:t>
      </w:r>
    </w:p>
    <w:p>
      <w:pPr>
        <w:pStyle w:val="Heading2"/>
      </w:pPr>
      <w:r>
        <w:t>Масштабирование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Конфигурация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P_эл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Стоимость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Окупаемость*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пакет D=200 мм, 10 дисков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~110 Вт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~$300–500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~8–10 лет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пакета D=300 мм, 30 дисков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~480 Вт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~$600–1 000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~5–7 лет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пакетов D=300 мм, 100 дисков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~1 100 Вт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~$1 500–2 000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~5–7 лет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*При тарифе 6 руб/кВт·ч (РФ, 2025).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Окупаемость 5–7 лет — не рекорд для солнечных панелей (окупаются за 3–5 лет с субсидиями). Но: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 xml:space="preserve">• Ресурс турбины — </w:t>
      </w:r>
      <w:r>
        <w:rPr>
          <w:rFonts w:ascii="Times New Roman" w:hAnsi="Times New Roman"/>
          <w:b/>
          <w:sz w:val="28"/>
        </w:rPr>
        <w:t>50 000+ часов</w:t>
      </w:r>
      <w:r>
        <w:rPr>
          <w:rFonts w:ascii="Times New Roman" w:hAnsi="Times New Roman"/>
          <w:sz w:val="28"/>
        </w:rPr>
        <w:t>, или ~10 лет непрерывной работы в сезон. Солнечные панели тоже живут 20+ лет, но стоят $1 000–3 000/кВт.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Турбина работает круглосуточно</w:t>
      </w:r>
      <w:r>
        <w:rPr>
          <w:rFonts w:ascii="Times New Roman" w:hAnsi="Times New Roman"/>
          <w:sz w:val="28"/>
        </w:rPr>
        <w:t xml:space="preserve"> — не зависит от погоды, солнца, времени суток.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Полная автономность</w:t>
      </w:r>
      <w:r>
        <w:rPr>
          <w:rFonts w:ascii="Times New Roman" w:hAnsi="Times New Roman"/>
          <w:sz w:val="28"/>
        </w:rPr>
        <w:t xml:space="preserve"> при отключениях сети: газовый котёл с насосом продолжает работать от своего же тепла.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Для регионов с частыми отключениями света эта схема даёт не столько экономию, сколько </w:t>
      </w:r>
      <w:r>
        <w:rPr>
          <w:rFonts w:ascii="Times New Roman" w:hAnsi="Times New Roman"/>
          <w:b/>
          <w:sz w:val="28"/>
        </w:rPr>
        <w:t>независимость</w:t>
      </w:r>
      <w:r>
        <w:rPr>
          <w:rFonts w:ascii="Times New Roman" w:hAnsi="Times New Roman"/>
          <w:sz w:val="28"/>
        </w:rPr>
        <w:t>.</w:t>
      </w:r>
    </w:p>
    <w:p>
      <w:pPr>
        <w:pStyle w:val="Heading1"/>
      </w:pPr>
      <w:r>
        <w:t>5. Применение 2: Автомобиль — электричество из выхлопа</w:t>
      </w:r>
    </w:p>
    <w:p>
      <w:pPr>
        <w:pStyle w:val="Heading2"/>
      </w:pPr>
      <w:r>
        <w:t>Сколько тепла улетает в трубу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ДВС выбрасывает в выхлоп 30–40% энергии топлива. Для легкового автомобиля (100 кВт, расход 10 л/100 км) тепловая мощность выхлопа — </w:t>
      </w:r>
      <w:r>
        <w:rPr>
          <w:rFonts w:ascii="Times New Roman" w:hAnsi="Times New Roman"/>
          <w:b/>
          <w:sz w:val="28"/>
        </w:rPr>
        <w:t>30–40 кВт</w:t>
      </w:r>
      <w:r>
        <w:rPr>
          <w:rFonts w:ascii="Times New Roman" w:hAnsi="Times New Roman"/>
          <w:sz w:val="28"/>
        </w:rPr>
        <w:t xml:space="preserve"> при температуре 500–700°C. Это тепло уходит в атмосферу безвозвратно.</w:t>
      </w:r>
    </w:p>
    <w:p>
      <w:pPr>
        <w:pStyle w:val="Heading2"/>
      </w:pPr>
      <w:r>
        <w:t>Схема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Теплообменник на выпускном коллекторе → даутерм А → турбина Теслы → радиатор-конденсатор.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Даутерм А выбран не случайно: стабилен до 400°C, молекулярная масса ~170 г/моль, негорюч, нетоксичен. Давление при 350°C — 8–10 атм.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Параметры контура: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Вход турбины: 350°C (запас до 400°C)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Выход (конденсатор): 80°C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ΔT = 270 K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 xml:space="preserve">• Предел Карно: 1 — 353/623 = </w:t>
      </w:r>
      <w:r>
        <w:rPr>
          <w:rFonts w:ascii="Times New Roman" w:hAnsi="Times New Roman"/>
          <w:b/>
          <w:sz w:val="28"/>
        </w:rPr>
        <w:t>43%</w:t>
      </w:r>
    </w:p>
    <w:p>
      <w:pPr>
        <w:pStyle w:val="Heading2"/>
      </w:pPr>
      <w:r>
        <w:t>Реальная мощность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При 30 кВт тепла выхлопа модель даёт </w:t>
      </w:r>
      <w:r>
        <w:rPr>
          <w:rFonts w:ascii="Times New Roman" w:hAnsi="Times New Roman"/>
          <w:b/>
          <w:sz w:val="28"/>
        </w:rPr>
        <w:t>2.6 кВт электричества</w:t>
      </w:r>
      <w:r>
        <w:rPr>
          <w:rFonts w:ascii="Times New Roman" w:hAnsi="Times New Roman"/>
          <w:sz w:val="28"/>
        </w:rPr>
        <w:t xml:space="preserve"> — КПД конверсии 8.7% (от тепловой мощности, а не от топлива). В абсолютных цифрах: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Режим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P_эл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Что питает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Городской цикл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1.5–2.0 кВт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Генератор + кондиционер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Трасса 100–120 км/ч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2.0–2.6 кВт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Всё бортовое электрооборудование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Тяжёлый грузовик (40 т, дизель)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5–8 кВт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Борт + холодильник + климат</w:t>
            </w:r>
          </w:p>
        </w:tc>
      </w:tr>
    </w:tbl>
    <w:p>
      <w:pPr>
        <w:pStyle w:val="Heading2"/>
      </w:pPr>
      <w:r>
        <w:t>Экономия топлива и денег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Бортовой генератор легкового автомобиля отбирает с коленвала 0.5–1.5 кВт механической мощности (через ремень). Турбина на выхлопе даёт эти же ватты бесплатно — не съедая ни капли топлива.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Расчёт: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1 кВт отбора с коленвала ≈ 0.2 л/ч дополнительного расхода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Пробег 40 000 км/год ≈ 2 000 ч работы двигателя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Экономия: ~400 л/год</w:t>
      </w:r>
      <w:r>
        <w:rPr>
          <w:rFonts w:ascii="Times New Roman" w:hAnsi="Times New Roman"/>
          <w:sz w:val="28"/>
        </w:rPr>
        <w:t xml:space="preserve"> ≈ 40 000 руб (по ценам РФ 2025)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Мощность турбины на выхлопе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2.6 кВт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Заменяет штатный генератор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Экономия топлива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~390–400 л/год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Экономия в рублях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~40 000 руб/год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Стоимость системы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~$500–1 000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Окупаемость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~1–2 года</w:t>
            </w:r>
          </w:p>
        </w:tc>
      </w:tr>
    </w:tbl>
    <w:p>
      <w:pPr>
        <w:pStyle w:val="Heading2"/>
      </w:pPr>
      <w:r>
        <w:t>Почему турбина Теслы, а не турбокомпаунд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Турбокомпаунд — механическая связь выхлопной турбины с коленвалом — используется на Scania, Cummins, Volvo. Но: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Турбокомпаунд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Турбина Теслы (WHR)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Стоимость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$3 000–10 000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**$500–1 000**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Обороты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50 000–100 000 RPM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**9 000–18 000 RPM**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Редуктор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Планетарный, муфты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**Не требуется** (электрический выход)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Чувствительность к саже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Высокая (лопатки)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**Низкая** (гладкие диски)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Ресурс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~10 000 ч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**50 000+ ч**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Электричество на борту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Нет (механика → коленвал)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**Да** (прямо в бортовую сеть)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Разница в цене — в 3–10 раз. Для дальнобойщиков и автопарков окупаемость меньше года делает это решение очевидным.</w:t>
      </w:r>
    </w:p>
    <w:p>
      <w:pPr>
        <w:pStyle w:val="Heading1"/>
      </w:pPr>
      <w:r>
        <w:t>6. Применение 3: Автономный генератор на газе, дровах, пеллетах</w:t>
      </w:r>
    </w:p>
    <w:p>
      <w:pPr>
        <w:pStyle w:val="Heading2"/>
      </w:pPr>
      <w:r>
        <w:t>Концепция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Горелка (любая) → теплообменник → турбина Теслы → генератор → 220 В.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Никакого ДВС. Никаких поршней, клапанов, масла, свечей зажигания. Просто жжём топливо, греем рабочее тело, крутим диски.</w:t>
      </w:r>
    </w:p>
    <w:p>
      <w:pPr>
        <w:pStyle w:val="Heading2"/>
      </w:pPr>
      <w:r>
        <w:t>Шум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Главное преимущество перед ДВС — шум. Разберём по компонентам: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Источник шума</w:t>
            </w:r>
          </w:p>
        </w:tc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Уровень, дБ(A)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Подшипники качения (стандартные)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50–55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Магнитные подшипники (опция)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35–40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Аэродинамический (гладкие диски, герметичный корпус)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45–55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Генератор (бесщёточный)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30–35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**Суммарный (подшипники качения)**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**50–55 дБ**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**Суммарный (магнитные подшипники)**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**35–40 дБ**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50–55 дБ</w:t>
      </w:r>
      <w:r>
        <w:rPr>
          <w:rFonts w:ascii="Times New Roman" w:hAnsi="Times New Roman"/>
          <w:sz w:val="28"/>
        </w:rPr>
        <w:t xml:space="preserve"> — это громче холодильника (~40 дБ), но тише разговора (~60 дБ). На расстоянии 3–5 м в помещении — едва слышно. Нет лопаточного свиста, нет взрывов в цилиндрах, нет выхлопа.</w:t>
      </w:r>
    </w:p>
    <w:p>
      <w:pPr>
        <w:pStyle w:val="Heading2"/>
      </w:pPr>
      <w:r>
        <w:t>Сравнение с конкурентами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Тип генератора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Шум, дБ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Характер шума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**Турбина Теслы (подшипники качения)**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50–55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Низкочастотный гул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**Турбина Теслы (магнитные подшипники)**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35–40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Почти неслышно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Honda EU2200i (эконом)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47–55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Honda EU2200i (полная)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55–60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Умеренный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Бензиновый генератор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70–80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Рывки, взрывы, выхлоп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Дизельный генератор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65–75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Стук, вибрация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Стирлинг (Qnergy)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42–48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Почти тихо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Солнечные панели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Абсолютная тишина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Турбина Теслы не имеет тонального шума — нет частоты лопаточных проходов, нет свиста сопел. Просто глухой гул вентилятора. Человек воспринимает его как «нормальный».</w:t>
      </w:r>
    </w:p>
    <w:p>
      <w:pPr>
        <w:pStyle w:val="Heading2"/>
      </w:pPr>
      <w:r>
        <w:t>Всеядность к топливу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Это двигатель внешнего сгорания. Камера сгорания не контактирует с турбиной — тепло передаётся через теплообменник. Можно сжигать что угодно: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Топливо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Расход на 1 кВт·ч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Стоимость топлива</w:t>
            </w:r>
          </w:p>
        </w:tc>
        <w:tc>
          <w:tcPr>
            <w:tcW w:type="dxa" w:w="240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Работа в помещении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Природный газ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0.9 кг/ч (≈1.1 м³)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✅ (коаксиал на улицу)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Пропан (баллонный)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1.0 кг/ч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Пеллеты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2.8 кг/ч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✅ (герметичная)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Дрова (сухие)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3.4 кг/ч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**Низкая / бесплатно**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⚠️ (только на улице)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Биогаз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~1.0 кг/ч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✅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Для кемпинга, дачи, off-grid, резервного питания: можно топить дровами — теми же, что и печь. Одно тепло даёт и тепло, и свет.</w:t>
      </w:r>
    </w:p>
    <w:p>
      <w:pPr>
        <w:pStyle w:val="Heading2"/>
      </w:pPr>
      <w:r>
        <w:t>Пример сценария: дровяная дача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Дача без центрального электричества, есть печь/камин. Ставим медный змеевик в топку → турбина Теслы → 200–500 Вт электричества. Свет (LED), зарядка телефона и ноутбука, насос водоснабжения — всё работает.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Бюджет прототипа: </w:t>
      </w:r>
      <w:r>
        <w:rPr>
          <w:rFonts w:ascii="Times New Roman" w:hAnsi="Times New Roman"/>
          <w:b/>
          <w:sz w:val="28"/>
        </w:rPr>
        <w:t>~$80–150</w:t>
      </w:r>
      <w:r>
        <w:rPr>
          <w:rFonts w:ascii="Times New Roman" w:hAnsi="Times New Roman"/>
          <w:sz w:val="28"/>
        </w:rPr>
        <w:t xml:space="preserve"> (5 дисков, труба ПВХ, R-134a, ТЭН для теста). Шум — ниже холодильника. Ресурс — тысячи часов.</w:t>
      </w:r>
    </w:p>
    <w:p>
      <w:pPr>
        <w:pStyle w:val="Heading1"/>
      </w:pPr>
      <w:r>
        <w:t>7. Экономика</w:t>
      </w:r>
    </w:p>
    <w:p>
      <w:pPr>
        <w:pStyle w:val="Heading2"/>
      </w:pPr>
      <w:r>
        <w:t>7.1 Стоимость компонентов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Цены на прототип 1 кВт (FC-770, D=350 мм, 30 дисков):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Цена, $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Диски (30 шт., лазерная резка алюминия, балансировка)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$150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~$5/шт, Ø350×1 мм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Вал и корпус (сталь/алюминий, токарка)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$100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Подшипники (2 шт., высокооборотные)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$50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SKF/NTN 6202-2RS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GaIn генератор (магниты + галлий-индий)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$80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Пластинчатый теплообменник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$80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SUS316L, ~3 кВт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DC-DC преобразователь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$40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2.7→48 В, 92% КПД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Рабочее тело FC-770 (2 кг)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$100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$50/кг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Арматура, трубки, фитинги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$50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**Итого прототип**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**~$650**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**Серийная версия (оценка)**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**~$250–400**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Важно:</w:t>
      </w:r>
      <w:r>
        <w:rPr>
          <w:rFonts w:ascii="Times New Roman" w:hAnsi="Times New Roman"/>
          <w:sz w:val="28"/>
        </w:rPr>
        <w:t xml:space="preserve"> [ЗАПОЛНИТЬ ПОСЛЕ РАСЧЁТОВ] — точная стоимость компонентов уточняется после закупки и сборки прототипа.</w:t>
      </w:r>
    </w:p>
    <w:p>
      <w:pPr>
        <w:pStyle w:val="Heading2"/>
      </w:pPr>
      <w:r>
        <w:t>7.2 Сравнение с конкурентами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P, кВт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$/кВт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Шум, дБ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КПД эл.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Ресурс, ч</w:t>
            </w:r>
          </w:p>
        </w:tc>
        <w:tc>
          <w:tcPr>
            <w:tcW w:type="dxa" w:w="1377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Топливо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**Турбина Теслы (FC-770)**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$150–650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35–55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6–8%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50 000+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Любое тепло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Honda EU2200i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$545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48–57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~22%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Бензин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Champion 2 кВт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$250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53–60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~20%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1 200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Бензин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Стирлинг Qnergy QB-3500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$2 857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42–48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22%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40 000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Пеллеты/газ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Стирлинг WhisperGen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$6 250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43–48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10 000+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Природный газ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Топливный элемент Panasonic Ene-Farm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$17 500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55%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лет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Природный газ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TEG (термоэлектрический)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0.05–0.4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$20 000+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5–8%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50 000+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Сбросное тепло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Micro-ORC Enogia ENO-10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$2 500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~55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10–15%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50 000+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Пром. тепло</w:t>
            </w:r>
          </w:p>
        </w:tc>
      </w:tr>
      <w:tr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Солнечные панели + АКБ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1–10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$1 000–3 000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15–20%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20+ лет</w:t>
            </w:r>
          </w:p>
        </w:tc>
        <w:tc>
          <w:tcPr>
            <w:tcW w:type="dxa" w:w="137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Солнце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Турбина Теслы в 2–5 раз дешевле аналогов при сравнимом или лучшем уровне шума.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По сравнению с: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Honda:</w:t>
      </w:r>
      <w:r>
        <w:rPr>
          <w:rFonts w:ascii="Times New Roman" w:hAnsi="Times New Roman"/>
          <w:sz w:val="28"/>
        </w:rPr>
        <w:t xml:space="preserve"> турбина в 2–3 раза дешевле по стоимости системы, в 25 раз дольше ресурс. Проигрыш — в КПД (6–8% против 22%).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Стирлинг:</w:t>
      </w:r>
      <w:r>
        <w:rPr>
          <w:rFonts w:ascii="Times New Roman" w:hAnsi="Times New Roman"/>
          <w:sz w:val="28"/>
        </w:rPr>
        <w:t xml:space="preserve"> в 4–10 раз дешевле. Стирлинг тише (42–48 дБ), но сложнее, дороже и капризнее в обслуживании.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Топливные элементы:</w:t>
      </w:r>
      <w:r>
        <w:rPr>
          <w:rFonts w:ascii="Times New Roman" w:hAnsi="Times New Roman"/>
          <w:sz w:val="28"/>
        </w:rPr>
        <w:t xml:space="preserve"> в 30–100 раз дешевле за киловатт. Топливные элементы имеют высокий КПД (55%), но стоят космически.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b/>
          <w:sz w:val="28"/>
        </w:rPr>
        <w:t>• TEG:</w:t>
      </w:r>
      <w:r>
        <w:rPr>
          <w:rFonts w:ascii="Times New Roman" w:hAnsi="Times New Roman"/>
          <w:sz w:val="28"/>
        </w:rPr>
        <w:t xml:space="preserve"> турбина в 30+ раз дешевле при том же КПД.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Турбина Теслы проигрывает по КПД всем, кроме TEG. Но выигрывает по </w:t>
      </w:r>
      <w:r>
        <w:rPr>
          <w:rFonts w:ascii="Times New Roman" w:hAnsi="Times New Roman"/>
          <w:b/>
          <w:sz w:val="28"/>
        </w:rPr>
        <w:t>стоимости владения</w:t>
      </w:r>
      <w:r>
        <w:rPr>
          <w:rFonts w:ascii="Times New Roman" w:hAnsi="Times New Roman"/>
          <w:sz w:val="28"/>
        </w:rPr>
        <w:t>: дешевле купить, дешевле обслуживать, дольше живёт. Для ниш, где не цена киловатт-часа на первом месте, а автономность, ресурс и тишина — это лучший вариант.</w:t>
      </w:r>
    </w:p>
    <w:p>
      <w:pPr>
        <w:pStyle w:val="Heading2"/>
      </w:pPr>
      <w:r>
        <w:t>7.3 Окупаемость в сценарии ГВС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Сценарий: котёл 24 кВт, отопительный сезон 5 000 часов, тариф 6 руб/кВт·ч.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Система</w:t>
            </w:r>
          </w:p>
        </w:tc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Стоимость</w:t>
            </w:r>
          </w:p>
        </w:tc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P_эл</w:t>
            </w:r>
          </w:p>
        </w:tc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Выработка/год</w:t>
            </w:r>
          </w:p>
        </w:tc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Экономия/год*</w:t>
            </w:r>
          </w:p>
        </w:tc>
        <w:tc>
          <w:tcPr>
            <w:tcW w:type="dxa" w:w="1606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Окупаемость</w:t>
            </w:r>
          </w:p>
        </w:tc>
      </w:tr>
      <w:tr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пакет D=200 мм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$500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110 Вт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550 кВт·ч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3 300 руб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~10 лет</w:t>
            </w:r>
          </w:p>
        </w:tc>
      </w:tr>
      <w:tr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пакета D=300 мм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$900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480 Вт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2 400 кВт·ч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14 400 руб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**~4–5 лет**</w:t>
            </w:r>
          </w:p>
        </w:tc>
      </w:tr>
      <w:tr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 пакетов D=300 мм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$2 000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1 100 Вт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5 500 кВт·ч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33 000 руб</w:t>
            </w:r>
          </w:p>
        </w:tc>
        <w:tc>
          <w:tcPr>
            <w:tcW w:type="dxa" w:w="160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**~4–5 лет**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sz w:val="28"/>
        </w:rPr>
        <w:t>*Без учёта роста тарифов.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Окупаемость 3–7 лет</w:t>
      </w:r>
      <w:r>
        <w:rPr>
          <w:rFonts w:ascii="Times New Roman" w:hAnsi="Times New Roman"/>
          <w:sz w:val="28"/>
        </w:rPr>
        <w:t xml:space="preserve"> — хороший показатель для энергооборудования.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Для сравнения: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Солнечные панели: окупаемость 5–8 лет (с субсидиями — быстрее), но работают только днём.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Стирлинг-когенерация: окупаемость 8–12 лет (из-за высокой цены системы).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ДВС-генератор: окупаемость 2–3 года, но ресурс 2 000 ч и шум 70+ дБ.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Турбина Теслы — не для всех. Но для своего сегмента (сбросное тепло, тихая когенерация, загородный дом) — </w:t>
      </w:r>
      <w:r>
        <w:rPr>
          <w:rFonts w:ascii="Times New Roman" w:hAnsi="Times New Roman"/>
          <w:b/>
          <w:sz w:val="28"/>
        </w:rPr>
        <w:t>самый быстрый возврат инвестиций на рынке</w:t>
      </w:r>
      <w:r>
        <w:rPr>
          <w:rFonts w:ascii="Times New Roman" w:hAnsi="Times New Roman"/>
          <w:sz w:val="28"/>
        </w:rPr>
        <w:t>.</w:t>
      </w:r>
    </w:p>
    <w:p>
      <w:pPr>
        <w:pStyle w:val="Heading1"/>
      </w:pPr>
      <w:r>
        <w:t>8. Что дальше</w:t>
      </w:r>
    </w:p>
    <w:p>
      <w:pPr>
        <w:pStyle w:val="Heading2"/>
      </w:pPr>
      <w:r>
        <w:t>Прототип за $80–150 — проверка концепции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Первый шаг — собрать работающий стенд, который докажет, что тепловая машина на дисках Теслы даёт измеримую мощность. Бюджет минимальный: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5 алюминиевых дисков Ø100×1 мм (лазерная резка, заказ на Avito/Али)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Труба ПВХ Ø110 мм (корпус)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Баллон R-134a (автомагазин, ~$10)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ТЭН 100 Вт для нагрева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Лазерный тахометр ($5) + термопара ($6)</w:t>
      </w:r>
    </w:p>
    <w:p>
      <w:pPr>
        <w:spacing w:before="40" w:after="40" w:line="276" w:lineRule="auto"/>
        <w:ind w:left="567"/>
      </w:pPr>
      <w:r>
        <w:rPr>
          <w:rFonts w:ascii="Times New Roman" w:hAnsi="Times New Roman"/>
          <w:sz w:val="28"/>
        </w:rPr>
        <w:t>• Радиатор-конденсатор (авторадиатор подержанный)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Протокол: заполнить контур, нагреть вход до 40–50°C, раскрутить дрелью до ~5 000 об/мин, отпустить. Если вращается — тепловая машина работает.</w:t>
      </w:r>
    </w:p>
    <w:p>
      <w:pPr>
        <w:pStyle w:val="Heading2"/>
      </w:pPr>
      <w:r>
        <w:t>Открытый репозиторий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Все материалы — математическая модель, чертежи, расчёты, результаты — в открытом доступе.</w:t>
      </w:r>
    </w:p>
    <w:p>
      <w:pPr>
        <w:spacing w:line="276" w:lineRule="auto" w:after="80"/>
      </w:pPr>
      <w:r>
        <w:rPr>
          <w:rFonts w:ascii="Times New Roman" w:hAnsi="Times New Roman"/>
          <w:b/>
          <w:sz w:val="28"/>
        </w:rPr>
        <w:t>github.com/pavrlivannikov/tesla-turbine-review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Это не коммерческий проект. Это инженерная разведка: проверить, стоит ли технология внимания, и дать сообществу готовые к повторению схемы.</w:t>
      </w:r>
    </w:p>
    <w:p>
      <w:pPr>
        <w:pStyle w:val="Heading2"/>
      </w:pPr>
      <w:r>
        <w:t>Потенциальные ниши (в порядке приоритета)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Ниша</w:t>
            </w:r>
          </w:p>
        </w:tc>
        <w:tc>
          <w:tcPr>
            <w:tcW w:type="dxa" w:w="3213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🥇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**Когенерация (CHP) с газовым котлом**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5 000 ч/год, тепло всё равно тратится, лёгкая интеграция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🥇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**Утилизация тепла выхлопа ДВС (WHR)**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30–40 кВт дармового тепла, окупаемость 1–2 года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🥈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**Off-grid дом с дровяным отоплением**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Дрова → тепло + свет, никакой зависимости от сети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🥈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**Кемпинг, автокемпинг, яхты**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Тишина (50 дБ), любое топливо, 50 000+ ч ресурса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🥉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**Резервное питание для дома**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Работа в помещении, нет CO, нет запаха бензина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🥉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**Автономные метеостанции и телеком-вышки**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24/7 работа от пеллетной горелки</w:t>
            </w:r>
          </w:p>
        </w:tc>
      </w:tr>
    </w:tbl>
    <w:p>
      <w:pPr>
        <w:pStyle w:val="Heading2"/>
      </w:pPr>
      <w:r>
        <w:t>Что дальше — кратко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Собрать прототип</w:t>
      </w:r>
      <w:r>
        <w:rPr>
          <w:rFonts w:ascii="Times New Roman" w:hAnsi="Times New Roman"/>
          <w:sz w:val="28"/>
        </w:rPr>
        <w:t xml:space="preserve"> — подтвердить расчёты экспериментально 2. </w:t>
      </w:r>
      <w:r>
        <w:rPr>
          <w:rFonts w:ascii="Times New Roman" w:hAnsi="Times New Roman"/>
          <w:b/>
          <w:sz w:val="28"/>
        </w:rPr>
        <w:t>Оптимизировать геометрию</w:t>
      </w:r>
      <w:r>
        <w:rPr>
          <w:rFonts w:ascii="Times New Roman" w:hAnsi="Times New Roman"/>
          <w:sz w:val="28"/>
        </w:rPr>
        <w:t xml:space="preserve"> — зазор, профиль дисков, шероховатость (по Li et al. 2025 — до 62% изоэнтропийного КПД) 3. </w:t>
      </w:r>
      <w:r>
        <w:rPr>
          <w:rFonts w:ascii="Times New Roman" w:hAnsi="Times New Roman"/>
          <w:b/>
          <w:sz w:val="28"/>
        </w:rPr>
        <w:t>Довести до практической системы</w:t>
      </w:r>
      <w:r>
        <w:rPr>
          <w:rFonts w:ascii="Times New Roman" w:hAnsi="Times New Roman"/>
          <w:sz w:val="28"/>
        </w:rPr>
        <w:t xml:space="preserve"> — теплообменник + турбина + генератор + инвертор 4. </w:t>
      </w:r>
      <w:r>
        <w:rPr>
          <w:rFonts w:ascii="Times New Roman" w:hAnsi="Times New Roman"/>
          <w:b/>
          <w:sz w:val="28"/>
        </w:rPr>
        <w:t>Опубликовать всё</w:t>
      </w:r>
      <w:r>
        <w:rPr>
          <w:rFonts w:ascii="Times New Roman" w:hAnsi="Times New Roman"/>
          <w:sz w:val="28"/>
        </w:rPr>
        <w:t xml:space="preserve"> — чтобы любой инженер мог повторить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Турбина Теслы — не замена лопаточным турбинам в большой энергетике. Это инструмент для тех мест, где тепло есть, а электричества нет. Где нужна тишина и не нужен бензин. Где важнее ресурс, а не рекордный КПД.</w:t>
      </w:r>
    </w:p>
    <w:p>
      <w:pPr>
        <w:spacing w:line="276" w:lineRule="auto" w:after="80"/>
      </w:pPr>
      <w:r>
        <w:rPr>
          <w:rFonts w:ascii="Times New Roman" w:hAnsi="Times New Roman"/>
          <w:sz w:val="28"/>
        </w:rPr>
        <w:t>И для этих мест — это лучший вариант на рынке.</w:t>
      </w:r>
    </w:p>
    <w:p>
      <w:pPr>
        <w:pStyle w:val="Heading1"/>
      </w:pPr>
      <w:r>
        <w:t>Сводка ключевых цифр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Минимальные обороты (FC-770, D=200 мм)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9 150 RPM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P_эл от котла 24 кВт (ГВС, ΔT=40 K)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~480 Вт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P_эл от выхлопа ДВС (30 кВт тепла)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~2.6 кВт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Экономия топлива при WHR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~390 л/год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Полный КПД (топливо → 220 В)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~6–8%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Ресурс до капремонта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50 000+ часов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Шум (подшипники качения / магнитные)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50–55 / 35–40 дБ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Стоимость прототипа 1 кВт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~$500–800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Стоимость прототипа 10 пакетов × 300 мм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~$2 000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Окупаемость в сценарии ГВС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~3–7 лет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Наивысший изоэнтропийный КПД (Li et al. 2025)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62.28%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rPr>
        <w:rFonts w:ascii="Times New Roman" w:hAnsi="Times New Roman"/>
        <w:sz w:val="20"/>
      </w:rPr>
      <w:t>Турбина Теслы — практический потенциал</w:t>
    </w:r>
    <w:r>
      <w:tab/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