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B0038" w14:textId="77777777" w:rsidR="00557767" w:rsidRPr="00D9597B" w:rsidRDefault="00000000">
      <w:pPr>
        <w:pStyle w:val="aa"/>
        <w:spacing w:after="40"/>
        <w:jc w:val="center"/>
        <w:rPr>
          <w:lang w:val="ru-RU"/>
        </w:rPr>
      </w:pPr>
      <w:r w:rsidRPr="00D9597B">
        <w:rPr>
          <w:rFonts w:ascii="Times New Roman" w:hAnsi="Times New Roman"/>
          <w:b/>
          <w:sz w:val="28"/>
          <w:lang w:val="ru-RU"/>
        </w:rPr>
        <w:t>МАТРИЦА ОБЯЗАТЕЛЬНОГО ВИЗИРОВАНИЯ</w:t>
      </w:r>
    </w:p>
    <w:p w14:paraId="45243FAE" w14:textId="77777777" w:rsidR="00557767" w:rsidRPr="00D9597B" w:rsidRDefault="00000000">
      <w:pPr>
        <w:spacing w:after="140"/>
        <w:jc w:val="center"/>
        <w:rPr>
          <w:lang w:val="ru-RU"/>
        </w:rPr>
      </w:pPr>
      <w:r w:rsidRPr="00D9597B">
        <w:rPr>
          <w:i/>
          <w:sz w:val="21"/>
          <w:lang w:val="ru-RU"/>
        </w:rPr>
        <w:t>проектов внутренних и внешних документов Организации</w:t>
      </w:r>
    </w:p>
    <w:p w14:paraId="1AABE02A" w14:textId="77777777" w:rsidR="00557767" w:rsidRPr="00D9597B" w:rsidRDefault="00000000">
      <w:pPr>
        <w:spacing w:after="20"/>
        <w:ind w:firstLine="312"/>
        <w:rPr>
          <w:lang w:val="ru-RU"/>
        </w:rPr>
      </w:pPr>
      <w:r w:rsidRPr="00D9597B">
        <w:rPr>
          <w:lang w:val="ru-RU"/>
        </w:rPr>
        <w:t>1. Матрица применяется дополнительно к общему маршруту визирования, установленному Инструкцией по документационному обеспечению управления и документообороту Организации.</w:t>
      </w:r>
    </w:p>
    <w:p w14:paraId="4EC35897" w14:textId="77777777" w:rsidR="00557767" w:rsidRPr="00D9597B" w:rsidRDefault="00000000">
      <w:pPr>
        <w:spacing w:after="20"/>
        <w:ind w:firstLine="312"/>
        <w:rPr>
          <w:lang w:val="ru-RU"/>
        </w:rPr>
      </w:pPr>
      <w:r w:rsidRPr="00D9597B">
        <w:rPr>
          <w:lang w:val="ru-RU"/>
        </w:rPr>
        <w:t>2. Отметка «Да» означает обязательное визирование, отметка «Нет» - отсутствие обязательного визирования по данной Матрице, отметка «При условии» - обязательное визирование при наличии условия, указанного в последнем столбце.</w:t>
      </w:r>
    </w:p>
    <w:p w14:paraId="372A6E93" w14:textId="77777777" w:rsidR="00557767" w:rsidRPr="00D9597B" w:rsidRDefault="00000000">
      <w:pPr>
        <w:spacing w:after="20"/>
        <w:ind w:firstLine="312"/>
        <w:rPr>
          <w:lang w:val="ru-RU"/>
        </w:rPr>
      </w:pPr>
      <w:r w:rsidRPr="00D9597B">
        <w:rPr>
          <w:lang w:val="ru-RU"/>
        </w:rPr>
        <w:t>3. Если проект относится к нескольким строкам Матрицы, требования соответствующих строк применяются совокупно. Подразделение, компетенция которого затрагивается проектом, включается в маршрут независимо от наличия отдельной отметки в Матрице.</w:t>
      </w:r>
    </w:p>
    <w:tbl>
      <w:tblPr>
        <w:tblW w:w="13617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1799"/>
        <w:gridCol w:w="1082"/>
        <w:gridCol w:w="2462"/>
        <w:gridCol w:w="3710"/>
        <w:gridCol w:w="28"/>
      </w:tblGrid>
      <w:tr w:rsidR="00D9597B" w14:paraId="60D91039" w14:textId="77777777" w:rsidTr="00D9597B">
        <w:trPr>
          <w:tblHeader/>
          <w:jc w:val="center"/>
        </w:trPr>
        <w:tc>
          <w:tcPr>
            <w:tcW w:w="4536" w:type="dxa"/>
            <w:shd w:val="clear" w:color="auto" w:fill="1F4E78"/>
            <w:tcMar>
              <w:top w:w="100" w:type="dxa"/>
              <w:left w:w="65" w:type="dxa"/>
              <w:bottom w:w="100" w:type="dxa"/>
              <w:right w:w="65" w:type="dxa"/>
            </w:tcMar>
            <w:vAlign w:val="center"/>
          </w:tcPr>
          <w:p w14:paraId="71E0CF72" w14:textId="77777777" w:rsidR="00D9597B" w:rsidRPr="00D9597B" w:rsidRDefault="00D9597B">
            <w:pPr>
              <w:spacing w:after="0"/>
              <w:jc w:val="center"/>
              <w:rPr>
                <w:lang w:val="ru-RU"/>
              </w:rPr>
            </w:pPr>
            <w:r w:rsidRPr="00D9597B">
              <w:rPr>
                <w:b/>
                <w:color w:val="FFFFFF"/>
                <w:sz w:val="14"/>
                <w:lang w:val="ru-RU"/>
              </w:rPr>
              <w:t>Вид документа и условия применения</w:t>
            </w:r>
          </w:p>
        </w:tc>
        <w:tc>
          <w:tcPr>
            <w:tcW w:w="1799" w:type="dxa"/>
            <w:shd w:val="clear" w:color="auto" w:fill="1F4E78"/>
            <w:tcMar>
              <w:top w:w="100" w:type="dxa"/>
              <w:left w:w="65" w:type="dxa"/>
              <w:bottom w:w="100" w:type="dxa"/>
              <w:right w:w="65" w:type="dxa"/>
            </w:tcMar>
            <w:vAlign w:val="center"/>
          </w:tcPr>
          <w:p w14:paraId="588344A5" w14:textId="37F88DCF" w:rsidR="00D9597B" w:rsidRDefault="00D9597B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 xml:space="preserve">Юридическое подразделение </w:t>
            </w:r>
          </w:p>
        </w:tc>
        <w:tc>
          <w:tcPr>
            <w:tcW w:w="1082" w:type="dxa"/>
            <w:shd w:val="clear" w:color="auto" w:fill="1F4E78"/>
            <w:tcMar>
              <w:top w:w="100" w:type="dxa"/>
              <w:left w:w="65" w:type="dxa"/>
              <w:bottom w:w="100" w:type="dxa"/>
              <w:right w:w="65" w:type="dxa"/>
            </w:tcMar>
            <w:vAlign w:val="center"/>
          </w:tcPr>
          <w:p w14:paraId="3EED4E13" w14:textId="77777777" w:rsidR="00D9597B" w:rsidRDefault="00D9597B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Департамент ДОУ</w:t>
            </w:r>
          </w:p>
        </w:tc>
        <w:tc>
          <w:tcPr>
            <w:tcW w:w="2462" w:type="dxa"/>
            <w:shd w:val="clear" w:color="auto" w:fill="1F4E78"/>
            <w:tcMar>
              <w:top w:w="100" w:type="dxa"/>
              <w:left w:w="65" w:type="dxa"/>
              <w:bottom w:w="100" w:type="dxa"/>
              <w:right w:w="65" w:type="dxa"/>
            </w:tcMar>
            <w:vAlign w:val="center"/>
          </w:tcPr>
          <w:p w14:paraId="30D90A77" w14:textId="77777777" w:rsidR="00D9597B" w:rsidRDefault="00D9597B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Кадровое подразделение</w:t>
            </w:r>
          </w:p>
        </w:tc>
        <w:tc>
          <w:tcPr>
            <w:tcW w:w="3738" w:type="dxa"/>
            <w:gridSpan w:val="2"/>
            <w:shd w:val="clear" w:color="auto" w:fill="1F4E78"/>
          </w:tcPr>
          <w:p w14:paraId="3B017C81" w14:textId="5ECEA0B8" w:rsidR="00D9597B" w:rsidRPr="00D9597B" w:rsidRDefault="00D9597B">
            <w:pPr>
              <w:spacing w:after="0"/>
              <w:jc w:val="center"/>
              <w:rPr>
                <w:b/>
                <w:color w:val="FFFFFF"/>
                <w:sz w:val="13"/>
                <w:lang w:val="ru-RU"/>
              </w:rPr>
            </w:pPr>
            <w:r>
              <w:rPr>
                <w:b/>
                <w:color w:val="FFFFFF"/>
                <w:sz w:val="13"/>
                <w:lang w:val="ru-RU"/>
              </w:rPr>
              <w:t>Прочие департаменты</w:t>
            </w:r>
          </w:p>
        </w:tc>
      </w:tr>
      <w:tr w:rsidR="00D9597B" w14:paraId="5AB1C862" w14:textId="77777777" w:rsidTr="00D9597B">
        <w:trPr>
          <w:gridAfter w:val="1"/>
          <w:wAfter w:w="28" w:type="dxa"/>
          <w:cantSplit/>
          <w:jc w:val="center"/>
        </w:trPr>
        <w:tc>
          <w:tcPr>
            <w:tcW w:w="13589" w:type="dxa"/>
            <w:gridSpan w:val="5"/>
            <w:shd w:val="clear" w:color="auto" w:fill="D9EAF7"/>
          </w:tcPr>
          <w:p w14:paraId="2EF54AF5" w14:textId="1DA3CD78" w:rsidR="00D9597B" w:rsidRPr="00D9597B" w:rsidRDefault="00D9597B">
            <w:pPr>
              <w:keepNext/>
              <w:spacing w:after="0"/>
              <w:rPr>
                <w:b/>
                <w:sz w:val="18"/>
                <w:lang w:val="ru-RU"/>
              </w:rPr>
            </w:pPr>
            <w:r>
              <w:rPr>
                <w:b/>
                <w:sz w:val="18"/>
                <w:lang w:val="ru-RU"/>
              </w:rPr>
              <w:t>ВНУТРЕННИЕ ДОКУМЕНТЫ</w:t>
            </w:r>
          </w:p>
        </w:tc>
      </w:tr>
      <w:tr w:rsidR="00D9597B" w14:paraId="219A7A43" w14:textId="77777777" w:rsidTr="00D9597B">
        <w:trPr>
          <w:cantSplit/>
          <w:jc w:val="center"/>
        </w:trPr>
        <w:tc>
          <w:tcPr>
            <w:tcW w:w="4536" w:type="dxa"/>
            <w:shd w:val="clear" w:color="auto" w:fill="F6FAFD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3B669DBD" w14:textId="6F3FFB68" w:rsidR="00D9597B" w:rsidRPr="00D9597B" w:rsidRDefault="00525133">
            <w:pPr>
              <w:spacing w:after="0"/>
              <w:rPr>
                <w:lang w:val="ru-RU"/>
              </w:rPr>
            </w:pPr>
            <w:r>
              <w:rPr>
                <w:sz w:val="15"/>
                <w:lang w:val="ru-RU"/>
              </w:rPr>
              <w:t>1</w:t>
            </w:r>
            <w:r w:rsidR="00D9597B" w:rsidRPr="00D9597B">
              <w:rPr>
                <w:sz w:val="15"/>
                <w:lang w:val="ru-RU"/>
              </w:rPr>
              <w:t>. Приказы о работе в выходные и нерабочие праздничные дни, а также по иным вопросам рабочего календаря, подготовленные с использованием модульных документов</w:t>
            </w:r>
          </w:p>
        </w:tc>
        <w:tc>
          <w:tcPr>
            <w:tcW w:w="1799" w:type="dxa"/>
            <w:shd w:val="clear" w:color="auto" w:fill="EAF1DD" w:themeFill="accent3" w:themeFillTint="33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6ABE3FE9" w14:textId="77777777" w:rsidR="00D9597B" w:rsidRDefault="00D9597B">
            <w:pPr>
              <w:spacing w:after="0"/>
              <w:jc w:val="center"/>
            </w:pPr>
            <w:r>
              <w:rPr>
                <w:b/>
                <w:sz w:val="14"/>
              </w:rPr>
              <w:t>Да</w:t>
            </w:r>
          </w:p>
        </w:tc>
        <w:tc>
          <w:tcPr>
            <w:tcW w:w="1082" w:type="dxa"/>
            <w:shd w:val="clear" w:color="auto" w:fill="EAF1DD" w:themeFill="accent3" w:themeFillTint="33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1FA6CF33" w14:textId="77777777" w:rsidR="00D9597B" w:rsidRDefault="00D9597B">
            <w:pPr>
              <w:spacing w:after="0"/>
              <w:jc w:val="center"/>
            </w:pPr>
            <w:r>
              <w:rPr>
                <w:b/>
                <w:sz w:val="14"/>
              </w:rPr>
              <w:t>Да</w:t>
            </w:r>
          </w:p>
        </w:tc>
        <w:tc>
          <w:tcPr>
            <w:tcW w:w="2462" w:type="dxa"/>
            <w:shd w:val="clear" w:color="auto" w:fill="EAF1DD" w:themeFill="accent3" w:themeFillTint="33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5D678D2D" w14:textId="77777777" w:rsidR="00D9597B" w:rsidRDefault="00D9597B">
            <w:pPr>
              <w:spacing w:after="0"/>
              <w:jc w:val="center"/>
            </w:pPr>
            <w:r>
              <w:rPr>
                <w:b/>
                <w:sz w:val="14"/>
              </w:rPr>
              <w:t>Да</w:t>
            </w:r>
          </w:p>
        </w:tc>
        <w:tc>
          <w:tcPr>
            <w:tcW w:w="3738" w:type="dxa"/>
            <w:gridSpan w:val="2"/>
            <w:shd w:val="clear" w:color="auto" w:fill="F2F2F2"/>
          </w:tcPr>
          <w:p w14:paraId="0A9D148D" w14:textId="75A6660F" w:rsidR="00D9597B" w:rsidRDefault="00D9597B">
            <w:pPr>
              <w:spacing w:after="0"/>
              <w:jc w:val="center"/>
              <w:rPr>
                <w:sz w:val="14"/>
              </w:rPr>
            </w:pPr>
            <w:r>
              <w:rPr>
                <w:sz w:val="14"/>
              </w:rPr>
              <w:t>Нет</w:t>
            </w:r>
          </w:p>
        </w:tc>
      </w:tr>
      <w:tr w:rsidR="00D9597B" w:rsidRPr="00525133" w14:paraId="6CFEE796" w14:textId="77777777" w:rsidTr="00D9597B">
        <w:trPr>
          <w:cantSplit/>
          <w:jc w:val="center"/>
        </w:trPr>
        <w:tc>
          <w:tcPr>
            <w:tcW w:w="4536" w:type="dx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3E511031" w14:textId="2811755B" w:rsidR="00D9597B" w:rsidRPr="00D9597B" w:rsidRDefault="00525133">
            <w:pPr>
              <w:spacing w:after="0"/>
              <w:rPr>
                <w:lang w:val="ru-RU"/>
              </w:rPr>
            </w:pPr>
            <w:r>
              <w:rPr>
                <w:sz w:val="15"/>
                <w:lang w:val="ru-RU"/>
              </w:rPr>
              <w:t>2</w:t>
            </w:r>
            <w:r w:rsidR="00D9597B" w:rsidRPr="00D9597B">
              <w:rPr>
                <w:sz w:val="15"/>
                <w:lang w:val="ru-RU"/>
              </w:rPr>
              <w:t>. Приказы о приеме и передаче дел и имущества при назначении, освобождении от должности, реорганизации и иных кадровых изменениях, подготовленные с использованием модульных документов</w:t>
            </w:r>
          </w:p>
        </w:tc>
        <w:tc>
          <w:tcPr>
            <w:tcW w:w="1799" w:type="dxa"/>
            <w:shd w:val="clear" w:color="auto" w:fill="EAF1DD" w:themeFill="accent3" w:themeFillTint="33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46E6F5F3" w14:textId="77777777" w:rsidR="00D9597B" w:rsidRDefault="00D9597B">
            <w:pPr>
              <w:spacing w:after="0"/>
              <w:jc w:val="center"/>
            </w:pPr>
            <w:r>
              <w:rPr>
                <w:b/>
                <w:sz w:val="14"/>
              </w:rPr>
              <w:t>Да</w:t>
            </w:r>
          </w:p>
        </w:tc>
        <w:tc>
          <w:tcPr>
            <w:tcW w:w="1082" w:type="dxa"/>
            <w:shd w:val="clear" w:color="auto" w:fill="EAF1DD" w:themeFill="accent3" w:themeFillTint="33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2576566D" w14:textId="77777777" w:rsidR="00D9597B" w:rsidRDefault="00D9597B">
            <w:pPr>
              <w:spacing w:after="0"/>
              <w:jc w:val="center"/>
            </w:pPr>
            <w:r>
              <w:rPr>
                <w:b/>
                <w:sz w:val="14"/>
              </w:rPr>
              <w:t>Да</w:t>
            </w:r>
          </w:p>
        </w:tc>
        <w:tc>
          <w:tcPr>
            <w:tcW w:w="2462" w:type="dxa"/>
            <w:shd w:val="clear" w:color="auto" w:fill="EAF1DD" w:themeFill="accent3" w:themeFillTint="33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47DE63B2" w14:textId="77777777" w:rsidR="00D9597B" w:rsidRDefault="00D9597B">
            <w:pPr>
              <w:spacing w:after="0"/>
              <w:jc w:val="center"/>
            </w:pPr>
            <w:r>
              <w:rPr>
                <w:b/>
                <w:sz w:val="14"/>
              </w:rPr>
              <w:t>Да</w:t>
            </w:r>
          </w:p>
        </w:tc>
        <w:tc>
          <w:tcPr>
            <w:tcW w:w="3738" w:type="dxa"/>
            <w:gridSpan w:val="2"/>
            <w:shd w:val="clear" w:color="auto" w:fill="FDE9D9" w:themeFill="accent6" w:themeFillTint="33"/>
          </w:tcPr>
          <w:p w14:paraId="351F1B68" w14:textId="7515441A" w:rsidR="00D9597B" w:rsidRPr="00D9597B" w:rsidRDefault="00D9597B">
            <w:pPr>
              <w:spacing w:after="0"/>
              <w:jc w:val="center"/>
              <w:rPr>
                <w:b/>
                <w:sz w:val="14"/>
                <w:lang w:val="ru-RU"/>
              </w:rPr>
            </w:pPr>
            <w:r w:rsidRPr="00D9597B">
              <w:rPr>
                <w:b/>
                <w:sz w:val="14"/>
                <w:lang w:val="ru-RU"/>
              </w:rPr>
              <w:t>Департамент информационной безопасности</w:t>
            </w:r>
            <w:r>
              <w:rPr>
                <w:b/>
                <w:sz w:val="14"/>
                <w:lang w:val="ru-RU"/>
              </w:rPr>
              <w:t xml:space="preserve"> </w:t>
            </w:r>
            <w:r w:rsidRPr="00D9597B">
              <w:rPr>
                <w:sz w:val="14"/>
                <w:lang w:val="ru-RU"/>
              </w:rPr>
              <w:t>визирует проект, если прием и передача дел связаны с предоставлением, изменением или прекращением доступа к информационным системам.</w:t>
            </w:r>
          </w:p>
        </w:tc>
      </w:tr>
      <w:tr w:rsidR="00D9597B" w:rsidRPr="00525133" w14:paraId="40782B62" w14:textId="77777777" w:rsidTr="00D9597B">
        <w:trPr>
          <w:cantSplit/>
          <w:jc w:val="center"/>
        </w:trPr>
        <w:tc>
          <w:tcPr>
            <w:tcW w:w="4536" w:type="dxa"/>
            <w:shd w:val="clear" w:color="auto" w:fill="F6FAFD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0A076626" w14:textId="02F678A4" w:rsidR="00D9597B" w:rsidRPr="00D9597B" w:rsidRDefault="00525133">
            <w:pPr>
              <w:spacing w:after="0"/>
              <w:rPr>
                <w:lang w:val="ru-RU"/>
              </w:rPr>
            </w:pPr>
            <w:r>
              <w:rPr>
                <w:sz w:val="15"/>
                <w:lang w:val="ru-RU"/>
              </w:rPr>
              <w:t>3</w:t>
            </w:r>
            <w:r w:rsidR="00D9597B" w:rsidRPr="00D9597B">
              <w:rPr>
                <w:sz w:val="15"/>
                <w:lang w:val="ru-RU"/>
              </w:rPr>
              <w:t>. Приказы по вопросам информационных систем, включая ввод в эксплуатацию, вывод из эксплуатации, опытную эксплуатацию, изменение компонентов и иные связанные вопросы, подготовленные с использованием модульных документов</w:t>
            </w:r>
          </w:p>
        </w:tc>
        <w:tc>
          <w:tcPr>
            <w:tcW w:w="1799" w:type="dxa"/>
            <w:shd w:val="clear" w:color="auto" w:fill="EAF1DD" w:themeFill="accent3" w:themeFillTint="33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58E66EA2" w14:textId="77777777" w:rsidR="00D9597B" w:rsidRDefault="00D9597B">
            <w:pPr>
              <w:spacing w:after="0"/>
              <w:jc w:val="center"/>
            </w:pPr>
            <w:r>
              <w:rPr>
                <w:b/>
                <w:sz w:val="14"/>
              </w:rPr>
              <w:t>Да</w:t>
            </w:r>
          </w:p>
        </w:tc>
        <w:tc>
          <w:tcPr>
            <w:tcW w:w="1082" w:type="dxa"/>
            <w:shd w:val="clear" w:color="auto" w:fill="EAF1DD" w:themeFill="accent3" w:themeFillTint="33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1B2F2AD9" w14:textId="77777777" w:rsidR="00D9597B" w:rsidRDefault="00D9597B">
            <w:pPr>
              <w:spacing w:after="0"/>
              <w:jc w:val="center"/>
            </w:pPr>
            <w:r>
              <w:rPr>
                <w:b/>
                <w:sz w:val="14"/>
              </w:rPr>
              <w:t>Да</w:t>
            </w:r>
          </w:p>
        </w:tc>
        <w:tc>
          <w:tcPr>
            <w:tcW w:w="2462" w:type="dxa"/>
            <w:shd w:val="clear" w:color="auto" w:fill="F2F2F2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7B8B932E" w14:textId="77777777" w:rsidR="00D9597B" w:rsidRDefault="00D9597B">
            <w:pPr>
              <w:spacing w:after="0"/>
              <w:jc w:val="center"/>
            </w:pPr>
            <w:r>
              <w:rPr>
                <w:sz w:val="14"/>
              </w:rPr>
              <w:t>Нет</w:t>
            </w:r>
          </w:p>
        </w:tc>
        <w:tc>
          <w:tcPr>
            <w:tcW w:w="3738" w:type="dxa"/>
            <w:gridSpan w:val="2"/>
            <w:shd w:val="clear" w:color="auto" w:fill="EAF1DD" w:themeFill="accent3" w:themeFillTint="33"/>
          </w:tcPr>
          <w:p w14:paraId="6873883C" w14:textId="77777777" w:rsidR="00D9597B" w:rsidRDefault="00D9597B">
            <w:pPr>
              <w:spacing w:after="0"/>
              <w:jc w:val="center"/>
              <w:rPr>
                <w:b/>
                <w:sz w:val="14"/>
                <w:lang w:val="ru-RU"/>
              </w:rPr>
            </w:pPr>
            <w:r w:rsidRPr="00D9597B">
              <w:rPr>
                <w:b/>
                <w:sz w:val="14"/>
                <w:lang w:val="ru-RU"/>
              </w:rPr>
              <w:t>Департамент информационной безопасности</w:t>
            </w:r>
          </w:p>
          <w:p w14:paraId="7DCFB11F" w14:textId="231EFBE1" w:rsidR="00D9597B" w:rsidRPr="00D9597B" w:rsidRDefault="00D9597B">
            <w:pPr>
              <w:spacing w:after="0"/>
              <w:jc w:val="center"/>
              <w:rPr>
                <w:b/>
                <w:sz w:val="14"/>
                <w:lang w:val="ru-RU"/>
              </w:rPr>
            </w:pPr>
            <w:r>
              <w:rPr>
                <w:b/>
                <w:sz w:val="14"/>
                <w:lang w:val="ru-RU"/>
              </w:rPr>
              <w:t>Департамент информационных технологий</w:t>
            </w:r>
          </w:p>
        </w:tc>
      </w:tr>
      <w:tr w:rsidR="00525133" w:rsidRPr="00525133" w14:paraId="390FB057" w14:textId="77777777" w:rsidTr="00D9597B">
        <w:trPr>
          <w:cantSplit/>
          <w:jc w:val="center"/>
        </w:trPr>
        <w:tc>
          <w:tcPr>
            <w:tcW w:w="4536" w:type="dx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48274BCA" w14:textId="5C38BA97" w:rsidR="00525133" w:rsidRPr="00D9597B" w:rsidRDefault="00525133" w:rsidP="00525133">
            <w:pPr>
              <w:spacing w:after="0"/>
              <w:rPr>
                <w:sz w:val="15"/>
                <w:lang w:val="ru-RU"/>
              </w:rPr>
            </w:pPr>
            <w:r>
              <w:rPr>
                <w:sz w:val="15"/>
                <w:lang w:val="ru-RU"/>
              </w:rPr>
              <w:t>4</w:t>
            </w:r>
            <w:r w:rsidRPr="00D9597B">
              <w:rPr>
                <w:sz w:val="15"/>
                <w:lang w:val="ru-RU"/>
              </w:rPr>
              <w:t xml:space="preserve">. </w:t>
            </w:r>
            <w:r>
              <w:rPr>
                <w:sz w:val="15"/>
                <w:lang w:val="ru-RU"/>
              </w:rPr>
              <w:t>Прочие приказы, в т.ч.</w:t>
            </w:r>
            <w:r w:rsidRPr="00D9597B">
              <w:rPr>
                <w:sz w:val="15"/>
                <w:lang w:val="ru-RU"/>
              </w:rPr>
              <w:t>, подготовленные без использования модульных документов</w:t>
            </w:r>
            <w:r>
              <w:rPr>
                <w:sz w:val="15"/>
                <w:lang w:val="ru-RU"/>
              </w:rPr>
              <w:t xml:space="preserve"> или с использованием модульных документов кроме указанных в пп.1-3</w:t>
            </w:r>
          </w:p>
        </w:tc>
        <w:tc>
          <w:tcPr>
            <w:tcW w:w="1799" w:type="dxa"/>
            <w:shd w:val="clear" w:color="auto" w:fill="EAF1DD" w:themeFill="accent3" w:themeFillTint="33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26935E73" w14:textId="32C374DD" w:rsidR="00525133" w:rsidRPr="00525133" w:rsidRDefault="00525133" w:rsidP="00525133">
            <w:pPr>
              <w:spacing w:after="0"/>
              <w:jc w:val="center"/>
              <w:rPr>
                <w:b/>
                <w:sz w:val="14"/>
                <w:lang w:val="ru-RU"/>
              </w:rPr>
            </w:pPr>
            <w:r>
              <w:rPr>
                <w:b/>
                <w:sz w:val="14"/>
              </w:rPr>
              <w:t>Да</w:t>
            </w:r>
          </w:p>
        </w:tc>
        <w:tc>
          <w:tcPr>
            <w:tcW w:w="1082" w:type="dxa"/>
            <w:shd w:val="clear" w:color="auto" w:fill="EAF1DD" w:themeFill="accent3" w:themeFillTint="33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7E9B21FD" w14:textId="0F672199" w:rsidR="00525133" w:rsidRPr="00525133" w:rsidRDefault="00525133" w:rsidP="00525133">
            <w:pPr>
              <w:spacing w:after="0"/>
              <w:jc w:val="center"/>
              <w:rPr>
                <w:b/>
                <w:sz w:val="14"/>
                <w:lang w:val="ru-RU"/>
              </w:rPr>
            </w:pPr>
            <w:r>
              <w:rPr>
                <w:b/>
                <w:sz w:val="14"/>
              </w:rPr>
              <w:t>Да</w:t>
            </w:r>
          </w:p>
        </w:tc>
        <w:tc>
          <w:tcPr>
            <w:tcW w:w="2462" w:type="dxa"/>
            <w:shd w:val="clear" w:color="auto" w:fill="F2F2F2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2073DA4D" w14:textId="02809FDC" w:rsidR="00525133" w:rsidRPr="00525133" w:rsidRDefault="00525133" w:rsidP="00525133">
            <w:pPr>
              <w:spacing w:after="0"/>
              <w:jc w:val="center"/>
              <w:rPr>
                <w:sz w:val="14"/>
                <w:lang w:val="ru-RU"/>
              </w:rPr>
            </w:pPr>
            <w:r>
              <w:rPr>
                <w:sz w:val="14"/>
              </w:rPr>
              <w:t>Нет</w:t>
            </w:r>
          </w:p>
        </w:tc>
        <w:tc>
          <w:tcPr>
            <w:tcW w:w="3738" w:type="dxa"/>
            <w:gridSpan w:val="2"/>
            <w:shd w:val="clear" w:color="auto" w:fill="F2F2F2"/>
          </w:tcPr>
          <w:p w14:paraId="178A8B53" w14:textId="1B817405" w:rsidR="00525133" w:rsidRPr="00525133" w:rsidRDefault="00525133" w:rsidP="00525133">
            <w:pPr>
              <w:spacing w:after="0"/>
              <w:jc w:val="center"/>
              <w:rPr>
                <w:sz w:val="14"/>
                <w:lang w:val="ru-RU"/>
              </w:rPr>
            </w:pPr>
            <w:r>
              <w:rPr>
                <w:sz w:val="14"/>
              </w:rPr>
              <w:t>Нет</w:t>
            </w:r>
          </w:p>
        </w:tc>
      </w:tr>
      <w:tr w:rsidR="00525133" w14:paraId="2676C323" w14:textId="77777777" w:rsidTr="00D9597B">
        <w:trPr>
          <w:cantSplit/>
          <w:jc w:val="center"/>
        </w:trPr>
        <w:tc>
          <w:tcPr>
            <w:tcW w:w="4536" w:type="dxa"/>
            <w:shd w:val="clear" w:color="auto" w:fill="F6FAFD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4BA9F9D5" w14:textId="3DAC0453" w:rsidR="00525133" w:rsidRPr="00D9597B" w:rsidRDefault="00525133" w:rsidP="00525133">
            <w:pPr>
              <w:spacing w:after="0"/>
              <w:rPr>
                <w:lang w:val="ru-RU"/>
              </w:rPr>
            </w:pPr>
            <w:r>
              <w:rPr>
                <w:sz w:val="15"/>
                <w:lang w:val="ru-RU"/>
              </w:rPr>
              <w:t>5</w:t>
            </w:r>
            <w:r w:rsidRPr="00D9597B">
              <w:rPr>
                <w:sz w:val="15"/>
                <w:lang w:val="ru-RU"/>
              </w:rPr>
              <w:t>. Распоряжения о предоставлении материальной помощи и осуществлении иных выплат работникам</w:t>
            </w:r>
          </w:p>
        </w:tc>
        <w:tc>
          <w:tcPr>
            <w:tcW w:w="1799" w:type="dxa"/>
            <w:shd w:val="clear" w:color="auto" w:fill="F2F2F2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52E23CEA" w14:textId="77777777" w:rsidR="00525133" w:rsidRDefault="00525133" w:rsidP="00525133">
            <w:pPr>
              <w:spacing w:after="0"/>
              <w:jc w:val="center"/>
            </w:pPr>
            <w:r>
              <w:rPr>
                <w:sz w:val="14"/>
              </w:rPr>
              <w:t>Нет</w:t>
            </w:r>
          </w:p>
        </w:tc>
        <w:tc>
          <w:tcPr>
            <w:tcW w:w="1082" w:type="dxa"/>
            <w:shd w:val="clear" w:color="auto" w:fill="EAF1DD" w:themeFill="accent3" w:themeFillTint="33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4C47C35C" w14:textId="77777777" w:rsidR="00525133" w:rsidRDefault="00525133" w:rsidP="00525133">
            <w:pPr>
              <w:spacing w:after="0"/>
              <w:jc w:val="center"/>
            </w:pPr>
            <w:r>
              <w:rPr>
                <w:b/>
                <w:sz w:val="14"/>
              </w:rPr>
              <w:t>Да</w:t>
            </w:r>
          </w:p>
        </w:tc>
        <w:tc>
          <w:tcPr>
            <w:tcW w:w="2462" w:type="dxa"/>
            <w:shd w:val="clear" w:color="auto" w:fill="EAF1DD" w:themeFill="accent3" w:themeFillTint="33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781E7EE7" w14:textId="77777777" w:rsidR="00525133" w:rsidRDefault="00525133" w:rsidP="00525133">
            <w:pPr>
              <w:spacing w:after="0"/>
              <w:jc w:val="center"/>
            </w:pPr>
            <w:r>
              <w:rPr>
                <w:b/>
                <w:sz w:val="14"/>
              </w:rPr>
              <w:t>Да</w:t>
            </w:r>
          </w:p>
        </w:tc>
        <w:tc>
          <w:tcPr>
            <w:tcW w:w="3738" w:type="dxa"/>
            <w:gridSpan w:val="2"/>
            <w:shd w:val="clear" w:color="auto" w:fill="F2F2F2"/>
          </w:tcPr>
          <w:p w14:paraId="0F669C37" w14:textId="1439D90C" w:rsidR="00525133" w:rsidRDefault="00525133" w:rsidP="00525133">
            <w:pPr>
              <w:spacing w:after="0"/>
              <w:jc w:val="center"/>
              <w:rPr>
                <w:sz w:val="14"/>
              </w:rPr>
            </w:pPr>
            <w:r>
              <w:rPr>
                <w:sz w:val="14"/>
              </w:rPr>
              <w:t>Нет</w:t>
            </w:r>
          </w:p>
        </w:tc>
      </w:tr>
      <w:tr w:rsidR="00525133" w:rsidRPr="00525133" w14:paraId="7A35D712" w14:textId="77777777" w:rsidTr="00D9597B">
        <w:trPr>
          <w:cantSplit/>
          <w:jc w:val="center"/>
        </w:trPr>
        <w:tc>
          <w:tcPr>
            <w:tcW w:w="4536" w:type="dx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3528D807" w14:textId="190DE40A" w:rsidR="00525133" w:rsidRPr="00D9597B" w:rsidRDefault="00525133" w:rsidP="00525133">
            <w:pPr>
              <w:spacing w:after="0"/>
              <w:rPr>
                <w:lang w:val="ru-RU"/>
              </w:rPr>
            </w:pPr>
            <w:r>
              <w:rPr>
                <w:sz w:val="15"/>
                <w:lang w:val="ru-RU"/>
              </w:rPr>
              <w:t>6</w:t>
            </w:r>
            <w:r w:rsidRPr="00D9597B">
              <w:rPr>
                <w:sz w:val="15"/>
                <w:lang w:val="ru-RU"/>
              </w:rPr>
              <w:t>. Распоряжения о создании рабочих групп, проектных комитетов, комиссий и иных временных объединений</w:t>
            </w:r>
          </w:p>
        </w:tc>
        <w:tc>
          <w:tcPr>
            <w:tcW w:w="1799" w:type="dxa"/>
            <w:shd w:val="clear" w:color="auto" w:fill="F2F2F2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7AF454DD" w14:textId="77777777" w:rsidR="00525133" w:rsidRDefault="00525133" w:rsidP="00525133">
            <w:pPr>
              <w:spacing w:after="0"/>
              <w:jc w:val="center"/>
            </w:pPr>
            <w:r>
              <w:rPr>
                <w:sz w:val="14"/>
              </w:rPr>
              <w:t>Нет</w:t>
            </w:r>
          </w:p>
        </w:tc>
        <w:tc>
          <w:tcPr>
            <w:tcW w:w="1082" w:type="dxa"/>
            <w:shd w:val="clear" w:color="auto" w:fill="EAF1DD" w:themeFill="accent3" w:themeFillTint="33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0A6897B4" w14:textId="77777777" w:rsidR="00525133" w:rsidRDefault="00525133" w:rsidP="00525133">
            <w:pPr>
              <w:spacing w:after="0"/>
              <w:jc w:val="center"/>
            </w:pPr>
            <w:r>
              <w:rPr>
                <w:b/>
                <w:sz w:val="14"/>
              </w:rPr>
              <w:t>Да</w:t>
            </w:r>
          </w:p>
        </w:tc>
        <w:tc>
          <w:tcPr>
            <w:tcW w:w="2462" w:type="dxa"/>
            <w:shd w:val="clear" w:color="auto" w:fill="EAF1DD" w:themeFill="accent3" w:themeFillTint="33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699079C7" w14:textId="77777777" w:rsidR="00525133" w:rsidRDefault="00525133" w:rsidP="00525133">
            <w:pPr>
              <w:spacing w:after="0"/>
              <w:jc w:val="center"/>
            </w:pPr>
            <w:r>
              <w:rPr>
                <w:b/>
                <w:sz w:val="14"/>
              </w:rPr>
              <w:t>Да</w:t>
            </w:r>
          </w:p>
        </w:tc>
        <w:tc>
          <w:tcPr>
            <w:tcW w:w="3738" w:type="dxa"/>
            <w:gridSpan w:val="2"/>
            <w:shd w:val="clear" w:color="auto" w:fill="FDE9D9" w:themeFill="accent6" w:themeFillTint="33"/>
          </w:tcPr>
          <w:p w14:paraId="4A7E8033" w14:textId="74719A9B" w:rsidR="00525133" w:rsidRPr="00D9597B" w:rsidRDefault="00525133" w:rsidP="00525133">
            <w:pPr>
              <w:spacing w:after="0"/>
              <w:jc w:val="center"/>
              <w:rPr>
                <w:sz w:val="14"/>
                <w:lang w:val="ru-RU"/>
              </w:rPr>
            </w:pPr>
            <w:r>
              <w:rPr>
                <w:b/>
                <w:sz w:val="14"/>
                <w:lang w:val="ru-RU"/>
              </w:rPr>
              <w:t xml:space="preserve">Департамент информационных технологий </w:t>
            </w:r>
            <w:r w:rsidRPr="00D9597B">
              <w:rPr>
                <w:sz w:val="14"/>
                <w:lang w:val="ru-RU"/>
              </w:rPr>
              <w:t>визирует проект, если временное объединение создается для реализации ИТ-проекта или решения вопросов информационных систем.</w:t>
            </w:r>
          </w:p>
        </w:tc>
      </w:tr>
      <w:tr w:rsidR="00525133" w:rsidRPr="00525133" w14:paraId="1DBD8777" w14:textId="77777777" w:rsidTr="00EC0525">
        <w:trPr>
          <w:cantSplit/>
          <w:jc w:val="center"/>
        </w:trPr>
        <w:tc>
          <w:tcPr>
            <w:tcW w:w="4536" w:type="dx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1671E111" w14:textId="0678EC59" w:rsidR="00525133" w:rsidRPr="00D9597B" w:rsidRDefault="00525133" w:rsidP="00525133">
            <w:pPr>
              <w:spacing w:after="0"/>
              <w:rPr>
                <w:sz w:val="15"/>
                <w:lang w:val="ru-RU"/>
              </w:rPr>
            </w:pPr>
            <w:r>
              <w:rPr>
                <w:sz w:val="15"/>
                <w:lang w:val="ru-RU"/>
              </w:rPr>
              <w:t>7</w:t>
            </w:r>
            <w:r w:rsidRPr="00D9597B">
              <w:rPr>
                <w:sz w:val="15"/>
                <w:lang w:val="ru-RU"/>
              </w:rPr>
              <w:t xml:space="preserve">. </w:t>
            </w:r>
            <w:r>
              <w:rPr>
                <w:sz w:val="15"/>
                <w:lang w:val="ru-RU"/>
              </w:rPr>
              <w:t xml:space="preserve">Прочие распоряжения, </w:t>
            </w:r>
            <w:r w:rsidRPr="00D9597B">
              <w:rPr>
                <w:sz w:val="15"/>
                <w:lang w:val="ru-RU"/>
              </w:rPr>
              <w:t>подготовленные без использования модульных документов</w:t>
            </w:r>
            <w:r>
              <w:rPr>
                <w:sz w:val="15"/>
                <w:lang w:val="ru-RU"/>
              </w:rPr>
              <w:t xml:space="preserve"> </w:t>
            </w:r>
            <w:r>
              <w:rPr>
                <w:sz w:val="15"/>
                <w:lang w:val="ru-RU"/>
              </w:rPr>
              <w:t>или с использованием модульных документов кроме указанных в пп.</w:t>
            </w:r>
            <w:r>
              <w:rPr>
                <w:sz w:val="15"/>
                <w:lang w:val="ru-RU"/>
              </w:rPr>
              <w:t>5-6</w:t>
            </w:r>
          </w:p>
        </w:tc>
        <w:tc>
          <w:tcPr>
            <w:tcW w:w="1799" w:type="dxa"/>
            <w:shd w:val="clear" w:color="auto" w:fill="F2F2F2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29D403D9" w14:textId="30F439C7" w:rsidR="00525133" w:rsidRDefault="00525133" w:rsidP="00525133">
            <w:pPr>
              <w:spacing w:after="0"/>
              <w:jc w:val="center"/>
              <w:rPr>
                <w:sz w:val="14"/>
              </w:rPr>
            </w:pPr>
            <w:r>
              <w:rPr>
                <w:b/>
                <w:sz w:val="14"/>
              </w:rPr>
              <w:t>Да</w:t>
            </w:r>
          </w:p>
        </w:tc>
        <w:tc>
          <w:tcPr>
            <w:tcW w:w="1082" w:type="dxa"/>
            <w:shd w:val="clear" w:color="auto" w:fill="EAF1DD" w:themeFill="accent3" w:themeFillTint="33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45A457ED" w14:textId="24594FE7" w:rsidR="00525133" w:rsidRDefault="00525133" w:rsidP="00525133">
            <w:pPr>
              <w:spacing w:after="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Да</w:t>
            </w:r>
          </w:p>
        </w:tc>
        <w:tc>
          <w:tcPr>
            <w:tcW w:w="2462" w:type="dxa"/>
            <w:shd w:val="clear" w:color="auto" w:fill="EAF1DD" w:themeFill="accent3" w:themeFillTint="33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4CCDEC80" w14:textId="115B04C6" w:rsidR="00525133" w:rsidRDefault="00525133" w:rsidP="00525133">
            <w:pPr>
              <w:spacing w:after="0"/>
              <w:jc w:val="center"/>
              <w:rPr>
                <w:b/>
                <w:sz w:val="14"/>
              </w:rPr>
            </w:pPr>
            <w:r>
              <w:rPr>
                <w:sz w:val="14"/>
              </w:rPr>
              <w:t>Нет</w:t>
            </w:r>
          </w:p>
        </w:tc>
        <w:tc>
          <w:tcPr>
            <w:tcW w:w="3738" w:type="dxa"/>
            <w:gridSpan w:val="2"/>
            <w:shd w:val="clear" w:color="auto" w:fill="F2F2F2" w:themeFill="background1" w:themeFillShade="F2"/>
          </w:tcPr>
          <w:p w14:paraId="12F6B655" w14:textId="6BD2C7B7" w:rsidR="00525133" w:rsidRDefault="00525133" w:rsidP="00525133">
            <w:pPr>
              <w:spacing w:after="0"/>
              <w:jc w:val="center"/>
              <w:rPr>
                <w:b/>
                <w:sz w:val="14"/>
                <w:lang w:val="ru-RU"/>
              </w:rPr>
            </w:pPr>
            <w:r>
              <w:rPr>
                <w:sz w:val="14"/>
              </w:rPr>
              <w:t>Нет</w:t>
            </w:r>
          </w:p>
        </w:tc>
      </w:tr>
      <w:tr w:rsidR="00525133" w:rsidRPr="00D9597B" w14:paraId="5FFC52C5" w14:textId="77777777" w:rsidTr="00D9597B">
        <w:trPr>
          <w:gridAfter w:val="1"/>
          <w:wAfter w:w="28" w:type="dxa"/>
          <w:cantSplit/>
          <w:jc w:val="center"/>
        </w:trPr>
        <w:tc>
          <w:tcPr>
            <w:tcW w:w="13589" w:type="dxa"/>
            <w:gridSpan w:val="5"/>
            <w:shd w:val="clear" w:color="auto" w:fill="D9EAF7"/>
          </w:tcPr>
          <w:p w14:paraId="610FCB6B" w14:textId="4AFB7E13" w:rsidR="00525133" w:rsidRPr="00D9597B" w:rsidRDefault="00525133" w:rsidP="00525133">
            <w:pPr>
              <w:keepNext/>
              <w:spacing w:after="0"/>
              <w:rPr>
                <w:b/>
                <w:sz w:val="18"/>
                <w:lang w:val="ru-RU"/>
              </w:rPr>
            </w:pPr>
            <w:r>
              <w:rPr>
                <w:b/>
                <w:sz w:val="18"/>
                <w:lang w:val="ru-RU"/>
              </w:rPr>
              <w:t>ВНЕШНИЕ ДОКУМЕНТЫ</w:t>
            </w:r>
          </w:p>
        </w:tc>
      </w:tr>
      <w:tr w:rsidR="00525133" w14:paraId="5D787014" w14:textId="77777777" w:rsidTr="00D9597B">
        <w:trPr>
          <w:cantSplit/>
          <w:jc w:val="center"/>
        </w:trPr>
        <w:tc>
          <w:tcPr>
            <w:tcW w:w="4536" w:type="dxa"/>
            <w:shd w:val="clear" w:color="auto" w:fill="F6FAFD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6E0041AE" w14:textId="77777777" w:rsidR="00525133" w:rsidRPr="00D9597B" w:rsidRDefault="00525133" w:rsidP="00525133">
            <w:pPr>
              <w:spacing w:after="0"/>
              <w:rPr>
                <w:lang w:val="ru-RU"/>
              </w:rPr>
            </w:pPr>
            <w:r w:rsidRPr="00D9597B">
              <w:rPr>
                <w:sz w:val="15"/>
                <w:lang w:val="ru-RU"/>
              </w:rPr>
              <w:t>1. Письма за подписью Руководства Организации, адресуемые органам государственной власти, Администрации Президента Российской Федерации, членам Совета Федерации, депутатам Государственной Думы, Аппарату Правительства Российской Федерации, Счетной палате Российской Федерации</w:t>
            </w:r>
          </w:p>
        </w:tc>
        <w:tc>
          <w:tcPr>
            <w:tcW w:w="1799" w:type="dxa"/>
            <w:shd w:val="clear" w:color="auto" w:fill="EAF1DD" w:themeFill="accent3" w:themeFillTint="33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1AE4A28E" w14:textId="77777777" w:rsidR="00525133" w:rsidRDefault="00525133" w:rsidP="00525133">
            <w:pPr>
              <w:spacing w:after="0"/>
              <w:jc w:val="center"/>
            </w:pPr>
            <w:r>
              <w:rPr>
                <w:b/>
                <w:sz w:val="14"/>
              </w:rPr>
              <w:t>Да</w:t>
            </w:r>
          </w:p>
        </w:tc>
        <w:tc>
          <w:tcPr>
            <w:tcW w:w="1082" w:type="dxa"/>
            <w:shd w:val="clear" w:color="auto" w:fill="EAF1DD" w:themeFill="accent3" w:themeFillTint="33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503CDC41" w14:textId="77777777" w:rsidR="00525133" w:rsidRDefault="00525133" w:rsidP="00525133">
            <w:pPr>
              <w:spacing w:after="0"/>
              <w:jc w:val="center"/>
            </w:pPr>
            <w:r>
              <w:rPr>
                <w:b/>
                <w:sz w:val="14"/>
              </w:rPr>
              <w:t>Да</w:t>
            </w:r>
          </w:p>
        </w:tc>
        <w:tc>
          <w:tcPr>
            <w:tcW w:w="2462" w:type="dxa"/>
            <w:shd w:val="clear" w:color="auto" w:fill="F2F2F2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49DA8C12" w14:textId="77777777" w:rsidR="00525133" w:rsidRDefault="00525133" w:rsidP="00525133">
            <w:pPr>
              <w:spacing w:after="0"/>
              <w:jc w:val="center"/>
            </w:pPr>
            <w:r>
              <w:rPr>
                <w:sz w:val="14"/>
              </w:rPr>
              <w:t>Нет</w:t>
            </w:r>
          </w:p>
        </w:tc>
        <w:tc>
          <w:tcPr>
            <w:tcW w:w="3738" w:type="dxa"/>
            <w:gridSpan w:val="2"/>
            <w:shd w:val="clear" w:color="auto" w:fill="EAF1DD" w:themeFill="accent3" w:themeFillTint="33"/>
          </w:tcPr>
          <w:p w14:paraId="13D8F960" w14:textId="5DA7F777" w:rsidR="00525133" w:rsidRPr="00D9597B" w:rsidRDefault="00525133" w:rsidP="00525133">
            <w:pPr>
              <w:spacing w:after="0"/>
              <w:jc w:val="center"/>
              <w:rPr>
                <w:b/>
                <w:bCs/>
                <w:sz w:val="14"/>
                <w:lang w:val="ru-RU"/>
              </w:rPr>
            </w:pPr>
            <w:r w:rsidRPr="00D9597B">
              <w:rPr>
                <w:b/>
                <w:bCs/>
                <w:sz w:val="14"/>
                <w:lang w:val="ru-RU"/>
              </w:rPr>
              <w:t>Департамент внутреннего контроля</w:t>
            </w:r>
          </w:p>
        </w:tc>
      </w:tr>
      <w:tr w:rsidR="00525133" w14:paraId="70D3DDED" w14:textId="77777777" w:rsidTr="00D9597B">
        <w:trPr>
          <w:cantSplit/>
          <w:jc w:val="center"/>
        </w:trPr>
        <w:tc>
          <w:tcPr>
            <w:tcW w:w="4536" w:type="dx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70708B33" w14:textId="77777777" w:rsidR="00525133" w:rsidRPr="00D9597B" w:rsidRDefault="00525133" w:rsidP="00525133">
            <w:pPr>
              <w:spacing w:after="0"/>
              <w:rPr>
                <w:lang w:val="ru-RU"/>
              </w:rPr>
            </w:pPr>
            <w:r w:rsidRPr="00D9597B">
              <w:rPr>
                <w:sz w:val="15"/>
                <w:lang w:val="ru-RU"/>
              </w:rPr>
              <w:t>2. Письма за подписью Руководства Организации, адресуемые руководству иностранных организаций, центральных (национальных) банков иностранных государств, а также международных банков и иных международных организаций</w:t>
            </w:r>
          </w:p>
        </w:tc>
        <w:tc>
          <w:tcPr>
            <w:tcW w:w="1799" w:type="dxa"/>
            <w:shd w:val="clear" w:color="auto" w:fill="EAF1DD" w:themeFill="accent3" w:themeFillTint="33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28991EDC" w14:textId="77777777" w:rsidR="00525133" w:rsidRDefault="00525133" w:rsidP="00525133">
            <w:pPr>
              <w:spacing w:after="0"/>
              <w:jc w:val="center"/>
            </w:pPr>
            <w:r>
              <w:rPr>
                <w:b/>
                <w:sz w:val="14"/>
              </w:rPr>
              <w:t>Да</w:t>
            </w:r>
          </w:p>
        </w:tc>
        <w:tc>
          <w:tcPr>
            <w:tcW w:w="1082" w:type="dxa"/>
            <w:shd w:val="clear" w:color="auto" w:fill="EAF1DD" w:themeFill="accent3" w:themeFillTint="33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1541B72A" w14:textId="77777777" w:rsidR="00525133" w:rsidRDefault="00525133" w:rsidP="00525133">
            <w:pPr>
              <w:spacing w:after="0"/>
              <w:jc w:val="center"/>
            </w:pPr>
            <w:r>
              <w:rPr>
                <w:b/>
                <w:sz w:val="14"/>
              </w:rPr>
              <w:t>Да</w:t>
            </w:r>
          </w:p>
        </w:tc>
        <w:tc>
          <w:tcPr>
            <w:tcW w:w="2462" w:type="dxa"/>
            <w:shd w:val="clear" w:color="auto" w:fill="F2F2F2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151C868D" w14:textId="77777777" w:rsidR="00525133" w:rsidRDefault="00525133" w:rsidP="00525133">
            <w:pPr>
              <w:spacing w:after="0"/>
              <w:jc w:val="center"/>
            </w:pPr>
            <w:r>
              <w:rPr>
                <w:sz w:val="14"/>
              </w:rPr>
              <w:t>Нет</w:t>
            </w:r>
          </w:p>
        </w:tc>
        <w:tc>
          <w:tcPr>
            <w:tcW w:w="3738" w:type="dxa"/>
            <w:gridSpan w:val="2"/>
            <w:shd w:val="clear" w:color="auto" w:fill="EAF1DD" w:themeFill="accent3" w:themeFillTint="33"/>
          </w:tcPr>
          <w:p w14:paraId="06A1FF25" w14:textId="4E31AF47" w:rsidR="00525133" w:rsidRPr="00D9597B" w:rsidRDefault="00525133" w:rsidP="00525133">
            <w:pPr>
              <w:spacing w:after="0"/>
              <w:jc w:val="center"/>
              <w:rPr>
                <w:b/>
                <w:bCs/>
                <w:sz w:val="14"/>
                <w:lang w:val="ru-RU"/>
              </w:rPr>
            </w:pPr>
            <w:r w:rsidRPr="00D9597B">
              <w:rPr>
                <w:b/>
                <w:bCs/>
                <w:sz w:val="14"/>
                <w:lang w:val="ru-RU"/>
              </w:rPr>
              <w:t>Департамент международного сотрудничества</w:t>
            </w:r>
          </w:p>
        </w:tc>
      </w:tr>
      <w:tr w:rsidR="00525133" w14:paraId="59302389" w14:textId="77777777" w:rsidTr="00D9597B">
        <w:trPr>
          <w:cantSplit/>
          <w:jc w:val="center"/>
        </w:trPr>
        <w:tc>
          <w:tcPr>
            <w:tcW w:w="4536" w:type="dxa"/>
            <w:shd w:val="clear" w:color="auto" w:fill="F6FAFD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0AF5B95F" w14:textId="77777777" w:rsidR="00525133" w:rsidRPr="00D9597B" w:rsidRDefault="00525133" w:rsidP="00525133">
            <w:pPr>
              <w:spacing w:after="0"/>
              <w:rPr>
                <w:lang w:val="ru-RU"/>
              </w:rPr>
            </w:pPr>
            <w:r w:rsidRPr="00D9597B">
              <w:rPr>
                <w:sz w:val="15"/>
                <w:lang w:val="ru-RU"/>
              </w:rPr>
              <w:t>3. Письма российским юридическим лицам за подписью Руководства Организации, руководства РО Организации или руководителей СП</w:t>
            </w:r>
          </w:p>
        </w:tc>
        <w:tc>
          <w:tcPr>
            <w:tcW w:w="1799" w:type="dxa"/>
            <w:shd w:val="clear" w:color="auto" w:fill="E2F0D9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0FD53720" w14:textId="77777777" w:rsidR="00525133" w:rsidRDefault="00525133" w:rsidP="00525133">
            <w:pPr>
              <w:spacing w:after="0"/>
              <w:jc w:val="center"/>
            </w:pPr>
            <w:r>
              <w:rPr>
                <w:b/>
                <w:sz w:val="14"/>
              </w:rPr>
              <w:t>Да</w:t>
            </w:r>
          </w:p>
        </w:tc>
        <w:tc>
          <w:tcPr>
            <w:tcW w:w="1082" w:type="dxa"/>
            <w:shd w:val="clear" w:color="auto" w:fill="E2F0D9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01B0704A" w14:textId="77777777" w:rsidR="00525133" w:rsidRDefault="00525133" w:rsidP="00525133">
            <w:pPr>
              <w:spacing w:after="0"/>
              <w:jc w:val="center"/>
            </w:pPr>
            <w:r>
              <w:rPr>
                <w:b/>
                <w:sz w:val="14"/>
              </w:rPr>
              <w:t>Да</w:t>
            </w:r>
          </w:p>
        </w:tc>
        <w:tc>
          <w:tcPr>
            <w:tcW w:w="2462" w:type="dxa"/>
            <w:shd w:val="clear" w:color="auto" w:fill="F2F2F2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68D07A0F" w14:textId="77777777" w:rsidR="00525133" w:rsidRDefault="00525133" w:rsidP="00525133">
            <w:pPr>
              <w:spacing w:after="0"/>
              <w:jc w:val="center"/>
            </w:pPr>
            <w:r>
              <w:rPr>
                <w:sz w:val="14"/>
              </w:rPr>
              <w:t>Нет</w:t>
            </w:r>
          </w:p>
        </w:tc>
        <w:tc>
          <w:tcPr>
            <w:tcW w:w="3738" w:type="dxa"/>
            <w:gridSpan w:val="2"/>
            <w:shd w:val="clear" w:color="auto" w:fill="F2F2F2"/>
          </w:tcPr>
          <w:p w14:paraId="3675BAAA" w14:textId="77777777" w:rsidR="00525133" w:rsidRDefault="00525133" w:rsidP="00525133">
            <w:pPr>
              <w:spacing w:after="0"/>
              <w:jc w:val="center"/>
              <w:rPr>
                <w:sz w:val="14"/>
              </w:rPr>
            </w:pPr>
          </w:p>
        </w:tc>
      </w:tr>
    </w:tbl>
    <w:p w14:paraId="26D03083" w14:textId="77777777" w:rsidR="00557767" w:rsidRPr="00D9597B" w:rsidRDefault="00000000">
      <w:pPr>
        <w:spacing w:before="100" w:after="0"/>
        <w:rPr>
          <w:lang w:val="ru-RU"/>
        </w:rPr>
      </w:pPr>
      <w:r w:rsidRPr="00D9597B">
        <w:rPr>
          <w:b/>
          <w:lang w:val="ru-RU"/>
        </w:rPr>
        <w:lastRenderedPageBreak/>
        <w:t xml:space="preserve">Примечание. </w:t>
      </w:r>
      <w:r w:rsidRPr="00D9597B">
        <w:rPr>
          <w:lang w:val="ru-RU"/>
        </w:rPr>
        <w:t>Сокращения: РО Организации - региональное отделение Организации; СП - структурное подразделение; ИТ - информационные технологии; ИС - информационная система.</w:t>
      </w:r>
    </w:p>
    <w:sectPr w:rsidR="00557767" w:rsidRPr="00D9597B" w:rsidSect="00D9597B">
      <w:pgSz w:w="15840" w:h="12240" w:orient="landscape"/>
      <w:pgMar w:top="652" w:right="567" w:bottom="142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1140128">
    <w:abstractNumId w:val="8"/>
  </w:num>
  <w:num w:numId="2" w16cid:durableId="1975140579">
    <w:abstractNumId w:val="6"/>
  </w:num>
  <w:num w:numId="3" w16cid:durableId="1727605190">
    <w:abstractNumId w:val="5"/>
  </w:num>
  <w:num w:numId="4" w16cid:durableId="2140607620">
    <w:abstractNumId w:val="4"/>
  </w:num>
  <w:num w:numId="5" w16cid:durableId="99105187">
    <w:abstractNumId w:val="7"/>
  </w:num>
  <w:num w:numId="6" w16cid:durableId="1527911636">
    <w:abstractNumId w:val="3"/>
  </w:num>
  <w:num w:numId="7" w16cid:durableId="265429661">
    <w:abstractNumId w:val="2"/>
  </w:num>
  <w:num w:numId="8" w16cid:durableId="22294804">
    <w:abstractNumId w:val="1"/>
  </w:num>
  <w:num w:numId="9" w16cid:durableId="1103304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5133"/>
    <w:rsid w:val="00557767"/>
    <w:rsid w:val="006E409B"/>
    <w:rsid w:val="00AA1D8D"/>
    <w:rsid w:val="00B47730"/>
    <w:rsid w:val="00CB0664"/>
    <w:rsid w:val="00D9597B"/>
    <w:rsid w:val="00EC05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0BA0C1"/>
  <w14:defaultImageDpi w14:val="300"/>
  <w15:docId w15:val="{C2260592-EED0-42DC-AA1F-4DB14E437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40" w:lineRule="auto"/>
    </w:pPr>
    <w:rPr>
      <w:rFonts w:ascii="Times New Roman" w:hAnsi="Times New Roman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Наталия Ицкович</cp:lastModifiedBy>
  <cp:revision>4</cp:revision>
  <dcterms:created xsi:type="dcterms:W3CDTF">2013-12-23T23:15:00Z</dcterms:created>
  <dcterms:modified xsi:type="dcterms:W3CDTF">2026-10-21T19:58:00Z</dcterms:modified>
  <cp:category/>
</cp:coreProperties>
</file>