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Fraud Detection Solution User stories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Epic #0001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sz w:val="24"/>
          <w:szCs w:val="24"/>
          <w:rtl w:val="0"/>
        </w:rPr>
        <w:t xml:space="preserve">Fraud Detection Dashboard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Background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Fraud detection dashboard allow users to identify the fraudulent activities related to transactions using different visualizations as follows,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Shows the possible fraudulent transactions list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Update the fraudulent transaction list when a new fraudulent transaction is detected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Shows the fraudulent transaction alerts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Present different geo-map views related to fraudulent transactions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Present investigation graphs using fraudulent transaction relationships (Story #0005)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Sub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Story #0005 : Using Fraud Investigation graphs in Fraud Detection Dashboard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color w:val="0b5394"/>
          <w:sz w:val="20"/>
          <w:szCs w:val="20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Story #0005 :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sz w:val="24"/>
          <w:szCs w:val="24"/>
          <w:rtl w:val="0"/>
        </w:rPr>
        <w:t xml:space="preserve">Using Fraud Investigation Graphs in Fraud Detection Dashboard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Background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 the fraud detection system, a user needs to identify the transaction relationships from an interactive fraud investigation graph and investigate the fraudulent activities using that.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User (Persona)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: Dashboard Investigator/User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 a dashboard user, I want to evaluate the relationships among the transaction entities that can be linked using the entity fields. So that I will be able to investigate the fraudulent activities among the transaction.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Prerequisites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Dashboard user needs to be logged into the system.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Dashboard user needs to have the necessary transaction details in the system.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Fraud detection execution plan should be defined in the system.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Narrative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Dashboard user clicks on a transaction Id in the transaction table view.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Shows the availability of transaction relationships belongs to that transaction Id.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Dashboard user clicks on a specific transaction relationship. 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Shows that transaction relationship as a graph in the Dashboard.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1530" w:hanging="27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investigation graph will create using the transaction attributes ; Credit_card, Order, Product, Date, Person, IP_address, Email, Phone_Number, Address etc...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1530" w:hanging="27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Those transaction attributes will appear as the nodes of the graph and relationships will show as the links in the graph.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Dashboard user investigates the fraudulent activities using the graph.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Searches different attributes in the investigation  graph.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pen Sans" w:cs="Open Sans" w:eastAsia="Open Sans" w:hAnsi="Open Sans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pen Sans" w:cs="Open Sans" w:eastAsia="Open Sans" w:hAnsi="Open Sans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pen Sans" w:cs="Open Sans" w:eastAsia="Open Sans" w:hAnsi="Open Sans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Acceptance Criteria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System should show the list of transaction details in a table view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480" w:lineRule="auto"/>
        <w:ind w:left="9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Investigation graphs only available if they have possible transaction relationships</w:t>
      </w:r>
    </w:p>
    <w:p w:rsidR="00000000" w:rsidDel="00000000" w:rsidP="00000000" w:rsidRDefault="00000000" w:rsidRPr="00000000">
      <w:pPr>
        <w:pBdr/>
        <w:spacing w:line="480" w:lineRule="auto"/>
        <w:ind w:left="1440" w:firstLine="0"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