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475569"/>
          <w:sz w:val="20"/>
          <w:szCs w:val="20"/>
        </w:rPr>
        <w:t xml:space="preserve">A CAPSTONE PROJECT REPORT ON</w:t>
      </w:r>
    </w:p>
    <w:p>
      <w:pPr>
        <w:spacing w:after="80" w:before="60"/>
        <w:jc w:val="center"/>
      </w:pPr>
      <w:r>
        <w:rPr>
          <w:rFonts w:ascii="Arial" w:cs="Arial" w:eastAsia="Arial" w:hAnsi="Arial"/>
          <w:b/>
          <w:bCs/>
          <w:color w:val="000000"/>
          <w:sz w:val="30"/>
          <w:szCs w:val="30"/>
        </w:rPr>
        <w:t xml:space="preserve">MAHACONNECT:
GOVERNMENT PLATFORM INTEROPERABILITY SYSTEM</w:t>
      </w:r>
    </w:p>
    <w:p>
      <w:pPr>
        <w:spacing w:after="260"/>
        <w:jc w:val="center"/>
      </w:pPr>
      <w:r>
        <w:rPr>
          <w:rFonts w:ascii="Arial" w:cs="Arial" w:eastAsia="Arial" w:hAnsi="Arial"/>
          <w:b/>
          <w:bCs/>
          <w:color w:val="1e3a8a"/>
          <w:sz w:val="20"/>
          <w:szCs w:val="20"/>
        </w:rPr>
        <w:t xml:space="preserve">A Unified Multi-Departmental e-Governance Integration Architecture</w:t>
      </w:r>
    </w:p>
    <w:p>
      <w:pPr>
        <w:spacing w:after="60"/>
        <w:jc w:val="center"/>
      </w:pPr>
      <w:r>
        <w:rPr>
          <w:rFonts w:ascii="Times New Roman" w:cs="Times New Roman" w:eastAsia="Times New Roman" w:hAnsi="Times New Roman"/>
          <w:i/>
          <w:iCs/>
          <w:sz w:val="20"/>
          <w:szCs w:val="20"/>
        </w:rPr>
        <w:t xml:space="preserve">Submitted in partial fulfillment of the requirements for the award of the Degree of</w:t>
      </w:r>
    </w:p>
    <w:p>
      <w:pPr>
        <w:spacing w:after="30"/>
        <w:jc w:val="center"/>
      </w:pPr>
      <w:r>
        <w:rPr>
          <w:rFonts w:ascii="Arial" w:cs="Arial" w:eastAsia="Arial" w:hAnsi="Arial"/>
          <w:b/>
          <w:bCs/>
          <w:color w:val="000000"/>
          <w:sz w:val="22"/>
          <w:szCs w:val="22"/>
        </w:rPr>
        <w:t xml:space="preserve">BACHELOR OF SCIENCE IN INFORMATION TECHNOLOGY (BSc IT)</w:t>
      </w:r>
    </w:p>
    <w:p>
      <w:pPr>
        <w:spacing w:after="300"/>
        <w:jc w:val="center"/>
      </w:pPr>
      <w:r>
        <w:rPr>
          <w:rFonts w:ascii="Arial" w:cs="Arial" w:eastAsia="Arial" w:hAnsi="Arial"/>
          <w:b/>
          <w:bCs/>
          <w:color w:val="64748b"/>
          <w:sz w:val="18"/>
          <w:szCs w:val="18"/>
        </w:rPr>
        <w:t xml:space="preserve">(Full Stack Development &amp; Management – FSDM)</w:t>
      </w:r>
    </w:p>
    <w:p>
      <w:pPr>
        <w:spacing w:after="30"/>
        <w:jc w:val="center"/>
      </w:pPr>
      <w:r>
        <w:rPr>
          <w:rFonts w:ascii="Arial" w:cs="Arial" w:eastAsia="Arial" w:hAnsi="Arial"/>
          <w:b/>
          <w:bCs/>
          <w:color w:val="000000"/>
          <w:sz w:val="19"/>
          <w:szCs w:val="19"/>
        </w:rPr>
        <w:t xml:space="preserve">SUBMITTED BY:</w:t>
      </w:r>
    </w:p>
    <w:p>
      <w:pPr>
        <w:spacing w:after="10"/>
        <w:jc w:val="center"/>
      </w:pPr>
      <w:r>
        <w:rPr>
          <w:rFonts w:ascii="Arial" w:cs="Arial" w:eastAsia="Arial" w:hAnsi="Arial"/>
          <w:b/>
          <w:bCs/>
          <w:color w:val="000000"/>
          <w:sz w:val="25"/>
          <w:szCs w:val="25"/>
        </w:rPr>
        <w:t xml:space="preserve">PAWAN MISHRA</w:t>
      </w:r>
    </w:p>
    <w:p>
      <w:pPr>
        <w:spacing w:after="60"/>
        <w:jc w:val="center"/>
      </w:pPr>
      <w:r>
        <w:rPr>
          <w:rFonts w:ascii="Courier New" w:cs="Courier New" w:eastAsia="Courier New" w:hAnsi="Courier New"/>
          <w:b/>
          <w:bCs/>
          <w:sz w:val="19"/>
          <w:szCs w:val="19"/>
        </w:rPr>
        <w:t xml:space="preserve">Roll No: 202402104</w:t>
      </w:r>
    </w:p>
    <w:p>
      <w:pPr>
        <w:spacing w:after="10"/>
        <w:jc w:val="center"/>
      </w:pPr>
      <w:r>
        <w:rPr>
          <w:rFonts w:ascii="Arial" w:cs="Arial" w:eastAsia="Arial" w:hAnsi="Arial"/>
          <w:b/>
          <w:bCs/>
          <w:color w:val="000000"/>
          <w:sz w:val="25"/>
          <w:szCs w:val="25"/>
        </w:rPr>
        <w:t xml:space="preserve">SAMARTH NIVADUNGE</w:t>
      </w:r>
    </w:p>
    <w:p>
      <w:pPr>
        <w:spacing w:after="80"/>
        <w:jc w:val="center"/>
      </w:pPr>
      <w:r>
        <w:rPr>
          <w:rFonts w:ascii="Courier New" w:cs="Courier New" w:eastAsia="Courier New" w:hAnsi="Courier New"/>
          <w:b/>
          <w:bCs/>
          <w:sz w:val="19"/>
          <w:szCs w:val="19"/>
        </w:rPr>
        <w:t xml:space="preserve">Roll No: 202402111</w:t>
      </w:r>
    </w:p>
    <w:p>
      <w:pPr>
        <w:spacing w:after="140"/>
        <w:jc w:val="center"/>
      </w:pPr>
      <w:r>
        <w:rPr>
          <w:rFonts w:ascii="Times New Roman" w:cs="Times New Roman" w:eastAsia="Times New Roman" w:hAnsi="Times New Roman"/>
          <w:b/>
          <w:bCs/>
          <w:color w:val="0f2b48"/>
          <w:sz w:val="20"/>
          <w:szCs w:val="20"/>
        </w:rPr>
        <w:t xml:space="preserve">Class: TY BSc IT • Semester V</w:t>
      </w:r>
    </w:p>
    <w:p>
      <w:pPr>
        <w:spacing w:after="20" w:before="80"/>
        <w:jc w:val="center"/>
      </w:pPr>
      <w:r>
        <w:rPr>
          <w:rFonts w:ascii="Arial" w:cs="Arial" w:eastAsia="Arial" w:hAnsi="Arial"/>
          <w:b/>
          <w:bCs/>
          <w:color w:val="000000"/>
          <w:sz w:val="18"/>
          <w:szCs w:val="18"/>
        </w:rPr>
        <w:t xml:space="preserve">UNDER THE GUIDANCE OF:</w:t>
      </w:r>
    </w:p>
    <w:p>
      <w:pPr>
        <w:spacing w:after="120"/>
        <w:jc w:val="center"/>
      </w:pPr>
      <w:r>
        <w:rPr>
          <w:rFonts w:ascii="Arial" w:cs="Arial" w:eastAsia="Arial" w:hAnsi="Arial"/>
          <w:b/>
          <w:bCs/>
          <w:color w:val="000000"/>
          <w:sz w:val="22"/>
          <w:szCs w:val="22"/>
        </w:rPr>
        <w:t xml:space="preserve">MR. PRATHARV SURVE</w:t>
      </w:r>
    </w:p>
    <w:p>
      <w:pPr>
        <w:spacing w:after="20"/>
        <w:jc w:val="center"/>
      </w:pPr>
      <w:r>
        <w:rPr>
          <w:rFonts w:ascii="Arial" w:cs="Arial" w:eastAsia="Arial" w:hAnsi="Arial"/>
          <w:b/>
          <w:bCs/>
          <w:color w:val="000000"/>
          <w:sz w:val="20"/>
          <w:szCs w:val="20"/>
        </w:rPr>
        <w:t xml:space="preserve">DEPARTMENT OF INFORMATION TECHNOLOGY</w:t>
      </w:r>
    </w:p>
    <w:p>
      <w:pPr>
        <w:spacing w:after="20"/>
        <w:jc w:val="center"/>
      </w:pPr>
      <w:r>
        <w:rPr>
          <w:rFonts w:ascii="Arial" w:cs="Arial" w:eastAsia="Arial" w:hAnsi="Arial"/>
          <w:b/>
          <w:bCs/>
          <w:color w:val="000000"/>
          <w:sz w:val="21"/>
          <w:szCs w:val="21"/>
        </w:rPr>
        <w:t xml:space="preserve">ZSCT'S THAKUR SHYAMNARAYAN DEGREE COLLEGE</w:t>
      </w:r>
    </w:p>
    <w:p>
      <w:pPr>
        <w:spacing w:after="60"/>
        <w:jc w:val="center"/>
      </w:pPr>
      <w:r>
        <w:rPr>
          <w:rFonts w:ascii="Times New Roman" w:cs="Times New Roman" w:eastAsia="Times New Roman" w:hAnsi="Times New Roman"/>
          <w:sz w:val="18"/>
          <w:szCs w:val="18"/>
        </w:rPr>
        <w:t xml:space="preserve">(Affiliated to University of Mumbai)
MUMBAI – MAHARASHTRA – 400101</w:t>
      </w:r>
    </w:p>
    <w:p>
      <w:pPr>
        <w:spacing w:after="40"/>
        <w:jc w:val="center"/>
      </w:pPr>
      <w:r>
        <w:rPr>
          <w:rFonts w:ascii="Times New Roman" w:cs="Times New Roman" w:eastAsia="Times New Roman" w:hAnsi="Times New Roman"/>
          <w:b/>
          <w:bCs/>
          <w:sz w:val="20"/>
          <w:szCs w:val="20"/>
        </w:rPr>
        <w:t xml:space="preserve">Academic Year: 2026 – 2027</w:t>
      </w:r>
    </w:p>
    <w:p>
      <w:pPr>
        <w:spacing w:after="120"/>
        <w:jc w:val="center"/>
      </w:pPr>
      <w:r>
        <w:rPr>
          <w:rFonts w:ascii="Courier New" w:cs="Courier New" w:eastAsia="Courier New" w:hAnsi="Courier New"/>
          <w:b/>
          <w:bCs/>
          <w:color w:val="1e3a8a"/>
          <w:sz w:val="17"/>
          <w:szCs w:val="17"/>
        </w:rPr>
        <w:t xml:space="preserve">Production Deployment URL: https://mahaconnect-rose.vercel.app</w:t>
      </w:r>
    </w:p>
    <w:p>
      <w:r>
        <w:br w:type="page"/>
      </w:r>
    </w:p>
    <w:p>
      <w:pPr>
        <w:spacing w:after="20" w:before="80"/>
        <w:jc w:val="center"/>
      </w:pPr>
      <w:r>
        <w:rPr>
          <w:rFonts w:ascii="Arial" w:cs="Arial" w:eastAsia="Arial" w:hAnsi="Arial"/>
          <w:b/>
          <w:bCs/>
          <w:color w:val="000000"/>
          <w:sz w:val="23"/>
          <w:szCs w:val="23"/>
        </w:rPr>
        <w:t xml:space="preserve">ZSCT'S THAKUR SHYAMNARAYAN DEGREE COLLEGE</w:t>
      </w:r>
    </w:p>
    <w:p>
      <w:pPr>
        <w:spacing w:after="20"/>
        <w:jc w:val="center"/>
      </w:pPr>
      <w:r>
        <w:rPr>
          <w:rFonts w:ascii="Times New Roman" w:cs="Times New Roman" w:eastAsia="Times New Roman" w:hAnsi="Times New Roman"/>
          <w:sz w:val="17"/>
          <w:szCs w:val="17"/>
        </w:rPr>
        <w:t xml:space="preserve">(Affiliated to University of Mumbai)
MUMBAI – MAHARASHTRA – 400101</w:t>
      </w:r>
    </w:p>
    <w:p>
      <w:pPr>
        <w:spacing w:after="140"/>
        <w:jc w:val="center"/>
      </w:pPr>
      <w:r>
        <w:rPr>
          <w:rFonts w:ascii="Arial" w:cs="Arial" w:eastAsia="Arial" w:hAnsi="Arial"/>
          <w:b/>
          <w:bCs/>
          <w:color w:val="0f2b48"/>
          <w:sz w:val="19"/>
          <w:szCs w:val="19"/>
        </w:rPr>
        <w:t xml:space="preserve">DEPARTMENT OF INFORMATION TECHNOLOGY</w:t>
      </w:r>
    </w:p>
    <w:p>
      <w:pPr>
        <w:spacing w:after="180" w:before="280"/>
        <w:jc w:val="center"/>
      </w:pPr>
      <w:r>
        <w:rPr>
          <w:rFonts w:ascii="Arial" w:cs="Arial" w:eastAsia="Arial" w:hAnsi="Arial"/>
          <w:b/>
          <w:bCs/>
          <w:color w:val="000000"/>
          <w:sz w:val="28"/>
          <w:szCs w:val="28"/>
        </w:rPr>
        <w:t xml:space="preserve">CERTIFICATE</w:t>
      </w:r>
    </w:p>
    <w:p>
      <w:pPr>
        <w:spacing w:after="110" w:line="340"/>
        <w:jc w:val="both"/>
      </w:pPr>
      <w:r>
        <w:rPr>
          <w:rFonts w:ascii="Times New Roman" w:cs="Times New Roman" w:eastAsia="Times New Roman" w:hAnsi="Times New Roman"/>
          <w:sz w:val="22"/>
          <w:szCs w:val="22"/>
        </w:rPr>
        <w:t xml:space="preserve">This is to certify that the project entitled "MahaConnect: Government Platform Interoperability System" is a bonafide work carried out by Pawan Mishra (Roll No: 202402104) and Samarth Nivadunge (Roll No: 202402111) in partial fulfillment of the requirements for the degree of Bachelor of Science in Information Technology (TY BSc IT), during the academic year 2026–2027.</w:t>
      </w:r>
    </w:p>
    <w:p>
      <w:pPr>
        <w:spacing w:after="110" w:line="340"/>
        <w:jc w:val="both"/>
      </w:pPr>
      <w:r>
        <w:rPr>
          <w:rFonts w:ascii="Times New Roman" w:cs="Times New Roman" w:eastAsia="Times New Roman" w:hAnsi="Times New Roman"/>
          <w:sz w:val="22"/>
          <w:szCs w:val="22"/>
        </w:rPr>
        <w:t xml:space="preserve">The candidates have completed the project work under the guidance of Mr. Pratharv Surve (Project Guide) and the Department of Information Technology, demonstrating a comprehensive understanding of full-stack MERN web engineering, RESTful API interoperability, role-based access control, and asynchronous citizen service automation.</w:t>
      </w:r>
    </w:p>
    <w:p>
      <w:pPr>
        <w:spacing w:before="450"/>
      </w:pP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3009"/>
        <w:gridCol w:w="3009"/>
        <w:gridCol w:w="3009"/>
      </w:tblGrid>
      <w:tr>
        <w:trPr>
          <w:tblHeader/>
        </w:trPr>
        <w:tc>
          <w:tcPr>
            <w:shd w:fill="f1f5f9" w:val="clear"/>
          </w:tcPr>
          <w:p>
            <w:pPr>
              <w:spacing w:after="60" w:before="60"/>
            </w:pPr>
            <w:r>
              <w:rPr>
                <w:rFonts w:ascii="Arial" w:cs="Arial" w:eastAsia="Arial" w:hAnsi="Arial"/>
                <w:b/>
                <w:bCs/>
                <w:color w:val="000000"/>
                <w:sz w:val="19"/>
                <w:szCs w:val="19"/>
              </w:rPr>
              <w:t xml:space="preserve">MR. PRATHARV SURVE</w:t>
            </w:r>
          </w:p>
        </w:tc>
        <w:tc>
          <w:tcPr>
            <w:shd w:fill="f1f5f9" w:val="clear"/>
          </w:tcPr>
          <w:p>
            <w:pPr>
              <w:spacing w:after="60" w:before="60"/>
            </w:pPr>
            <w:r>
              <w:rPr>
                <w:rFonts w:ascii="Arial" w:cs="Arial" w:eastAsia="Arial" w:hAnsi="Arial"/>
                <w:b/>
                <w:bCs/>
                <w:color w:val="000000"/>
                <w:sz w:val="19"/>
                <w:szCs w:val="19"/>
              </w:rPr>
              <w:t xml:space="preserve">HEAD OF DEPARTMENT</w:t>
            </w:r>
          </w:p>
        </w:tc>
        <w:tc>
          <w:tcPr>
            <w:shd w:fill="f1f5f9" w:val="clear"/>
          </w:tcPr>
          <w:p>
            <w:pPr>
              <w:spacing w:after="60" w:before="60"/>
            </w:pPr>
            <w:r>
              <w:rPr>
                <w:rFonts w:ascii="Arial" w:cs="Arial" w:eastAsia="Arial" w:hAnsi="Arial"/>
                <w:b/>
                <w:bCs/>
                <w:color w:val="000000"/>
                <w:sz w:val="19"/>
                <w:szCs w:val="19"/>
              </w:rPr>
              <w:t xml:space="preserve">PRINCIPAL</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Project Guide
Dept. of Information Technology</w:t>
            </w:r>
          </w:p>
        </w:tc>
        <w:tc>
          <w:p>
            <w:pPr>
              <w:spacing w:after="60" w:before="60"/>
            </w:pPr>
            <w:r>
              <w:rPr>
                <w:rFonts w:ascii="Times New Roman" w:cs="Times New Roman" w:eastAsia="Times New Roman" w:hAnsi="Times New Roman"/>
                <w:b w:val="false"/>
                <w:bCs w:val="false"/>
                <w:color w:val="000000"/>
                <w:sz w:val="19"/>
                <w:szCs w:val="19"/>
              </w:rPr>
              <w:t xml:space="preserve">Dept. of Information Technology</w:t>
            </w:r>
          </w:p>
        </w:tc>
        <w:tc>
          <w:p>
            <w:pPr>
              <w:spacing w:after="60" w:before="60"/>
            </w:pPr>
            <w:r>
              <w:rPr>
                <w:rFonts w:ascii="Times New Roman" w:cs="Times New Roman" w:eastAsia="Times New Roman" w:hAnsi="Times New Roman"/>
                <w:b w:val="false"/>
                <w:bCs w:val="false"/>
                <w:color w:val="000000"/>
                <w:sz w:val="19"/>
                <w:szCs w:val="19"/>
              </w:rPr>
              <w:t xml:space="preserve">Thakur Shyamnarayan Degree College</w:t>
            </w:r>
          </w:p>
        </w:tc>
      </w:tr>
    </w:tbl>
    <w:p>
      <w:r>
        <w:br w:type="page"/>
      </w:r>
    </w:p>
    <w:p>
      <w:pPr>
        <w:spacing w:after="180" w:before="280"/>
        <w:jc w:val="center"/>
      </w:pPr>
      <w:r>
        <w:rPr>
          <w:rFonts w:ascii="Arial" w:cs="Arial" w:eastAsia="Arial" w:hAnsi="Arial"/>
          <w:b/>
          <w:bCs/>
          <w:color w:val="000000"/>
          <w:sz w:val="28"/>
          <w:szCs w:val="28"/>
        </w:rPr>
        <w:t xml:space="preserve">DECLARATION</w:t>
      </w:r>
    </w:p>
    <w:p>
      <w:pPr>
        <w:spacing w:after="110" w:line="340"/>
        <w:jc w:val="both"/>
      </w:pPr>
      <w:r>
        <w:rPr>
          <w:rFonts w:ascii="Times New Roman" w:cs="Times New Roman" w:eastAsia="Times New Roman" w:hAnsi="Times New Roman"/>
          <w:sz w:val="22"/>
          <w:szCs w:val="22"/>
        </w:rPr>
        <w:t xml:space="preserve">We, Pawan Mishra and Samarth Nivadunge, hereby declare that the capstone project report entitled "MahaConnect – Government Platform Interoperability System", submitted to the Department of Information Technology in partial fulfillment of the requirements for the award of the Degree of Bachelor of Science in Information Technology (TY BSc IT), is an authentic record of original work carried out by us under institutional academic guidance.</w:t>
      </w:r>
    </w:p>
    <w:p>
      <w:pPr>
        <w:spacing w:after="110" w:line="340"/>
        <w:jc w:val="both"/>
      </w:pPr>
      <w:r>
        <w:rPr>
          <w:rFonts w:ascii="Times New Roman" w:cs="Times New Roman" w:eastAsia="Times New Roman" w:hAnsi="Times New Roman"/>
          <w:sz w:val="22"/>
          <w:szCs w:val="22"/>
        </w:rPr>
        <w:t xml:space="preserve">We further declare that this report has not been submitted either concurrently or previously to any other university, college, or examination board for the award of any degree or diploma. All external libraries, architectural design patterns, research papers, and technical standards cited throughout this document have been duly acknowledged in the references section.</w:t>
      </w:r>
    </w:p>
    <w:p>
      <w:pPr>
        <w:spacing w:after="180" w:before="180"/>
        <w:jc w:val="right"/>
      </w:pPr>
      <w:r>
        <w:rPr>
          <w:b/>
          <w:bCs/>
        </w:rPr>
        <w:t xml:space="preserve">PAWAN MISHRA
</w:t>
      </w:r>
      <w:r>
        <w:t xml:space="preserve">Roll No: 202402104
</w:t>
      </w:r>
      <w:r>
        <w:rPr>
          <w:b/>
          <w:bCs/>
        </w:rPr>
        <w:t xml:space="preserve">SAMARTH NIVADUNGE
</w:t>
      </w:r>
      <w:r>
        <w:t xml:space="preserve">Roll No: 202402111
</w:t>
      </w:r>
      <w:r>
        <w:rPr>
          <w:b/>
          <w:bCs/>
        </w:rPr>
        <w:t xml:space="preserve">TY BSc IT • Semester V
</w:t>
      </w:r>
      <w:r>
        <w:t xml:space="preserve">Date: October 2026</w:t>
      </w:r>
    </w:p>
    <w:p>
      <w:r>
        <w:br w:type="page"/>
      </w:r>
    </w:p>
    <w:p>
      <w:pPr>
        <w:spacing w:after="180" w:before="280"/>
        <w:jc w:val="center"/>
      </w:pPr>
      <w:r>
        <w:rPr>
          <w:rFonts w:ascii="Arial" w:cs="Arial" w:eastAsia="Arial" w:hAnsi="Arial"/>
          <w:b/>
          <w:bCs/>
          <w:color w:val="000000"/>
          <w:sz w:val="28"/>
          <w:szCs w:val="28"/>
        </w:rPr>
        <w:t xml:space="preserve">ACKNOWLEDGEMENT</w:t>
      </w:r>
    </w:p>
    <w:p>
      <w:pPr>
        <w:spacing w:after="110" w:line="340"/>
        <w:jc w:val="both"/>
      </w:pPr>
      <w:r>
        <w:rPr>
          <w:rFonts w:ascii="Times New Roman" w:cs="Times New Roman" w:eastAsia="Times New Roman" w:hAnsi="Times New Roman"/>
          <w:sz w:val="22"/>
          <w:szCs w:val="22"/>
        </w:rPr>
        <w:t xml:space="preserve">We express our sincere gratitude to the University of Mumbai and ZSCT's Thakur Shyamnarayan Degree College, Department of Information Technology, for providing us with the opportunity to undertake this capstone project.</w:t>
      </w:r>
    </w:p>
    <w:p>
      <w:pPr>
        <w:spacing w:after="110" w:line="340"/>
        <w:jc w:val="both"/>
      </w:pPr>
      <w:r>
        <w:rPr>
          <w:rFonts w:ascii="Times New Roman" w:cs="Times New Roman" w:eastAsia="Times New Roman" w:hAnsi="Times New Roman"/>
          <w:sz w:val="22"/>
          <w:szCs w:val="22"/>
        </w:rPr>
        <w:t xml:space="preserve">We are deeply thankful to our Principal, Head of the Department, and faculty members for their continuous institutional encouragement, valuable suggestions, and constructive feedback throughout the development lifecycle of MahaConnect.</w:t>
      </w:r>
    </w:p>
    <w:p>
      <w:pPr>
        <w:spacing w:after="110" w:line="340"/>
        <w:jc w:val="both"/>
      </w:pPr>
      <w:r>
        <w:rPr>
          <w:rFonts w:ascii="Times New Roman" w:cs="Times New Roman" w:eastAsia="Times New Roman" w:hAnsi="Times New Roman"/>
          <w:sz w:val="22"/>
          <w:szCs w:val="22"/>
        </w:rPr>
        <w:t xml:space="preserve">We express our sincere and heartfelt appreciation to our project guide, Mr. Pratharv Surve, for his invaluable mentorship, rigorous technical supervision, architectural review, and continuous encouragement across all phases of MERN stack integration, RESTful API design, database modeling, and government platform interoperability simulation.</w:t>
      </w:r>
    </w:p>
    <w:p>
      <w:pPr>
        <w:spacing w:after="110" w:line="340"/>
        <w:jc w:val="both"/>
      </w:pPr>
      <w:r>
        <w:rPr>
          <w:rFonts w:ascii="Times New Roman" w:cs="Times New Roman" w:eastAsia="Times New Roman" w:hAnsi="Times New Roman"/>
          <w:sz w:val="22"/>
          <w:szCs w:val="22"/>
        </w:rPr>
        <w:t xml:space="preserve">We are also grateful to our classmates, friends, family members, and everyone who directly or indirectly supported us during the planning, development, testing, documentation, and completion of this project.</w:t>
      </w:r>
    </w:p>
    <w:p>
      <w:pPr>
        <w:spacing w:after="110" w:line="340"/>
        <w:jc w:val="both"/>
      </w:pPr>
      <w:r>
        <w:rPr>
          <w:rFonts w:ascii="Times New Roman" w:cs="Times New Roman" w:eastAsia="Times New Roman" w:hAnsi="Times New Roman"/>
          <w:sz w:val="22"/>
          <w:szCs w:val="22"/>
        </w:rPr>
        <w:t xml:space="preserve">Finally, we express our sincere thanks to everyone who contributed to the successful completion of our capstone project, "MahaConnect: Government Platform Interoperability System."</w:t>
      </w:r>
    </w:p>
    <w:p>
      <w:r>
        <w:br w:type="page"/>
      </w:r>
    </w:p>
    <w:p>
      <w:pPr>
        <w:spacing w:after="180" w:before="280"/>
        <w:jc w:val="center"/>
      </w:pPr>
      <w:r>
        <w:rPr>
          <w:rFonts w:ascii="Arial" w:cs="Arial" w:eastAsia="Arial" w:hAnsi="Arial"/>
          <w:b/>
          <w:bCs/>
          <w:color w:val="000000"/>
          <w:sz w:val="28"/>
          <w:szCs w:val="28"/>
        </w:rPr>
        <w:t xml:space="preserve">ABSTRACT</w:t>
      </w:r>
    </w:p>
    <w:p>
      <w:pPr>
        <w:spacing w:after="110" w:line="340"/>
        <w:ind w:firstLine="400"/>
        <w:jc w:val="both"/>
      </w:pPr>
      <w:r>
        <w:rPr>
          <w:rFonts w:ascii="Times New Roman" w:cs="Times New Roman" w:eastAsia="Times New Roman" w:hAnsi="Times New Roman"/>
          <w:sz w:val="22"/>
          <w:szCs w:val="22"/>
        </w:rPr>
        <w:t xml:space="preserve">In contemporary public administration, citizens frequently encounter severe friction when navigating public services due to deep architectural silos across government departments. Traditional e-Governance infrastructures operate as isolated, monolithic islands where citizens are subjected to redundant demographic data submissions, disparate authentication credentials, uncoordinated document verifications, and fragmented tracking mechanisms.</w:t>
      </w:r>
    </w:p>
    <w:p>
      <w:pPr>
        <w:spacing w:after="110" w:line="340"/>
        <w:ind w:firstLine="400"/>
        <w:jc w:val="both"/>
      </w:pPr>
      <w:r>
        <w:rPr>
          <w:rFonts w:ascii="Times New Roman" w:cs="Times New Roman" w:eastAsia="Times New Roman" w:hAnsi="Times New Roman"/>
          <w:sz w:val="22"/>
          <w:szCs w:val="22"/>
        </w:rPr>
        <w:t xml:space="preserve">To address these systemic inefficiencies, this capstone project designs and implements MahaConnect—a full-stack Government Platform Interoperability System developed using the MERN stack (MongoDB, Express.js, React, Node.js) paired with Vite, Tailwind CSS, JSON Web Token (JWT) role-based authorization, and a simulated Government Interoperability Service Layer.</w:t>
      </w:r>
    </w:p>
    <w:p>
      <w:pPr>
        <w:spacing w:after="110" w:line="340"/>
        <w:ind w:firstLine="400"/>
        <w:jc w:val="both"/>
      </w:pPr>
      <w:r>
        <w:rPr>
          <w:rFonts w:ascii="Times New Roman" w:cs="Times New Roman" w:eastAsia="Times New Roman" w:hAnsi="Times New Roman"/>
          <w:sz w:val="22"/>
          <w:szCs w:val="22"/>
        </w:rPr>
        <w:t xml:space="preserve">MahaConnect demonstrates how an asynchronous, single-window citizen portal can seamlessly bridge multiple autonomous administrative departments: Revenue, Transport, Education, Municipal Corporation, Employment, Social Welfare, and Urban Development. The platform introduces a single-window citizen portal, a departmental interoperability service layer, a department officer scrutiny console, a state administrator monitoring cockpit, and a standardized RESTful API communication pipeline.</w:t>
      </w:r>
    </w:p>
    <w:p>
      <w:r>
        <w:br w:type="page"/>
      </w:r>
    </w:p>
    <w:p>
      <w:pPr>
        <w:spacing w:after="180" w:before="280"/>
        <w:jc w:val="center"/>
      </w:pPr>
      <w:r>
        <w:rPr>
          <w:rFonts w:ascii="Arial" w:cs="Arial" w:eastAsia="Arial" w:hAnsi="Arial"/>
          <w:b/>
          <w:bCs/>
          <w:color w:val="000000"/>
          <w:sz w:val="28"/>
          <w:szCs w:val="28"/>
        </w:rPr>
        <w:t xml:space="preserve">TABLE OF CONTENTS</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3009"/>
        <w:gridCol w:w="3009"/>
        <w:gridCol w:w="3009"/>
      </w:tblGrid>
      <w:tr>
        <w:trPr>
          <w:tblHeader/>
        </w:trPr>
        <w:tc>
          <w:tcPr>
            <w:shd w:fill="f1f5f9" w:val="clear"/>
          </w:tcPr>
          <w:p>
            <w:pPr>
              <w:spacing w:after="60" w:before="60"/>
            </w:pPr>
            <w:r>
              <w:rPr>
                <w:rFonts w:ascii="Arial" w:cs="Arial" w:eastAsia="Arial" w:hAnsi="Arial"/>
                <w:b/>
                <w:bCs/>
                <w:color w:val="000000"/>
                <w:sz w:val="19"/>
                <w:szCs w:val="19"/>
              </w:rPr>
              <w:t xml:space="preserve">Sr. No.</w:t>
            </w:r>
          </w:p>
        </w:tc>
        <w:tc>
          <w:tcPr>
            <w:shd w:fill="f1f5f9" w:val="clear"/>
          </w:tcPr>
          <w:p>
            <w:pPr>
              <w:spacing w:after="60" w:before="60"/>
            </w:pPr>
            <w:r>
              <w:rPr>
                <w:rFonts w:ascii="Arial" w:cs="Arial" w:eastAsia="Arial" w:hAnsi="Arial"/>
                <w:b/>
                <w:bCs/>
                <w:color w:val="000000"/>
                <w:sz w:val="19"/>
                <w:szCs w:val="19"/>
              </w:rPr>
              <w:t xml:space="preserve">Content / Chapter Title</w:t>
            </w:r>
          </w:p>
        </w:tc>
        <w:tc>
          <w:tcPr>
            <w:shd w:fill="f1f5f9" w:val="clear"/>
          </w:tcPr>
          <w:p>
            <w:pPr>
              <w:spacing w:after="60" w:before="60"/>
            </w:pPr>
            <w:r>
              <w:rPr>
                <w:rFonts w:ascii="Arial" w:cs="Arial" w:eastAsia="Arial" w:hAnsi="Arial"/>
                <w:b/>
                <w:bCs/>
                <w:color w:val="000000"/>
                <w:sz w:val="19"/>
                <w:szCs w:val="19"/>
              </w:rPr>
              <w:t xml:space="preserve">Page No.</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1.0</w:t>
            </w:r>
          </w:p>
        </w:tc>
        <w:tc>
          <w:p>
            <w:pPr>
              <w:spacing w:after="60" w:before="60"/>
            </w:pPr>
            <w:r>
              <w:rPr>
                <w:rFonts w:ascii="Times New Roman" w:cs="Times New Roman" w:eastAsia="Times New Roman" w:hAnsi="Times New Roman"/>
                <w:b w:val="false"/>
                <w:bCs w:val="false"/>
                <w:color w:val="000000"/>
                <w:sz w:val="19"/>
                <w:szCs w:val="19"/>
              </w:rPr>
              <w:t xml:space="preserve">CHAPTER 1 – INTRODUCTION</w:t>
            </w:r>
          </w:p>
        </w:tc>
        <w:tc>
          <w:p>
            <w:pPr>
              <w:spacing w:after="60" w:before="60"/>
            </w:pPr>
            <w:r>
              <w:rPr>
                <w:rFonts w:ascii="Times New Roman" w:cs="Times New Roman" w:eastAsia="Times New Roman" w:hAnsi="Times New Roman"/>
                <w:b w:val="false"/>
                <w:bCs w:val="false"/>
                <w:color w:val="000000"/>
                <w:sz w:val="19"/>
                <w:szCs w:val="19"/>
              </w:rPr>
              <w:t xml:space="preserve">1</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CHAPTER 2 – LITERATURE REVIEW &amp; EXISTING SYSTEMS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3</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3.0</w:t>
            </w:r>
          </w:p>
        </w:tc>
        <w:tc>
          <w:p>
            <w:pPr>
              <w:spacing w:after="60" w:before="60"/>
            </w:pPr>
            <w:r>
              <w:rPr>
                <w:rFonts w:ascii="Times New Roman" w:cs="Times New Roman" w:eastAsia="Times New Roman" w:hAnsi="Times New Roman"/>
                <w:b w:val="false"/>
                <w:bCs w:val="false"/>
                <w:color w:val="000000"/>
                <w:sz w:val="19"/>
                <w:szCs w:val="19"/>
              </w:rPr>
              <w:t xml:space="preserve">CHAPTER 3 – SYSTEM ARCHITECTURE &amp; INTEROPERABILITY MODEL</w:t>
            </w:r>
          </w:p>
        </w:tc>
        <w:tc>
          <w:p>
            <w:pPr>
              <w:spacing w:after="60" w:before="60"/>
            </w:pPr>
            <w:r>
              <w:rPr>
                <w:rFonts w:ascii="Times New Roman" w:cs="Times New Roman" w:eastAsia="Times New Roman" w:hAnsi="Times New Roman"/>
                <w:b w:val="false"/>
                <w:bCs w:val="false"/>
                <w:color w:val="000000"/>
                <w:sz w:val="19"/>
                <w:szCs w:val="19"/>
              </w:rPr>
              <w:t xml:space="preserve">4</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4.0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CHAPTER 4 – SYSTEM REQUIREMENTS &amp; TECHNOLOGIES USED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7</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5.0</w:t>
            </w:r>
          </w:p>
        </w:tc>
        <w:tc>
          <w:p>
            <w:pPr>
              <w:spacing w:after="60" w:before="60"/>
            </w:pPr>
            <w:r>
              <w:rPr>
                <w:rFonts w:ascii="Times New Roman" w:cs="Times New Roman" w:eastAsia="Times New Roman" w:hAnsi="Times New Roman"/>
                <w:b w:val="false"/>
                <w:bCs w:val="false"/>
                <w:color w:val="000000"/>
                <w:sz w:val="19"/>
                <w:szCs w:val="19"/>
              </w:rPr>
              <w:t xml:space="preserve">CHAPTER 5 – SYSTEM ANALYSIS &amp; FEASIBILITY STUDY</w:t>
            </w:r>
          </w:p>
        </w:tc>
        <w:tc>
          <w:p>
            <w:pPr>
              <w:spacing w:after="60" w:before="60"/>
            </w:pPr>
            <w:r>
              <w:rPr>
                <w:rFonts w:ascii="Times New Roman" w:cs="Times New Roman" w:eastAsia="Times New Roman" w:hAnsi="Times New Roman"/>
                <w:b w:val="false"/>
                <w:bCs w:val="false"/>
                <w:color w:val="000000"/>
                <w:sz w:val="19"/>
                <w:szCs w:val="19"/>
              </w:rPr>
              <w:t xml:space="preserve">8</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6.0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CHAPTER 6 – SYSTEM DESIGN, DFD &amp; DATABASE MODELING</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9</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7.0</w:t>
            </w:r>
          </w:p>
        </w:tc>
        <w:tc>
          <w:p>
            <w:pPr>
              <w:spacing w:after="60" w:before="60"/>
            </w:pPr>
            <w:r>
              <w:rPr>
                <w:rFonts w:ascii="Times New Roman" w:cs="Times New Roman" w:eastAsia="Times New Roman" w:hAnsi="Times New Roman"/>
                <w:b w:val="false"/>
                <w:bCs w:val="false"/>
                <w:color w:val="000000"/>
                <w:sz w:val="19"/>
                <w:szCs w:val="19"/>
              </w:rPr>
              <w:t xml:space="preserve">CHAPTER 7 – FULL-STACK IMPLEMENTATION DETAILS</w:t>
            </w:r>
          </w:p>
        </w:tc>
        <w:tc>
          <w:p>
            <w:pPr>
              <w:spacing w:after="60" w:before="60"/>
            </w:pPr>
            <w:r>
              <w:rPr>
                <w:rFonts w:ascii="Times New Roman" w:cs="Times New Roman" w:eastAsia="Times New Roman" w:hAnsi="Times New Roman"/>
                <w:b w:val="false"/>
                <w:bCs w:val="false"/>
                <w:color w:val="000000"/>
                <w:sz w:val="19"/>
                <w:szCs w:val="19"/>
              </w:rPr>
              <w:t xml:space="preserve">12</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8.0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CHAPTER 8 – SECURITY, CRYPTOGRAPHY &amp; ACCESS CONTROL</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13</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9.0</w:t>
            </w:r>
          </w:p>
        </w:tc>
        <w:tc>
          <w:p>
            <w:pPr>
              <w:spacing w:after="60" w:before="60"/>
            </w:pPr>
            <w:r>
              <w:rPr>
                <w:rFonts w:ascii="Times New Roman" w:cs="Times New Roman" w:eastAsia="Times New Roman" w:hAnsi="Times New Roman"/>
                <w:b w:val="false"/>
                <w:bCs w:val="false"/>
                <w:color w:val="000000"/>
                <w:sz w:val="19"/>
                <w:szCs w:val="19"/>
              </w:rPr>
              <w:t xml:space="preserve">CHAPTER 9 – TESTING &amp; VALIDATION</w:t>
            </w:r>
          </w:p>
        </w:tc>
        <w:tc>
          <w:p>
            <w:pPr>
              <w:spacing w:after="60" w:before="60"/>
            </w:pPr>
            <w:r>
              <w:rPr>
                <w:rFonts w:ascii="Times New Roman" w:cs="Times New Roman" w:eastAsia="Times New Roman" w:hAnsi="Times New Roman"/>
                <w:b w:val="false"/>
                <w:bCs w:val="false"/>
                <w:color w:val="000000"/>
                <w:sz w:val="19"/>
                <w:szCs w:val="19"/>
              </w:rPr>
              <w:t xml:space="preserve">14</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10.0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CHAPTER 10 – RESULTS, CONCLUSION &amp; FUTURE SCOPE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15</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11.0</w:t>
            </w:r>
          </w:p>
        </w:tc>
        <w:tc>
          <w:p>
            <w:pPr>
              <w:spacing w:after="60" w:before="60"/>
            </w:pPr>
            <w:r>
              <w:rPr>
                <w:rFonts w:ascii="Times New Roman" w:cs="Times New Roman" w:eastAsia="Times New Roman" w:hAnsi="Times New Roman"/>
                <w:b w:val="false"/>
                <w:bCs w:val="false"/>
                <w:color w:val="000000"/>
                <w:sz w:val="19"/>
                <w:szCs w:val="19"/>
              </w:rPr>
              <w:t xml:space="preserve">PROJECT SCREENSHOTS &amp; IMPLEMENTATION PHOTOS</w:t>
            </w:r>
          </w:p>
        </w:tc>
        <w:tc>
          <w:p>
            <w:pPr>
              <w:spacing w:after="60" w:before="60"/>
            </w:pPr>
            <w:r>
              <w:rPr>
                <w:rFonts w:ascii="Times New Roman" w:cs="Times New Roman" w:eastAsia="Times New Roman" w:hAnsi="Times New Roman"/>
                <w:b w:val="false"/>
                <w:bCs w:val="false"/>
                <w:color w:val="000000"/>
                <w:sz w:val="19"/>
                <w:szCs w:val="19"/>
              </w:rPr>
              <w:t xml:space="preserve">16</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12.0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PROJECT DETAILS PAGE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27</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13.0</w:t>
            </w:r>
          </w:p>
        </w:tc>
        <w:tc>
          <w:p>
            <w:pPr>
              <w:spacing w:after="60" w:before="60"/>
            </w:pPr>
            <w:r>
              <w:rPr>
                <w:rFonts w:ascii="Times New Roman" w:cs="Times New Roman" w:eastAsia="Times New Roman" w:hAnsi="Times New Roman"/>
                <w:b w:val="false"/>
                <w:bCs w:val="false"/>
                <w:color w:val="000000"/>
                <w:sz w:val="19"/>
                <w:szCs w:val="19"/>
              </w:rPr>
              <w:t xml:space="preserve">REFERENCES / BIBLIOGRAPHY</w:t>
            </w:r>
          </w:p>
        </w:tc>
        <w:tc>
          <w:p>
            <w:pPr>
              <w:spacing w:after="60" w:before="60"/>
            </w:pPr>
            <w:r>
              <w:rPr>
                <w:rFonts w:ascii="Times New Roman" w:cs="Times New Roman" w:eastAsia="Times New Roman" w:hAnsi="Times New Roman"/>
                <w:b w:val="false"/>
                <w:bCs w:val="false"/>
                <w:color w:val="000000"/>
                <w:sz w:val="19"/>
                <w:szCs w:val="19"/>
              </w:rPr>
              <w:t xml:space="preserve">28</w:t>
            </w:r>
          </w:p>
        </w:tc>
      </w:tr>
    </w:tbl>
    <w:p>
      <w:r>
        <w:br w:type="page"/>
      </w:r>
    </w:p>
    <w:p>
      <w:pPr>
        <w:spacing w:after="180" w:before="280"/>
        <w:jc w:val="center"/>
      </w:pPr>
      <w:r>
        <w:rPr>
          <w:rFonts w:ascii="Arial" w:cs="Arial" w:eastAsia="Arial" w:hAnsi="Arial"/>
          <w:b/>
          <w:bCs/>
          <w:color w:val="000000"/>
          <w:sz w:val="28"/>
          <w:szCs w:val="28"/>
        </w:rPr>
        <w:t xml:space="preserve">LIST OF FIGURES</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3009"/>
        <w:gridCol w:w="3009"/>
        <w:gridCol w:w="3009"/>
      </w:tblGrid>
      <w:tr>
        <w:trPr>
          <w:tblHeader/>
        </w:trPr>
        <w:tc>
          <w:tcPr>
            <w:shd w:fill="f1f5f9" w:val="clear"/>
          </w:tcPr>
          <w:p>
            <w:pPr>
              <w:spacing w:after="60" w:before="60"/>
            </w:pPr>
            <w:r>
              <w:rPr>
                <w:rFonts w:ascii="Arial" w:cs="Arial" w:eastAsia="Arial" w:hAnsi="Arial"/>
                <w:b/>
                <w:bCs/>
                <w:color w:val="000000"/>
                <w:sz w:val="19"/>
                <w:szCs w:val="19"/>
              </w:rPr>
              <w:t xml:space="preserve">Figure No.</w:t>
            </w:r>
          </w:p>
        </w:tc>
        <w:tc>
          <w:tcPr>
            <w:shd w:fill="f1f5f9" w:val="clear"/>
          </w:tcPr>
          <w:p>
            <w:pPr>
              <w:spacing w:after="60" w:before="60"/>
            </w:pPr>
            <w:r>
              <w:rPr>
                <w:rFonts w:ascii="Arial" w:cs="Arial" w:eastAsia="Arial" w:hAnsi="Arial"/>
                <w:b/>
                <w:bCs/>
                <w:color w:val="000000"/>
                <w:sz w:val="19"/>
                <w:szCs w:val="19"/>
              </w:rPr>
              <w:t xml:space="preserve">Figure Title</w:t>
            </w:r>
          </w:p>
        </w:tc>
        <w:tc>
          <w:tcPr>
            <w:shd w:fill="f1f5f9" w:val="clear"/>
          </w:tcPr>
          <w:p>
            <w:pPr>
              <w:spacing w:after="60" w:before="60"/>
            </w:pPr>
            <w:r>
              <w:rPr>
                <w:rFonts w:ascii="Arial" w:cs="Arial" w:eastAsia="Arial" w:hAnsi="Arial"/>
                <w:b/>
                <w:bCs/>
                <w:color w:val="000000"/>
                <w:sz w:val="19"/>
                <w:szCs w:val="19"/>
              </w:rPr>
              <w:t xml:space="preserve">Page No.</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1</w:t>
            </w:r>
          </w:p>
        </w:tc>
        <w:tc>
          <w:p>
            <w:pPr>
              <w:spacing w:after="60" w:before="60"/>
            </w:pPr>
            <w:r>
              <w:rPr>
                <w:rFonts w:ascii="Times New Roman" w:cs="Times New Roman" w:eastAsia="Times New Roman" w:hAnsi="Times New Roman"/>
                <w:b w:val="false"/>
                <w:bCs w:val="false"/>
                <w:color w:val="000000"/>
                <w:sz w:val="19"/>
                <w:szCs w:val="19"/>
              </w:rPr>
              <w:t xml:space="preserve">MahaConnect System Architecture Diagram</w:t>
            </w:r>
          </w:p>
        </w:tc>
        <w:tc>
          <w:p>
            <w:pPr>
              <w:spacing w:after="60" w:before="60"/>
            </w:pPr>
            <w:r>
              <w:rPr>
                <w:rFonts w:ascii="Times New Roman" w:cs="Times New Roman" w:eastAsia="Times New Roman" w:hAnsi="Times New Roman"/>
                <w:b w:val="false"/>
                <w:bCs w:val="false"/>
                <w:color w:val="000000"/>
                <w:sz w:val="19"/>
                <w:szCs w:val="19"/>
              </w:rPr>
              <w:t xml:space="preserve">4</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2</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Gateway Interoperability Sequence Flow</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5</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3</w:t>
            </w:r>
          </w:p>
        </w:tc>
        <w:tc>
          <w:p>
            <w:pPr>
              <w:spacing w:after="60" w:before="60"/>
            </w:pPr>
            <w:r>
              <w:rPr>
                <w:rFonts w:ascii="Times New Roman" w:cs="Times New Roman" w:eastAsia="Times New Roman" w:hAnsi="Times New Roman"/>
                <w:b w:val="false"/>
                <w:bCs w:val="false"/>
                <w:color w:val="000000"/>
                <w:sz w:val="19"/>
                <w:szCs w:val="19"/>
              </w:rPr>
              <w:t xml:space="preserve">Data Flow Diagram (DFD Level 0 – Context Diagram)</w:t>
            </w:r>
          </w:p>
        </w:tc>
        <w:tc>
          <w:p>
            <w:pPr>
              <w:spacing w:after="60" w:before="60"/>
            </w:pPr>
            <w:r>
              <w:rPr>
                <w:rFonts w:ascii="Times New Roman" w:cs="Times New Roman" w:eastAsia="Times New Roman" w:hAnsi="Times New Roman"/>
                <w:b w:val="false"/>
                <w:bCs w:val="false"/>
                <w:color w:val="000000"/>
                <w:sz w:val="19"/>
                <w:szCs w:val="19"/>
              </w:rPr>
              <w:t xml:space="preserve">9</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4</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Data Flow Diagram (DFD Level 1 – Functional Decomposition)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10</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5</w:t>
            </w:r>
          </w:p>
        </w:tc>
        <w:tc>
          <w:p>
            <w:pPr>
              <w:spacing w:after="60" w:before="60"/>
            </w:pPr>
            <w:r>
              <w:rPr>
                <w:rFonts w:ascii="Times New Roman" w:cs="Times New Roman" w:eastAsia="Times New Roman" w:hAnsi="Times New Roman"/>
                <w:b w:val="false"/>
                <w:bCs w:val="false"/>
                <w:color w:val="000000"/>
                <w:sz w:val="19"/>
                <w:szCs w:val="19"/>
              </w:rPr>
              <w:t xml:space="preserve">Database Entity-Relationship (ER) Model</w:t>
            </w:r>
          </w:p>
        </w:tc>
        <w:tc>
          <w:p>
            <w:pPr>
              <w:spacing w:after="60" w:before="60"/>
            </w:pPr>
            <w:r>
              <w:rPr>
                <w:rFonts w:ascii="Times New Roman" w:cs="Times New Roman" w:eastAsia="Times New Roman" w:hAnsi="Times New Roman"/>
                <w:b w:val="false"/>
                <w:bCs w:val="false"/>
                <w:color w:val="000000"/>
                <w:sz w:val="19"/>
                <w:szCs w:val="19"/>
              </w:rPr>
              <w:t xml:space="preserve">10</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6</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MahaConnect Public Landing Page &amp; Citizen Gateway</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16</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7</w:t>
            </w:r>
          </w:p>
        </w:tc>
        <w:tc>
          <w:p>
            <w:pPr>
              <w:spacing w:after="60" w:before="60"/>
            </w:pPr>
            <w:r>
              <w:rPr>
                <w:rFonts w:ascii="Times New Roman" w:cs="Times New Roman" w:eastAsia="Times New Roman" w:hAnsi="Times New Roman"/>
                <w:b w:val="false"/>
                <w:bCs w:val="false"/>
                <w:color w:val="000000"/>
                <w:sz w:val="19"/>
                <w:szCs w:val="19"/>
              </w:rPr>
              <w:t xml:space="preserve">Unified Authentication Portal with Seeded Demo Credentials</w:t>
            </w:r>
          </w:p>
        </w:tc>
        <w:tc>
          <w:p>
            <w:pPr>
              <w:spacing w:after="60" w:before="60"/>
            </w:pPr>
            <w:r>
              <w:rPr>
                <w:rFonts w:ascii="Times New Roman" w:cs="Times New Roman" w:eastAsia="Times New Roman" w:hAnsi="Times New Roman"/>
                <w:b w:val="false"/>
                <w:bCs w:val="false"/>
                <w:color w:val="000000"/>
                <w:sz w:val="19"/>
                <w:szCs w:val="19"/>
              </w:rPr>
              <w:t xml:space="preserve">16</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8</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Citizen Self-Service Dashboard with Metric Cards &amp; Quick Navigation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17</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9</w:t>
            </w:r>
          </w:p>
        </w:tc>
        <w:tc>
          <w:p>
            <w:pPr>
              <w:spacing w:after="60" w:before="60"/>
            </w:pPr>
            <w:r>
              <w:rPr>
                <w:rFonts w:ascii="Times New Roman" w:cs="Times New Roman" w:eastAsia="Times New Roman" w:hAnsi="Times New Roman"/>
                <w:b w:val="false"/>
                <w:bCs w:val="false"/>
                <w:color w:val="000000"/>
                <w:sz w:val="19"/>
                <w:szCs w:val="19"/>
              </w:rPr>
              <w:t xml:space="preserve">Cross-Departmental Government Services Directory with Filtering</w:t>
            </w:r>
          </w:p>
        </w:tc>
        <w:tc>
          <w:p>
            <w:pPr>
              <w:spacing w:after="60" w:before="60"/>
            </w:pPr>
            <w:r>
              <w:rPr>
                <w:rFonts w:ascii="Times New Roman" w:cs="Times New Roman" w:eastAsia="Times New Roman" w:hAnsi="Times New Roman"/>
                <w:b w:val="false"/>
                <w:bCs w:val="false"/>
                <w:color w:val="000000"/>
                <w:sz w:val="19"/>
                <w:szCs w:val="19"/>
              </w:rPr>
              <w:t xml:space="preserve">17</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10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Dynamic Application Form Wizard: Step 1 (Personal Demographics)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18</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11</w:t>
            </w:r>
          </w:p>
        </w:tc>
        <w:tc>
          <w:p>
            <w:pPr>
              <w:spacing w:after="60" w:before="60"/>
            </w:pPr>
            <w:r>
              <w:rPr>
                <w:rFonts w:ascii="Times New Roman" w:cs="Times New Roman" w:eastAsia="Times New Roman" w:hAnsi="Times New Roman"/>
                <w:b w:val="false"/>
                <w:bCs w:val="false"/>
                <w:color w:val="000000"/>
                <w:sz w:val="19"/>
                <w:szCs w:val="19"/>
              </w:rPr>
              <w:t xml:space="preserve">Client-Side Form Validation Alert &amp; Error Prevention</w:t>
            </w:r>
          </w:p>
        </w:tc>
        <w:tc>
          <w:p>
            <w:pPr>
              <w:spacing w:after="60" w:before="60"/>
            </w:pPr>
            <w:r>
              <w:rPr>
                <w:rFonts w:ascii="Times New Roman" w:cs="Times New Roman" w:eastAsia="Times New Roman" w:hAnsi="Times New Roman"/>
                <w:b w:val="false"/>
                <w:bCs w:val="false"/>
                <w:color w:val="000000"/>
                <w:sz w:val="19"/>
                <w:szCs w:val="19"/>
              </w:rPr>
              <w:t xml:space="preserve">18</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12</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Document Upload &amp; Multi-Format Verification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19</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13</w:t>
            </w:r>
          </w:p>
        </w:tc>
        <w:tc>
          <w:p>
            <w:pPr>
              <w:spacing w:after="60" w:before="60"/>
            </w:pPr>
            <w:r>
              <w:rPr>
                <w:rFonts w:ascii="Times New Roman" w:cs="Times New Roman" w:eastAsia="Times New Roman" w:hAnsi="Times New Roman"/>
                <w:b w:val="false"/>
                <w:bCs w:val="false"/>
                <w:color w:val="000000"/>
                <w:sz w:val="19"/>
                <w:szCs w:val="19"/>
              </w:rPr>
              <w:t xml:space="preserve">Application Submission Confirmation &amp; Unique Reference Generation</w:t>
            </w:r>
          </w:p>
        </w:tc>
        <w:tc>
          <w:p>
            <w:pPr>
              <w:spacing w:after="60" w:before="60"/>
            </w:pPr>
            <w:r>
              <w:rPr>
                <w:rFonts w:ascii="Times New Roman" w:cs="Times New Roman" w:eastAsia="Times New Roman" w:hAnsi="Times New Roman"/>
                <w:b w:val="false"/>
                <w:bCs w:val="false"/>
                <w:color w:val="000000"/>
                <w:sz w:val="19"/>
                <w:szCs w:val="19"/>
              </w:rPr>
              <w:t xml:space="preserve">19</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14</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Live Citizen Tracking Timeline with Multi-Stage Progression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20</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15</w:t>
            </w:r>
          </w:p>
        </w:tc>
        <w:tc>
          <w:p>
            <w:pPr>
              <w:spacing w:after="60" w:before="60"/>
            </w:pPr>
            <w:r>
              <w:rPr>
                <w:rFonts w:ascii="Times New Roman" w:cs="Times New Roman" w:eastAsia="Times New Roman" w:hAnsi="Times New Roman"/>
                <w:b w:val="false"/>
                <w:bCs w:val="false"/>
                <w:color w:val="000000"/>
                <w:sz w:val="19"/>
                <w:szCs w:val="19"/>
              </w:rPr>
              <w:t xml:space="preserve">Department Officer Scrutiny Console &amp; Pending Application Queue</w:t>
            </w:r>
          </w:p>
        </w:tc>
        <w:tc>
          <w:p>
            <w:pPr>
              <w:spacing w:after="60" w:before="60"/>
            </w:pPr>
            <w:r>
              <w:rPr>
                <w:rFonts w:ascii="Times New Roman" w:cs="Times New Roman" w:eastAsia="Times New Roman" w:hAnsi="Times New Roman"/>
                <w:b w:val="false"/>
                <w:bCs w:val="false"/>
                <w:color w:val="000000"/>
                <w:sz w:val="19"/>
                <w:szCs w:val="19"/>
              </w:rPr>
              <w:t xml:space="preserve">20</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16</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Officer Application Scrutiny Dossier with Inline Document Viewer</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21</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17</w:t>
            </w:r>
          </w:p>
        </w:tc>
        <w:tc>
          <w:p>
            <w:pPr>
              <w:spacing w:after="60" w:before="60"/>
            </w:pPr>
            <w:r>
              <w:rPr>
                <w:rFonts w:ascii="Times New Roman" w:cs="Times New Roman" w:eastAsia="Times New Roman" w:hAnsi="Times New Roman"/>
                <w:b w:val="false"/>
                <w:bCs w:val="false"/>
                <w:color w:val="000000"/>
                <w:sz w:val="19"/>
                <w:szCs w:val="19"/>
              </w:rPr>
              <w:t xml:space="preserve">Officer Status Transition Pipeline &amp; Remarks Endorsement</w:t>
            </w:r>
          </w:p>
        </w:tc>
        <w:tc>
          <w:p>
            <w:pPr>
              <w:spacing w:after="60" w:before="60"/>
            </w:pPr>
            <w:r>
              <w:rPr>
                <w:rFonts w:ascii="Times New Roman" w:cs="Times New Roman" w:eastAsia="Times New Roman" w:hAnsi="Times New Roman"/>
                <w:b w:val="false"/>
                <w:bCs w:val="false"/>
                <w:color w:val="000000"/>
                <w:sz w:val="19"/>
                <w:szCs w:val="19"/>
              </w:rPr>
              <w:t xml:space="preserve">21</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18</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State Administrator Governance Dashboard &amp; Interoperability KPIs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22</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19</w:t>
            </w:r>
          </w:p>
        </w:tc>
        <w:tc>
          <w:p>
            <w:pPr>
              <w:spacing w:after="60" w:before="60"/>
            </w:pPr>
            <w:r>
              <w:rPr>
                <w:rFonts w:ascii="Times New Roman" w:cs="Times New Roman" w:eastAsia="Times New Roman" w:hAnsi="Times New Roman"/>
                <w:b w:val="false"/>
                <w:bCs w:val="false"/>
                <w:color w:val="000000"/>
                <w:sz w:val="19"/>
                <w:szCs w:val="19"/>
              </w:rPr>
              <w:t xml:space="preserve">State Department Management Console &amp; Endpoint Configuration</w:t>
            </w:r>
          </w:p>
        </w:tc>
        <w:tc>
          <w:p>
            <w:pPr>
              <w:spacing w:after="60" w:before="60"/>
            </w:pPr>
            <w:r>
              <w:rPr>
                <w:rFonts w:ascii="Times New Roman" w:cs="Times New Roman" w:eastAsia="Times New Roman" w:hAnsi="Times New Roman"/>
                <w:b w:val="false"/>
                <w:bCs w:val="false"/>
                <w:color w:val="000000"/>
                <w:sz w:val="19"/>
                <w:szCs w:val="19"/>
              </w:rPr>
              <w:t xml:space="preserve">22</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20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Service Schema Configuration &amp; Dynamic Field Definition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23</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21</w:t>
            </w:r>
          </w:p>
        </w:tc>
        <w:tc>
          <w:p>
            <w:pPr>
              <w:spacing w:after="60" w:before="60"/>
            </w:pPr>
            <w:r>
              <w:rPr>
                <w:rFonts w:ascii="Times New Roman" w:cs="Times New Roman" w:eastAsia="Times New Roman" w:hAnsi="Times New Roman"/>
                <w:b w:val="false"/>
                <w:bCs w:val="false"/>
                <w:color w:val="000000"/>
                <w:sz w:val="19"/>
                <w:szCs w:val="19"/>
              </w:rPr>
              <w:t xml:space="preserve">REST API Interoperability Gateway Logs &amp; Modal Payload Inspector</w:t>
            </w:r>
          </w:p>
        </w:tc>
        <w:tc>
          <w:p>
            <w:pPr>
              <w:spacing w:after="60" w:before="60"/>
            </w:pPr>
            <w:r>
              <w:rPr>
                <w:rFonts w:ascii="Times New Roman" w:cs="Times New Roman" w:eastAsia="Times New Roman" w:hAnsi="Times New Roman"/>
                <w:b w:val="false"/>
                <w:bCs w:val="false"/>
                <w:color w:val="000000"/>
                <w:sz w:val="19"/>
                <w:szCs w:val="19"/>
              </w:rPr>
              <w:t xml:space="preserve">23</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22</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Postman Test Suite: GET /api/departments (Status 200 OK)</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24</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23</w:t>
            </w:r>
          </w:p>
        </w:tc>
        <w:tc>
          <w:p>
            <w:pPr>
              <w:spacing w:after="60" w:before="60"/>
            </w:pPr>
            <w:r>
              <w:rPr>
                <w:rFonts w:ascii="Times New Roman" w:cs="Times New Roman" w:eastAsia="Times New Roman" w:hAnsi="Times New Roman"/>
                <w:b w:val="false"/>
                <w:bCs w:val="false"/>
                <w:color w:val="000000"/>
                <w:sz w:val="19"/>
                <w:szCs w:val="19"/>
              </w:rPr>
              <w:t xml:space="preserve">Postman Test Suite: POST /api/auth/login (JWT Token Generation)</w:t>
            </w:r>
          </w:p>
        </w:tc>
        <w:tc>
          <w:p>
            <w:pPr>
              <w:spacing w:after="60" w:before="60"/>
            </w:pPr>
            <w:r>
              <w:rPr>
                <w:rFonts w:ascii="Times New Roman" w:cs="Times New Roman" w:eastAsia="Times New Roman" w:hAnsi="Times New Roman"/>
                <w:b w:val="false"/>
                <w:bCs w:val="false"/>
                <w:color w:val="000000"/>
                <w:sz w:val="19"/>
                <w:szCs w:val="19"/>
              </w:rPr>
              <w:t xml:space="preserve">24</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24</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Postman Test Suite: PATCH /api/applications/:id/status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25</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25</w:t>
            </w:r>
          </w:p>
        </w:tc>
        <w:tc>
          <w:p>
            <w:pPr>
              <w:spacing w:after="60" w:before="60"/>
            </w:pPr>
            <w:r>
              <w:rPr>
                <w:rFonts w:ascii="Times New Roman" w:cs="Times New Roman" w:eastAsia="Times New Roman" w:hAnsi="Times New Roman"/>
                <w:b w:val="false"/>
                <w:bCs w:val="false"/>
                <w:color w:val="000000"/>
                <w:sz w:val="19"/>
                <w:szCs w:val="19"/>
              </w:rPr>
              <w:t xml:space="preserve">Postman Test Suite: DELETE /api/departments/:id (Integrity Check)</w:t>
            </w:r>
          </w:p>
        </w:tc>
        <w:tc>
          <w:p>
            <w:pPr>
              <w:spacing w:after="60" w:before="60"/>
            </w:pPr>
            <w:r>
              <w:rPr>
                <w:rFonts w:ascii="Times New Roman" w:cs="Times New Roman" w:eastAsia="Times New Roman" w:hAnsi="Times New Roman"/>
                <w:b w:val="false"/>
                <w:bCs w:val="false"/>
                <w:color w:val="000000"/>
                <w:sz w:val="19"/>
                <w:szCs w:val="19"/>
              </w:rPr>
              <w:t xml:space="preserve">25</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Figure 26</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MongoDB Shell (mongosh) Collection &amp; Query Ledger Inspection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26</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Figure 27</w:t>
            </w:r>
          </w:p>
        </w:tc>
        <w:tc>
          <w:p>
            <w:pPr>
              <w:spacing w:after="60" w:before="60"/>
            </w:pPr>
            <w:r>
              <w:rPr>
                <w:rFonts w:ascii="Times New Roman" w:cs="Times New Roman" w:eastAsia="Times New Roman" w:hAnsi="Times New Roman"/>
                <w:b w:val="false"/>
                <w:bCs w:val="false"/>
                <w:color w:val="000000"/>
                <w:sz w:val="19"/>
                <w:szCs w:val="19"/>
              </w:rPr>
              <w:t xml:space="preserve">MahaConnect Final Working Multi-Portal Application Showcase</w:t>
            </w:r>
          </w:p>
        </w:tc>
        <w:tc>
          <w:p>
            <w:pPr>
              <w:spacing w:after="60" w:before="60"/>
            </w:pPr>
            <w:r>
              <w:rPr>
                <w:rFonts w:ascii="Times New Roman" w:cs="Times New Roman" w:eastAsia="Times New Roman" w:hAnsi="Times New Roman"/>
                <w:b w:val="false"/>
                <w:bCs w:val="false"/>
                <w:color w:val="000000"/>
                <w:sz w:val="19"/>
                <w:szCs w:val="19"/>
              </w:rPr>
              <w:t xml:space="preserve">26</w:t>
            </w:r>
          </w:p>
        </w:tc>
      </w:tr>
    </w:tbl>
    <w:p>
      <w:r>
        <w:br w:type="page"/>
      </w:r>
    </w:p>
    <w:p>
      <w:pPr>
        <w:spacing w:after="180" w:before="280"/>
        <w:jc w:val="center"/>
      </w:pPr>
      <w:r>
        <w:rPr>
          <w:rFonts w:ascii="Arial" w:cs="Arial" w:eastAsia="Arial" w:hAnsi="Arial"/>
          <w:b/>
          <w:bCs/>
          <w:color w:val="000000"/>
          <w:sz w:val="28"/>
          <w:szCs w:val="28"/>
        </w:rPr>
        <w:t xml:space="preserve">LIST OF TABLES</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3009"/>
        <w:gridCol w:w="3009"/>
        <w:gridCol w:w="3009"/>
      </w:tblGrid>
      <w:tr>
        <w:trPr>
          <w:tblHeader/>
        </w:trPr>
        <w:tc>
          <w:tcPr>
            <w:shd w:fill="f1f5f9" w:val="clear"/>
          </w:tcPr>
          <w:p>
            <w:pPr>
              <w:spacing w:after="60" w:before="60"/>
            </w:pPr>
            <w:r>
              <w:rPr>
                <w:rFonts w:ascii="Arial" w:cs="Arial" w:eastAsia="Arial" w:hAnsi="Arial"/>
                <w:b/>
                <w:bCs/>
                <w:color w:val="000000"/>
                <w:sz w:val="19"/>
                <w:szCs w:val="19"/>
              </w:rPr>
              <w:t xml:space="preserve">Table No.</w:t>
            </w:r>
          </w:p>
        </w:tc>
        <w:tc>
          <w:tcPr>
            <w:shd w:fill="f1f5f9" w:val="clear"/>
          </w:tcPr>
          <w:p>
            <w:pPr>
              <w:spacing w:after="60" w:before="60"/>
            </w:pPr>
            <w:r>
              <w:rPr>
                <w:rFonts w:ascii="Arial" w:cs="Arial" w:eastAsia="Arial" w:hAnsi="Arial"/>
                <w:b/>
                <w:bCs/>
                <w:color w:val="000000"/>
                <w:sz w:val="19"/>
                <w:szCs w:val="19"/>
              </w:rPr>
              <w:t xml:space="preserve">Table Title</w:t>
            </w:r>
          </w:p>
        </w:tc>
        <w:tc>
          <w:tcPr>
            <w:shd w:fill="f1f5f9" w:val="clear"/>
          </w:tcPr>
          <w:p>
            <w:pPr>
              <w:spacing w:after="60" w:before="60"/>
            </w:pPr>
            <w:r>
              <w:rPr>
                <w:rFonts w:ascii="Arial" w:cs="Arial" w:eastAsia="Arial" w:hAnsi="Arial"/>
                <w:b/>
                <w:bCs/>
                <w:color w:val="000000"/>
                <w:sz w:val="19"/>
                <w:szCs w:val="19"/>
              </w:rPr>
              <w:t xml:space="preserve">Page No.</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Table 1</w:t>
            </w:r>
          </w:p>
        </w:tc>
        <w:tc>
          <w:p>
            <w:pPr>
              <w:spacing w:after="60" w:before="60"/>
            </w:pPr>
            <w:r>
              <w:rPr>
                <w:rFonts w:ascii="Times New Roman" w:cs="Times New Roman" w:eastAsia="Times New Roman" w:hAnsi="Times New Roman"/>
                <w:b w:val="false"/>
                <w:bCs w:val="false"/>
                <w:color w:val="000000"/>
                <w:sz w:val="19"/>
                <w:szCs w:val="19"/>
              </w:rPr>
              <w:t xml:space="preserve">Comparative Analysis of Existing Systems vs. MahaConnect</w:t>
            </w:r>
          </w:p>
        </w:tc>
        <w:tc>
          <w:p>
            <w:pPr>
              <w:spacing w:after="60" w:before="60"/>
            </w:pPr>
            <w:r>
              <w:rPr>
                <w:rFonts w:ascii="Times New Roman" w:cs="Times New Roman" w:eastAsia="Times New Roman" w:hAnsi="Times New Roman"/>
                <w:b w:val="false"/>
                <w:bCs w:val="false"/>
                <w:color w:val="000000"/>
                <w:sz w:val="19"/>
                <w:szCs w:val="19"/>
              </w:rPr>
              <w:t xml:space="preserve">3</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Table 2</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User Roles and Permission Scopes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5</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Table 3</w:t>
            </w:r>
          </w:p>
        </w:tc>
        <w:tc>
          <w:p>
            <w:pPr>
              <w:spacing w:after="60" w:before="60"/>
            </w:pPr>
            <w:r>
              <w:rPr>
                <w:rFonts w:ascii="Times New Roman" w:cs="Times New Roman" w:eastAsia="Times New Roman" w:hAnsi="Times New Roman"/>
                <w:b w:val="false"/>
                <w:bCs w:val="false"/>
                <w:color w:val="000000"/>
                <w:sz w:val="19"/>
                <w:szCs w:val="19"/>
              </w:rPr>
              <w:t xml:space="preserve">Simulated Government Departments in MahaConnect</w:t>
            </w:r>
          </w:p>
        </w:tc>
        <w:tc>
          <w:p>
            <w:pPr>
              <w:spacing w:after="60" w:before="60"/>
            </w:pPr>
            <w:r>
              <w:rPr>
                <w:rFonts w:ascii="Times New Roman" w:cs="Times New Roman" w:eastAsia="Times New Roman" w:hAnsi="Times New Roman"/>
                <w:b w:val="false"/>
                <w:bCs w:val="false"/>
                <w:color w:val="000000"/>
                <w:sz w:val="19"/>
                <w:szCs w:val="19"/>
              </w:rPr>
              <w:t xml:space="preserve">6</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Table 4</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Application Status Lifecycle States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6</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Table 5</w:t>
            </w:r>
          </w:p>
        </w:tc>
        <w:tc>
          <w:p>
            <w:pPr>
              <w:spacing w:after="60" w:before="60"/>
            </w:pPr>
            <w:r>
              <w:rPr>
                <w:rFonts w:ascii="Times New Roman" w:cs="Times New Roman" w:eastAsia="Times New Roman" w:hAnsi="Times New Roman"/>
                <w:b w:val="false"/>
                <w:bCs w:val="false"/>
                <w:color w:val="000000"/>
                <w:sz w:val="19"/>
                <w:szCs w:val="19"/>
              </w:rPr>
              <w:t xml:space="preserve">Hardware Requirements Specification</w:t>
            </w:r>
          </w:p>
        </w:tc>
        <w:tc>
          <w:p>
            <w:pPr>
              <w:spacing w:after="60" w:before="60"/>
            </w:pPr>
            <w:r>
              <w:rPr>
                <w:rFonts w:ascii="Times New Roman" w:cs="Times New Roman" w:eastAsia="Times New Roman" w:hAnsi="Times New Roman"/>
                <w:b w:val="false"/>
                <w:bCs w:val="false"/>
                <w:color w:val="000000"/>
                <w:sz w:val="19"/>
                <w:szCs w:val="19"/>
              </w:rPr>
              <w:t xml:space="preserve">7</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Table 6</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Software Requirements Specification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7</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Table 7</w:t>
            </w:r>
          </w:p>
        </w:tc>
        <w:tc>
          <w:p>
            <w:pPr>
              <w:spacing w:after="60" w:before="60"/>
            </w:pPr>
            <w:r>
              <w:rPr>
                <w:rFonts w:ascii="Times New Roman" w:cs="Times New Roman" w:eastAsia="Times New Roman" w:hAnsi="Times New Roman"/>
                <w:b w:val="false"/>
                <w:bCs w:val="false"/>
                <w:color w:val="000000"/>
                <w:sz w:val="19"/>
                <w:szCs w:val="19"/>
              </w:rPr>
              <w:t xml:space="preserve">Database Collections &amp; Schema Constraints</w:t>
            </w:r>
          </w:p>
        </w:tc>
        <w:tc>
          <w:p>
            <w:pPr>
              <w:spacing w:after="60" w:before="60"/>
            </w:pPr>
            <w:r>
              <w:rPr>
                <w:rFonts w:ascii="Times New Roman" w:cs="Times New Roman" w:eastAsia="Times New Roman" w:hAnsi="Times New Roman"/>
                <w:b w:val="false"/>
                <w:bCs w:val="false"/>
                <w:color w:val="000000"/>
                <w:sz w:val="19"/>
                <w:szCs w:val="19"/>
              </w:rPr>
              <w:t xml:space="preserve">11</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Table 8</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Core REST API Endpoints Specification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12</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Table 9</w:t>
            </w:r>
          </w:p>
        </w:tc>
        <w:tc>
          <w:p>
            <w:pPr>
              <w:spacing w:after="60" w:before="60"/>
            </w:pPr>
            <w:r>
              <w:rPr>
                <w:rFonts w:ascii="Times New Roman" w:cs="Times New Roman" w:eastAsia="Times New Roman" w:hAnsi="Times New Roman"/>
                <w:b w:val="false"/>
                <w:bCs w:val="false"/>
                <w:color w:val="000000"/>
                <w:sz w:val="19"/>
                <w:szCs w:val="19"/>
              </w:rPr>
              <w:t xml:space="preserve">Role-Based Access Control (RBAC) Permission Matrix</w:t>
            </w:r>
          </w:p>
        </w:tc>
        <w:tc>
          <w:p>
            <w:pPr>
              <w:spacing w:after="60" w:before="60"/>
            </w:pPr>
            <w:r>
              <w:rPr>
                <w:rFonts w:ascii="Times New Roman" w:cs="Times New Roman" w:eastAsia="Times New Roman" w:hAnsi="Times New Roman"/>
                <w:b w:val="false"/>
                <w:bCs w:val="false"/>
                <w:color w:val="000000"/>
                <w:sz w:val="19"/>
                <w:szCs w:val="19"/>
              </w:rPr>
              <w:t xml:space="preserve">13</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Table 10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Automated Postman Test Case Execution Matrix</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14</w:t>
            </w:r>
          </w:p>
        </w:tc>
      </w:tr>
    </w:tbl>
    <w:p>
      <w:r>
        <w:br w:type="page"/>
      </w:r>
    </w:p>
    <w:p>
      <w:pPr>
        <w:spacing w:after="180" w:before="280"/>
        <w:jc w:val="center"/>
      </w:pPr>
      <w:r>
        <w:rPr>
          <w:rFonts w:ascii="Arial" w:cs="Arial" w:eastAsia="Arial" w:hAnsi="Arial"/>
          <w:b/>
          <w:bCs/>
          <w:color w:val="000000"/>
          <w:sz w:val="28"/>
          <w:szCs w:val="28"/>
        </w:rPr>
        <w:t xml:space="preserve">CHAPTER 1 – INTRODUCTION</w:t>
      </w:r>
    </w:p>
    <w:p>
      <w:pPr>
        <w:pStyle w:val="Heading2"/>
        <w:spacing w:after="80" w:before="200"/>
      </w:pPr>
      <w:r>
        <w:rPr>
          <w:rFonts w:ascii="Arial" w:cs="Arial" w:eastAsia="Arial" w:hAnsi="Arial"/>
          <w:b/>
          <w:bCs/>
          <w:color w:val="0f2b48"/>
          <w:sz w:val="24"/>
          <w:szCs w:val="24"/>
        </w:rPr>
        <w:t xml:space="preserve">1.1 Project Overview</w:t>
      </w:r>
    </w:p>
    <w:p>
      <w:pPr>
        <w:spacing w:after="110" w:line="340"/>
        <w:ind w:firstLine="400"/>
        <w:jc w:val="both"/>
      </w:pPr>
      <w:r>
        <w:rPr>
          <w:rFonts w:ascii="Times New Roman" w:cs="Times New Roman" w:eastAsia="Times New Roman" w:hAnsi="Times New Roman"/>
          <w:sz w:val="22"/>
          <w:szCs w:val="22"/>
        </w:rPr>
        <w:t xml:space="preserve">In modern state administration, electronic governance (e-Governance) represents the primary conduit through which government entities interact with the public. Historically, state departments developed digital systems in isolation to automate their internal departmental tasks. Consequently, individual entities—such as the Transport Department, the Revenue Department, the Department of School and Higher Education, Municipal Corporations, and the Department of Social Welfare—operate separate platforms with distinct databases, differing authentication protocols, and non-communicating network interfaces.</w:t>
      </w:r>
    </w:p>
    <w:p>
      <w:pPr>
        <w:spacing w:after="110" w:line="340"/>
        <w:ind w:firstLine="400"/>
        <w:jc w:val="both"/>
      </w:pPr>
      <w:r>
        <w:rPr>
          <w:rFonts w:ascii="Times New Roman" w:cs="Times New Roman" w:eastAsia="Times New Roman" w:hAnsi="Times New Roman"/>
          <w:sz w:val="22"/>
          <w:szCs w:val="22"/>
        </w:rPr>
        <w:t xml:space="preserve">MahaConnect is conceptualized and engineered to address this fragmentation. Designed as a full-stack e-Governance platform built on the modern MERN stack (MongoDB, Express.js, React, Node.js), MahaConnect serves as a unified digital bridge connecting citizens and government departments. The platform facilitates single-sign-on (SSO) authenticated access, cross-departmental service browsing, dynamic multi-step application filing, document archiving, transparent real-time tracking, and automated inter-departmental API routing.</w:t>
      </w:r>
    </w:p>
    <w:p>
      <w:pPr>
        <w:pStyle w:val="Heading2"/>
        <w:spacing w:after="80" w:before="200"/>
      </w:pPr>
      <w:r>
        <w:rPr>
          <w:rFonts w:ascii="Arial" w:cs="Arial" w:eastAsia="Arial" w:hAnsi="Arial"/>
          <w:b/>
          <w:bCs/>
          <w:color w:val="0f2b48"/>
          <w:sz w:val="24"/>
          <w:szCs w:val="24"/>
        </w:rPr>
        <w:t xml:space="preserve">1.2 Problem Statement</w:t>
      </w:r>
    </w:p>
    <w:p>
      <w:pPr>
        <w:spacing w:after="110" w:line="340"/>
        <w:ind w:firstLine="400"/>
        <w:jc w:val="both"/>
      </w:pPr>
      <w:r>
        <w:rPr>
          <w:rFonts w:ascii="Times New Roman" w:cs="Times New Roman" w:eastAsia="Times New Roman" w:hAnsi="Times New Roman"/>
          <w:sz w:val="22"/>
          <w:szCs w:val="22"/>
        </w:rPr>
        <w:t xml:space="preserve">The primary challenge addressed by MahaConnect is the presence of functional information silos in public administration. When a citizen requires a set of related government services (for example, applying for a college scholarship which requires an Income Certificate from Revenue, a Caste Certificate from Social Welfare, and an Enrollment Verification from Higher Education), the citizen is compelled to create multiple logins, repeatedly enter identical demographic records, physically upload duplicate proof documents, and monitor disjointed tracking numbers.</w:t>
      </w:r>
    </w:p>
    <w:p>
      <w:pPr>
        <w:pStyle w:val="Heading2"/>
        <w:spacing w:after="80" w:before="200"/>
      </w:pPr>
      <w:r>
        <w:rPr>
          <w:rFonts w:ascii="Arial" w:cs="Arial" w:eastAsia="Arial" w:hAnsi="Arial"/>
          <w:b/>
          <w:bCs/>
          <w:color w:val="0f2b48"/>
          <w:sz w:val="24"/>
          <w:szCs w:val="24"/>
        </w:rPr>
        <w:t xml:space="preserve">1.3 Project Objectives</w:t>
      </w:r>
    </w:p>
    <w:p>
      <w:pPr>
        <w:spacing w:after="110" w:line="340"/>
        <w:ind w:firstLine="400"/>
        <w:jc w:val="both"/>
      </w:pPr>
      <w:r>
        <w:rPr>
          <w:rFonts w:ascii="Times New Roman" w:cs="Times New Roman" w:eastAsia="Times New Roman" w:hAnsi="Times New Roman"/>
          <w:sz w:val="22"/>
          <w:szCs w:val="22"/>
        </w:rPr>
        <w:t xml:space="preserve">The primary engineering and operational objectives of MahaConnect include:</w:t>
      </w:r>
    </w:p>
    <w:p>
      <w:pPr>
        <w:spacing w:after="60" w:line="320"/>
        <w:ind w:left="450"/>
        <w:jc w:val="both"/>
      </w:pPr>
      <w:r>
        <w:rPr>
          <w:rFonts w:ascii="Times New Roman" w:cs="Times New Roman" w:eastAsia="Times New Roman" w:hAnsi="Times New Roman"/>
          <w:sz w:val="22"/>
          <w:szCs w:val="22"/>
        </w:rPr>
        <w:t xml:space="preserve">•  Single-Window Citizen Portal: Develop a unified, responsive React interface allowing citizens to access state services through a single authenticated session.</w:t>
      </w:r>
    </w:p>
    <w:p>
      <w:pPr>
        <w:spacing w:after="60" w:line="320"/>
        <w:ind w:left="450"/>
        <w:jc w:val="both"/>
      </w:pPr>
      <w:r>
        <w:rPr>
          <w:rFonts w:ascii="Times New Roman" w:cs="Times New Roman" w:eastAsia="Times New Roman" w:hAnsi="Times New Roman"/>
          <w:sz w:val="22"/>
          <w:szCs w:val="22"/>
        </w:rPr>
        <w:t xml:space="preserve">•  Microservices &amp; Gateway Interoperability: Implement an API Gateway architecture using Node.js and Express.js middleware that acts as an intelligent intermediary, translating unified citizen requests into department-specific schemas.</w:t>
      </w:r>
    </w:p>
    <w:p>
      <w:pPr>
        <w:spacing w:after="60" w:line="320"/>
        <w:ind w:left="450"/>
        <w:jc w:val="both"/>
      </w:pPr>
      <w:r>
        <w:rPr>
          <w:rFonts w:ascii="Times New Roman" w:cs="Times New Roman" w:eastAsia="Times New Roman" w:hAnsi="Times New Roman"/>
          <w:sz w:val="22"/>
          <w:szCs w:val="22"/>
        </w:rPr>
        <w:t xml:space="preserve">•  Dynamic Multi-Step Form Engine: Construct a schema-driven form wizard that dynamically renders inputs based on the target service JSON parameter specification.</w:t>
      </w:r>
    </w:p>
    <w:p>
      <w:pPr>
        <w:spacing w:after="60" w:line="320"/>
        <w:ind w:left="450"/>
        <w:jc w:val="both"/>
      </w:pPr>
      <w:r>
        <w:rPr>
          <w:rFonts w:ascii="Times New Roman" w:cs="Times New Roman" w:eastAsia="Times New Roman" w:hAnsi="Times New Roman"/>
          <w:sz w:val="22"/>
          <w:szCs w:val="22"/>
        </w:rPr>
        <w:t xml:space="preserve">•  Cross-Departmental Document Abstraction: Provide a standardized document upload and verification pipeline supporting multi-format attachments with validation.</w:t>
      </w:r>
    </w:p>
    <w:p>
      <w:pPr>
        <w:spacing w:after="60" w:line="320"/>
        <w:ind w:left="450"/>
        <w:jc w:val="both"/>
      </w:pPr>
      <w:r>
        <w:rPr>
          <w:rFonts w:ascii="Times New Roman" w:cs="Times New Roman" w:eastAsia="Times New Roman" w:hAnsi="Times New Roman"/>
          <w:sz w:val="22"/>
          <w:szCs w:val="22"/>
        </w:rPr>
        <w:t xml:space="preserve">•  Transparent Real-Time Status Tracking: Render interactive visual milestone timelines depicting every lifecycle state from initial submission to final officer disposition.</w:t>
      </w:r>
    </w:p>
    <w:p>
      <w:pPr>
        <w:spacing w:after="60" w:line="320"/>
        <w:ind w:left="450"/>
        <w:jc w:val="both"/>
      </w:pPr>
      <w:r>
        <w:rPr>
          <w:rFonts w:ascii="Times New Roman" w:cs="Times New Roman" w:eastAsia="Times New Roman" w:hAnsi="Times New Roman"/>
          <w:sz w:val="22"/>
          <w:szCs w:val="22"/>
        </w:rPr>
        <w:t xml:space="preserve">•  Role-Based Access Control (RBAC): Enforce cryptographically secured authorization separating Citizens, Department Officers, and State Administrators.</w:t>
      </w:r>
    </w:p>
    <w:p>
      <w:pPr>
        <w:spacing w:after="60" w:line="320"/>
        <w:ind w:left="450"/>
        <w:jc w:val="both"/>
      </w:pPr>
      <w:r>
        <w:rPr>
          <w:rFonts w:ascii="Times New Roman" w:cs="Times New Roman" w:eastAsia="Times New Roman" w:hAnsi="Times New Roman"/>
          <w:sz w:val="22"/>
          <w:szCs w:val="22"/>
        </w:rPr>
        <w:t xml:space="preserve">•  Audit Telemetry &amp; Gateway Ledger: Maintain a MongoDB audit log recording every API transaction, source-destination routing path, HTTP status code, and latency metrics.</w:t>
      </w:r>
    </w:p>
    <w:p>
      <w:pPr>
        <w:pStyle w:val="Heading2"/>
        <w:spacing w:after="80" w:before="200"/>
      </w:pPr>
      <w:r>
        <w:rPr>
          <w:rFonts w:ascii="Arial" w:cs="Arial" w:eastAsia="Arial" w:hAnsi="Arial"/>
          <w:b/>
          <w:bCs/>
          <w:color w:val="0f2b48"/>
          <w:sz w:val="24"/>
          <w:szCs w:val="24"/>
        </w:rPr>
        <w:t xml:space="preserve">1.4 Scope and Applicability</w:t>
      </w:r>
    </w:p>
    <w:p>
      <w:pPr>
        <w:spacing w:after="110" w:line="340"/>
        <w:ind w:firstLine="400"/>
        <w:jc w:val="both"/>
      </w:pPr>
      <w:r>
        <w:rPr>
          <w:rFonts w:ascii="Times New Roman" w:cs="Times New Roman" w:eastAsia="Times New Roman" w:hAnsi="Times New Roman"/>
          <w:sz w:val="22"/>
          <w:szCs w:val="22"/>
        </w:rPr>
        <w:t xml:space="preserve">The scope of this project encompasses the lifecycle of simulated government service delivery within a state ecosystem. It models seven core government departments: Revenue, Transport, Education, Municipal Corporation, Employment, Social Welfare, and Urban Development. As an academic capstone implementation for TY BSc IT Semester V, downstream departmental APIs are simulated through a dedicated service layer, while the RESTful contracts, payload schemas, security tokens, and routing controllers are designed to reflect real-world architectural principles.</w:t>
      </w:r>
    </w:p>
    <w:p>
      <w:pPr>
        <w:pStyle w:val="Heading2"/>
        <w:spacing w:after="80" w:before="200"/>
      </w:pPr>
      <w:r>
        <w:rPr>
          <w:rFonts w:ascii="Arial" w:cs="Arial" w:eastAsia="Arial" w:hAnsi="Arial"/>
          <w:b/>
          <w:bCs/>
          <w:color w:val="0f2b48"/>
          <w:sz w:val="24"/>
          <w:szCs w:val="24"/>
        </w:rPr>
        <w:t xml:space="preserve">1.5 Significance of the Project</w:t>
      </w:r>
    </w:p>
    <w:p>
      <w:pPr>
        <w:spacing w:after="110" w:line="340"/>
        <w:ind w:firstLine="400"/>
        <w:jc w:val="both"/>
      </w:pPr>
      <w:r>
        <w:rPr>
          <w:rFonts w:ascii="Times New Roman" w:cs="Times New Roman" w:eastAsia="Times New Roman" w:hAnsi="Times New Roman"/>
          <w:sz w:val="22"/>
          <w:szCs w:val="22"/>
        </w:rPr>
        <w:t xml:space="preserve">The MahaConnect project demonstrates how modern web technologies can mitigate procedural overhead in public administration. By decoupling the citizen interface from departmental backend peculiarities through an API Gateway, the system proves that digital interoperability can be attained without necessitating disruptive replacements of existing departmental infrastructure.</w:t>
      </w:r>
    </w:p>
    <w:p>
      <w:r>
        <w:br w:type="page"/>
      </w:r>
    </w:p>
    <w:p>
      <w:pPr>
        <w:spacing w:after="180" w:before="280"/>
        <w:jc w:val="center"/>
      </w:pPr>
      <w:r>
        <w:rPr>
          <w:rFonts w:ascii="Arial" w:cs="Arial" w:eastAsia="Arial" w:hAnsi="Arial"/>
          <w:b/>
          <w:bCs/>
          <w:color w:val="000000"/>
          <w:sz w:val="28"/>
          <w:szCs w:val="28"/>
        </w:rPr>
        <w:t xml:space="preserve">CHAPTER 2 – LITERATURE REVIEW &amp; EXISTING SYSTEMS</w:t>
      </w:r>
    </w:p>
    <w:p>
      <w:pPr>
        <w:pStyle w:val="Heading2"/>
        <w:spacing w:after="80" w:before="200"/>
      </w:pPr>
      <w:r>
        <w:rPr>
          <w:rFonts w:ascii="Arial" w:cs="Arial" w:eastAsia="Arial" w:hAnsi="Arial"/>
          <w:b/>
          <w:bCs/>
          <w:color w:val="0f2b48"/>
          <w:sz w:val="24"/>
          <w:szCs w:val="24"/>
        </w:rPr>
        <w:t xml:space="preserve">2.1 Traditional Siloed Governance Models</w:t>
      </w:r>
    </w:p>
    <w:p>
      <w:pPr>
        <w:spacing w:after="110" w:line="340"/>
        <w:ind w:firstLine="400"/>
        <w:jc w:val="both"/>
      </w:pPr>
      <w:r>
        <w:rPr>
          <w:rFonts w:ascii="Times New Roman" w:cs="Times New Roman" w:eastAsia="Times New Roman" w:hAnsi="Times New Roman"/>
          <w:sz w:val="22"/>
          <w:szCs w:val="22"/>
        </w:rPr>
        <w:t xml:space="preserve">Early e-Governance initiatives focused on digitizing individual departmental workflows in isolation. While this computerization replaced paper registers, it created digital silos. Research into public sector software architectures indicates that siloed systems suffer from data redundancy, inconsistent state records, repetitive administrative workloads, and difficulty in cross-verifying applicant eligibility across department boundaries.</w:t>
      </w:r>
    </w:p>
    <w:p>
      <w:pPr>
        <w:pStyle w:val="Heading2"/>
        <w:spacing w:after="80" w:before="200"/>
      </w:pPr>
      <w:r>
        <w:rPr>
          <w:rFonts w:ascii="Arial" w:cs="Arial" w:eastAsia="Arial" w:hAnsi="Arial"/>
          <w:b/>
          <w:bCs/>
          <w:color w:val="0f2b48"/>
          <w:sz w:val="24"/>
          <w:szCs w:val="24"/>
        </w:rPr>
        <w:t xml:space="preserve">2.2 Existing e-Governance Platforms</w:t>
      </w:r>
    </w:p>
    <w:p>
      <w:pPr>
        <w:spacing w:after="110" w:line="340"/>
        <w:ind w:firstLine="400"/>
        <w:jc w:val="both"/>
      </w:pPr>
      <w:r>
        <w:rPr>
          <w:rFonts w:ascii="Times New Roman" w:cs="Times New Roman" w:eastAsia="Times New Roman" w:hAnsi="Times New Roman"/>
          <w:sz w:val="22"/>
          <w:szCs w:val="22"/>
        </w:rPr>
        <w:t xml:space="preserve">Various state and national portals currently provide digital citizen services. In India, platforms such as DigiLocker, UMANG, and state-level portals (e.g., Aaple Sarkar) have made substantial progress toward service aggregation. However, many existing state portals still rely on redirected web links to separate legacy departmental engines, meaning the user experience remains non-uniform and data entry is still frequently duplicated across forms.</w:t>
      </w:r>
    </w:p>
    <w:p>
      <w:pPr>
        <w:pStyle w:val="Heading2"/>
        <w:spacing w:after="80" w:before="200"/>
      </w:pPr>
      <w:r>
        <w:rPr>
          <w:rFonts w:ascii="Arial" w:cs="Arial" w:eastAsia="Arial" w:hAnsi="Arial"/>
          <w:b/>
          <w:bCs/>
          <w:color w:val="0f2b48"/>
          <w:sz w:val="24"/>
          <w:szCs w:val="24"/>
        </w:rPr>
        <w:t xml:space="preserve">2.3 Interoperability in Government Systems</w:t>
      </w:r>
    </w:p>
    <w:p>
      <w:pPr>
        <w:spacing w:after="110" w:line="340"/>
        <w:ind w:firstLine="400"/>
        <w:jc w:val="both"/>
      </w:pPr>
      <w:r>
        <w:rPr>
          <w:rFonts w:ascii="Times New Roman" w:cs="Times New Roman" w:eastAsia="Times New Roman" w:hAnsi="Times New Roman"/>
          <w:sz w:val="22"/>
          <w:szCs w:val="22"/>
        </w:rPr>
        <w:t xml:space="preserve">Interoperability in distributed software systems refers to the capability of heterogeneous systems to exchange data according to standard formats and protocols. The Ministry of Electronics and Information Technology (MeitY) published the e-Governance Interoperability Framework for India (e-GIF), emphasizing open standards, JSON/REST data exchange, metadata directories, and service-oriented architectures. MahaConnect adopts these foundational principles by establishing an API Gateway that abstracts departmental protocols behind unified REST interfaces.</w:t>
      </w:r>
    </w:p>
    <w:p>
      <w:pPr>
        <w:pStyle w:val="Heading2"/>
        <w:spacing w:after="80" w:before="200"/>
      </w:pPr>
      <w:r>
        <w:rPr>
          <w:rFonts w:ascii="Arial" w:cs="Arial" w:eastAsia="Arial" w:hAnsi="Arial"/>
          <w:b/>
          <w:bCs/>
          <w:color w:val="0f2b48"/>
          <w:sz w:val="24"/>
          <w:szCs w:val="24"/>
        </w:rPr>
        <w:t xml:space="preserve">2.4 Limitations of Existing Approaches</w:t>
      </w:r>
    </w:p>
    <w:p>
      <w:pPr>
        <w:spacing w:after="60" w:line="320"/>
        <w:ind w:left="450"/>
        <w:jc w:val="both"/>
      </w:pPr>
      <w:r>
        <w:rPr>
          <w:rFonts w:ascii="Times New Roman" w:cs="Times New Roman" w:eastAsia="Times New Roman" w:hAnsi="Times New Roman"/>
          <w:sz w:val="22"/>
          <w:szCs w:val="22"/>
        </w:rPr>
        <w:t xml:space="preserve">•  Non-standardized Payloads: Each departmental portal requires custom parameter formats, preventing automated validation.</w:t>
      </w:r>
    </w:p>
    <w:p>
      <w:pPr>
        <w:spacing w:after="60" w:line="320"/>
        <w:ind w:left="450"/>
        <w:jc w:val="both"/>
      </w:pPr>
      <w:r>
        <w:rPr>
          <w:rFonts w:ascii="Times New Roman" w:cs="Times New Roman" w:eastAsia="Times New Roman" w:hAnsi="Times New Roman"/>
          <w:sz w:val="22"/>
          <w:szCs w:val="22"/>
        </w:rPr>
        <w:t xml:space="preserve">•  Fragmented Status Tracking: Applicants receive distinct tracking identifiers per department with no centralized timeline.</w:t>
      </w:r>
    </w:p>
    <w:p>
      <w:pPr>
        <w:spacing w:after="60" w:line="320"/>
        <w:ind w:left="450"/>
        <w:jc w:val="both"/>
      </w:pPr>
      <w:r>
        <w:rPr>
          <w:rFonts w:ascii="Times New Roman" w:cs="Times New Roman" w:eastAsia="Times New Roman" w:hAnsi="Times New Roman"/>
          <w:sz w:val="22"/>
          <w:szCs w:val="22"/>
        </w:rPr>
        <w:t xml:space="preserve">•  Lack of Real-Time API Telemetry: System administrators have limited visibility into cross-departmental communication bottlenecks or error rates.</w:t>
      </w:r>
    </w:p>
    <w:p>
      <w:pPr>
        <w:pStyle w:val="Heading2"/>
        <w:spacing w:after="80" w:before="200"/>
      </w:pPr>
      <w:r>
        <w:rPr>
          <w:rFonts w:ascii="Arial" w:cs="Arial" w:eastAsia="Arial" w:hAnsi="Arial"/>
          <w:b/>
          <w:bCs/>
          <w:color w:val="0f2b48"/>
          <w:sz w:val="24"/>
          <w:szCs w:val="24"/>
        </w:rPr>
        <w:t xml:space="preserve">2.5 Proposed MahaConnect Approach</w:t>
      </w:r>
    </w:p>
    <w:p>
      <w:pPr>
        <w:spacing w:after="110" w:line="340"/>
        <w:ind w:firstLine="400"/>
        <w:jc w:val="both"/>
      </w:pPr>
      <w:r>
        <w:rPr>
          <w:rFonts w:ascii="Times New Roman" w:cs="Times New Roman" w:eastAsia="Times New Roman" w:hAnsi="Times New Roman"/>
          <w:sz w:val="22"/>
          <w:szCs w:val="22"/>
        </w:rPr>
        <w:t xml:space="preserve">MahaConnect introduces an intelligent API Gateway layer that unifies citizen identity, dynamically compiles application schemas, coordinates simulated departmental microservices, and maintains an immutable audit ledger of all inter-departmental transactions.</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2257"/>
        <w:gridCol w:w="2257"/>
        <w:gridCol w:w="2257"/>
        <w:gridCol w:w="2257"/>
      </w:tblGrid>
      <w:tr>
        <w:trPr>
          <w:tblHeader/>
        </w:trPr>
        <w:tc>
          <w:tcPr>
            <w:shd w:fill="f1f5f9" w:val="clear"/>
          </w:tcPr>
          <w:p>
            <w:pPr>
              <w:spacing w:after="60" w:before="60"/>
            </w:pPr>
            <w:r>
              <w:rPr>
                <w:rFonts w:ascii="Arial" w:cs="Arial" w:eastAsia="Arial" w:hAnsi="Arial"/>
                <w:b/>
                <w:bCs/>
                <w:color w:val="000000"/>
                <w:sz w:val="19"/>
                <w:szCs w:val="19"/>
              </w:rPr>
              <w:t xml:space="preserve">Dimension</w:t>
            </w:r>
          </w:p>
        </w:tc>
        <w:tc>
          <w:tcPr>
            <w:shd w:fill="f1f5f9" w:val="clear"/>
          </w:tcPr>
          <w:p>
            <w:pPr>
              <w:spacing w:after="60" w:before="60"/>
            </w:pPr>
            <w:r>
              <w:rPr>
                <w:rFonts w:ascii="Arial" w:cs="Arial" w:eastAsia="Arial" w:hAnsi="Arial"/>
                <w:b/>
                <w:bCs/>
                <w:color w:val="000000"/>
                <w:sz w:val="19"/>
                <w:szCs w:val="19"/>
              </w:rPr>
              <w:t xml:space="preserve">Legacy Department Portals</w:t>
            </w:r>
          </w:p>
        </w:tc>
        <w:tc>
          <w:tcPr>
            <w:shd w:fill="f1f5f9" w:val="clear"/>
          </w:tcPr>
          <w:p>
            <w:pPr>
              <w:spacing w:after="60" w:before="60"/>
            </w:pPr>
            <w:r>
              <w:rPr>
                <w:rFonts w:ascii="Arial" w:cs="Arial" w:eastAsia="Arial" w:hAnsi="Arial"/>
                <w:b/>
                <w:bCs/>
                <w:color w:val="000000"/>
                <w:sz w:val="19"/>
                <w:szCs w:val="19"/>
              </w:rPr>
              <w:t xml:space="preserve">Centralized Monoliths</w:t>
            </w:r>
          </w:p>
        </w:tc>
        <w:tc>
          <w:tcPr>
            <w:shd w:fill="f1f5f9" w:val="clear"/>
          </w:tcPr>
          <w:p>
            <w:pPr>
              <w:spacing w:after="60" w:before="60"/>
            </w:pPr>
            <w:r>
              <w:rPr>
                <w:rFonts w:ascii="Arial" w:cs="Arial" w:eastAsia="Arial" w:hAnsi="Arial"/>
                <w:b/>
                <w:bCs/>
                <w:color w:val="000000"/>
                <w:sz w:val="19"/>
                <w:szCs w:val="19"/>
              </w:rPr>
              <w:t xml:space="preserve">MahaConnect System</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Architecture</w:t>
            </w:r>
          </w:p>
        </w:tc>
        <w:tc>
          <w:p>
            <w:pPr>
              <w:spacing w:after="60" w:before="60"/>
            </w:pPr>
            <w:r>
              <w:rPr>
                <w:rFonts w:ascii="Times New Roman" w:cs="Times New Roman" w:eastAsia="Times New Roman" w:hAnsi="Times New Roman"/>
                <w:b w:val="false"/>
                <w:bCs w:val="false"/>
                <w:color w:val="000000"/>
                <w:sz w:val="19"/>
                <w:szCs w:val="19"/>
              </w:rPr>
              <w:t xml:space="preserve">Isolated Siloed Servers</w:t>
            </w:r>
          </w:p>
        </w:tc>
        <w:tc>
          <w:p>
            <w:pPr>
              <w:spacing w:after="60" w:before="60"/>
            </w:pPr>
            <w:r>
              <w:rPr>
                <w:rFonts w:ascii="Times New Roman" w:cs="Times New Roman" w:eastAsia="Times New Roman" w:hAnsi="Times New Roman"/>
                <w:b w:val="false"/>
                <w:bCs w:val="false"/>
                <w:color w:val="000000"/>
                <w:sz w:val="19"/>
                <w:szCs w:val="19"/>
              </w:rPr>
              <w:t xml:space="preserve">Monolithic Relational DB</w:t>
            </w:r>
          </w:p>
        </w:tc>
        <w:tc>
          <w:p>
            <w:pPr>
              <w:spacing w:after="60" w:before="60"/>
            </w:pPr>
            <w:r>
              <w:rPr>
                <w:rFonts w:ascii="Times New Roman" w:cs="Times New Roman" w:eastAsia="Times New Roman" w:hAnsi="Times New Roman"/>
                <w:b w:val="false"/>
                <w:bCs w:val="false"/>
                <w:color w:val="000000"/>
                <w:sz w:val="19"/>
                <w:szCs w:val="19"/>
              </w:rPr>
              <w:t xml:space="preserve">Modern MERN Gateway Model</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User Experience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Multiple Logins &amp; Portals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Rigid Single Interface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Responsive React SPA + Tailwind CSS</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Interoperability</w:t>
            </w:r>
          </w:p>
        </w:tc>
        <w:tc>
          <w:p>
            <w:pPr>
              <w:spacing w:after="60" w:before="60"/>
            </w:pPr>
            <w:r>
              <w:rPr>
                <w:rFonts w:ascii="Times New Roman" w:cs="Times New Roman" w:eastAsia="Times New Roman" w:hAnsi="Times New Roman"/>
                <w:b w:val="false"/>
                <w:bCs w:val="false"/>
                <w:color w:val="000000"/>
                <w:sz w:val="19"/>
                <w:szCs w:val="19"/>
              </w:rPr>
              <w:t xml:space="preserve">None (Paper Bridge)</w:t>
            </w:r>
          </w:p>
        </w:tc>
        <w:tc>
          <w:p>
            <w:pPr>
              <w:spacing w:after="60" w:before="60"/>
            </w:pPr>
            <w:r>
              <w:rPr>
                <w:rFonts w:ascii="Times New Roman" w:cs="Times New Roman" w:eastAsia="Times New Roman" w:hAnsi="Times New Roman"/>
                <w:b w:val="false"/>
                <w:bCs w:val="false"/>
                <w:color w:val="000000"/>
                <w:sz w:val="19"/>
                <w:szCs w:val="19"/>
              </w:rPr>
              <w:t xml:space="preserve">Database Stored Procedures</w:t>
            </w:r>
          </w:p>
        </w:tc>
        <w:tc>
          <w:p>
            <w:pPr>
              <w:spacing w:after="60" w:before="60"/>
            </w:pPr>
            <w:r>
              <w:rPr>
                <w:rFonts w:ascii="Times New Roman" w:cs="Times New Roman" w:eastAsia="Times New Roman" w:hAnsi="Times New Roman"/>
                <w:b w:val="false"/>
                <w:bCs w:val="false"/>
                <w:color w:val="000000"/>
                <w:sz w:val="19"/>
                <w:szCs w:val="19"/>
              </w:rPr>
              <w:t xml:space="preserve">RESTful Interoperability Gateway</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Schema Flexibility</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Hardcoded Database Tables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Static Database Schemas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Dynamic JSON-Schema Service Builder</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Audit &amp; Telemetry</w:t>
            </w:r>
          </w:p>
        </w:tc>
        <w:tc>
          <w:p>
            <w:pPr>
              <w:spacing w:after="60" w:before="60"/>
            </w:pPr>
            <w:r>
              <w:rPr>
                <w:rFonts w:ascii="Times New Roman" w:cs="Times New Roman" w:eastAsia="Times New Roman" w:hAnsi="Times New Roman"/>
                <w:b w:val="false"/>
                <w:bCs w:val="false"/>
                <w:color w:val="000000"/>
                <w:sz w:val="19"/>
                <w:szCs w:val="19"/>
              </w:rPr>
              <w:t xml:space="preserve">Fragmented Text Logs</w:t>
            </w:r>
          </w:p>
        </w:tc>
        <w:tc>
          <w:p>
            <w:pPr>
              <w:spacing w:after="60" w:before="60"/>
            </w:pPr>
            <w:r>
              <w:rPr>
                <w:rFonts w:ascii="Times New Roman" w:cs="Times New Roman" w:eastAsia="Times New Roman" w:hAnsi="Times New Roman"/>
                <w:b w:val="false"/>
                <w:bCs w:val="false"/>
                <w:color w:val="000000"/>
                <w:sz w:val="19"/>
                <w:szCs w:val="19"/>
              </w:rPr>
              <w:t xml:space="preserve">Standard Database Triggers</w:t>
            </w:r>
          </w:p>
        </w:tc>
        <w:tc>
          <w:p>
            <w:pPr>
              <w:spacing w:after="60" w:before="60"/>
            </w:pPr>
            <w:r>
              <w:rPr>
                <w:rFonts w:ascii="Times New Roman" w:cs="Times New Roman" w:eastAsia="Times New Roman" w:hAnsi="Times New Roman"/>
                <w:b w:val="false"/>
                <w:bCs w:val="false"/>
                <w:color w:val="000000"/>
                <w:sz w:val="19"/>
                <w:szCs w:val="19"/>
              </w:rPr>
              <w:t xml:space="preserve">Real-Time ApiLog Audit Ledger</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Deployment Model</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Dedicated Local Servers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Central Government Data Center</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Cloud Serverless (Vercel) + MongoDB</w:t>
            </w:r>
          </w:p>
        </w:tc>
      </w:tr>
    </w:tbl>
    <w:p>
      <w:r>
        <w:br w:type="page"/>
      </w:r>
    </w:p>
    <w:p>
      <w:pPr>
        <w:spacing w:after="180" w:before="280"/>
        <w:jc w:val="center"/>
      </w:pPr>
      <w:r>
        <w:rPr>
          <w:rFonts w:ascii="Arial" w:cs="Arial" w:eastAsia="Arial" w:hAnsi="Arial"/>
          <w:b/>
          <w:bCs/>
          <w:color w:val="000000"/>
          <w:sz w:val="28"/>
          <w:szCs w:val="28"/>
        </w:rPr>
        <w:t xml:space="preserve">CHAPTER 3 – SYSTEM ARCHITECTURE &amp; INTEROPERABILITY MODEL</w:t>
      </w:r>
    </w:p>
    <w:p>
      <w:pPr>
        <w:pStyle w:val="Heading2"/>
        <w:spacing w:after="80" w:before="200"/>
      </w:pPr>
      <w:r>
        <w:rPr>
          <w:rFonts w:ascii="Arial" w:cs="Arial" w:eastAsia="Arial" w:hAnsi="Arial"/>
          <w:b/>
          <w:bCs/>
          <w:color w:val="0f2b48"/>
          <w:sz w:val="24"/>
          <w:szCs w:val="24"/>
        </w:rPr>
        <w:t xml:space="preserve">3.1 High-Level Architectural Paradigm</w:t>
      </w:r>
    </w:p>
    <w:p>
      <w:pPr>
        <w:spacing w:after="110" w:line="340"/>
        <w:ind w:firstLine="400"/>
        <w:jc w:val="both"/>
      </w:pPr>
      <w:r>
        <w:rPr>
          <w:rFonts w:ascii="Times New Roman" w:cs="Times New Roman" w:eastAsia="Times New Roman" w:hAnsi="Times New Roman"/>
          <w:sz w:val="22"/>
          <w:szCs w:val="22"/>
        </w:rPr>
        <w:t xml:space="preserve">MahaConnect utilizes a multi-tiered, decoupled client-server architecture designed around microservices and API Gateway integration principles. The architectural flow operates from React Frontend to Express Gateway to Simulated Interoperability Layer to MongoDB.</w:t>
      </w:r>
    </w:p>
    <w:p>
      <w:pPr>
        <w:spacing w:after="30" w:before="80"/>
        <w:jc w:val="center"/>
      </w:pPr>
      <w:r>
        <w:drawing>
          <wp:inline distT="0" distB="0" distL="0" distR="0">
            <wp:extent cx="4476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 MahaConnect System Architecture Diagram</w:t>
      </w:r>
    </w:p>
    <w:p>
      <w:pPr>
        <w:pStyle w:val="Heading2"/>
        <w:spacing w:after="80" w:before="200"/>
      </w:pPr>
      <w:r>
        <w:rPr>
          <w:rFonts w:ascii="Arial" w:cs="Arial" w:eastAsia="Arial" w:hAnsi="Arial"/>
          <w:b/>
          <w:bCs/>
          <w:color w:val="0f2b48"/>
          <w:sz w:val="24"/>
          <w:szCs w:val="24"/>
        </w:rPr>
        <w:t xml:space="preserve">3.2 Gateway Interoperability Sequence Flow</w:t>
      </w:r>
    </w:p>
    <w:p>
      <w:pPr>
        <w:spacing w:after="110" w:line="340"/>
        <w:ind w:firstLine="400"/>
        <w:jc w:val="both"/>
      </w:pPr>
      <w:r>
        <w:rPr>
          <w:rFonts w:ascii="Times New Roman" w:cs="Times New Roman" w:eastAsia="Times New Roman" w:hAnsi="Times New Roman"/>
          <w:sz w:val="22"/>
          <w:szCs w:val="22"/>
        </w:rPr>
        <w:t xml:space="preserve">When a citizen submits an application, the request transitions through a standardized eight-step gateway sequence: token verification, schema validation, departmental dispatch, reference token allocation, database persistence, telemetry recording, citizen notification, and JSON acknowledgement.</w:t>
      </w:r>
    </w:p>
    <w:p>
      <w:pPr>
        <w:spacing w:after="30" w:before="80"/>
        <w:jc w:val="center"/>
      </w:pPr>
      <w:r>
        <w:drawing>
          <wp:inline distT="0" distB="0" distL="0" distR="0">
            <wp:extent cx="4476750" cy="2095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 Gateway Interoperability Sequence Flow</w:t>
      </w:r>
    </w:p>
    <w:p>
      <w:pPr>
        <w:pStyle w:val="Heading2"/>
        <w:spacing w:after="80" w:before="200"/>
      </w:pPr>
      <w:r>
        <w:rPr>
          <w:rFonts w:ascii="Arial" w:cs="Arial" w:eastAsia="Arial" w:hAnsi="Arial"/>
          <w:b/>
          <w:bCs/>
          <w:color w:val="0f2b48"/>
          <w:sz w:val="24"/>
          <w:szCs w:val="24"/>
        </w:rPr>
        <w:t xml:space="preserve">3.3 MERN Architecture &amp; Layer Separation</w:t>
      </w:r>
    </w:p>
    <w:p>
      <w:pPr>
        <w:spacing w:after="110" w:line="340"/>
        <w:ind w:firstLine="400"/>
        <w:jc w:val="both"/>
      </w:pPr>
      <w:r>
        <w:rPr>
          <w:rFonts w:ascii="Times New Roman" w:cs="Times New Roman" w:eastAsia="Times New Roman" w:hAnsi="Times New Roman"/>
          <w:sz w:val="22"/>
          <w:szCs w:val="22"/>
        </w:rPr>
        <w:t xml:space="preserve">The MERN technology stack provides a cohesive JavaScript/JSON runtime across both client and server tiers: React 18 frontend, Express.js backend on Node.js, and MongoDB document database using Mongoose ODM.</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3009"/>
        <w:gridCol w:w="3009"/>
        <w:gridCol w:w="3009"/>
      </w:tblGrid>
      <w:tr>
        <w:trPr>
          <w:tblHeader/>
        </w:trPr>
        <w:tc>
          <w:tcPr>
            <w:shd w:fill="f1f5f9" w:val="clear"/>
          </w:tcPr>
          <w:p>
            <w:pPr>
              <w:spacing w:after="60" w:before="60"/>
            </w:pPr>
            <w:r>
              <w:rPr>
                <w:rFonts w:ascii="Arial" w:cs="Arial" w:eastAsia="Arial" w:hAnsi="Arial"/>
                <w:b/>
                <w:bCs/>
                <w:color w:val="000000"/>
                <w:sz w:val="19"/>
                <w:szCs w:val="19"/>
              </w:rPr>
              <w:t xml:space="preserve">User Role</w:t>
            </w:r>
          </w:p>
        </w:tc>
        <w:tc>
          <w:tcPr>
            <w:shd w:fill="f1f5f9" w:val="clear"/>
          </w:tcPr>
          <w:p>
            <w:pPr>
              <w:spacing w:after="60" w:before="60"/>
            </w:pPr>
            <w:r>
              <w:rPr>
                <w:rFonts w:ascii="Arial" w:cs="Arial" w:eastAsia="Arial" w:hAnsi="Arial"/>
                <w:b/>
                <w:bCs/>
                <w:color w:val="000000"/>
                <w:sz w:val="19"/>
                <w:szCs w:val="19"/>
              </w:rPr>
              <w:t xml:space="preserve">Primary Capabilities</w:t>
            </w:r>
          </w:p>
        </w:tc>
        <w:tc>
          <w:tcPr>
            <w:shd w:fill="f1f5f9" w:val="clear"/>
          </w:tcPr>
          <w:p>
            <w:pPr>
              <w:spacing w:after="60" w:before="60"/>
            </w:pPr>
            <w:r>
              <w:rPr>
                <w:rFonts w:ascii="Arial" w:cs="Arial" w:eastAsia="Arial" w:hAnsi="Arial"/>
                <w:b/>
                <w:bCs/>
                <w:color w:val="000000"/>
                <w:sz w:val="19"/>
                <w:szCs w:val="19"/>
              </w:rPr>
              <w:t xml:space="preserve">Access Scope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Citizen</w:t>
            </w:r>
          </w:p>
        </w:tc>
        <w:tc>
          <w:p>
            <w:pPr>
              <w:spacing w:after="60" w:before="60"/>
            </w:pPr>
            <w:r>
              <w:rPr>
                <w:rFonts w:ascii="Times New Roman" w:cs="Times New Roman" w:eastAsia="Times New Roman" w:hAnsi="Times New Roman"/>
                <w:b w:val="false"/>
                <w:bCs w:val="false"/>
                <w:color w:val="000000"/>
                <w:sz w:val="19"/>
                <w:szCs w:val="19"/>
              </w:rPr>
              <w:t xml:space="preserve">Profile management, service browsing, application filing, document uploads, real-time status tracking</w:t>
            </w:r>
          </w:p>
        </w:tc>
        <w:tc>
          <w:p>
            <w:pPr>
              <w:spacing w:after="60" w:before="60"/>
            </w:pPr>
            <w:r>
              <w:rPr>
                <w:rFonts w:ascii="Times New Roman" w:cs="Times New Roman" w:eastAsia="Times New Roman" w:hAnsi="Times New Roman"/>
                <w:b w:val="false"/>
                <w:bCs w:val="false"/>
                <w:color w:val="000000"/>
                <w:sz w:val="19"/>
                <w:szCs w:val="19"/>
              </w:rPr>
              <w:t xml:space="preserve">Personal profile and owned application records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Department Officer</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Application scrutiny, document verification, approval/rejection, formal remarks logging</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Applications scoped to assigned department</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State Administrator</w:t>
            </w:r>
          </w:p>
        </w:tc>
        <w:tc>
          <w:p>
            <w:pPr>
              <w:spacing w:after="60" w:before="60"/>
            </w:pPr>
            <w:r>
              <w:rPr>
                <w:rFonts w:ascii="Times New Roman" w:cs="Times New Roman" w:eastAsia="Times New Roman" w:hAnsi="Times New Roman"/>
                <w:b w:val="false"/>
                <w:bCs w:val="false"/>
                <w:color w:val="000000"/>
                <w:sz w:val="19"/>
                <w:szCs w:val="19"/>
              </w:rPr>
              <w:t xml:space="preserve">Department provisioning, service catalog configuration, user management, telemetry monitoring</w:t>
            </w:r>
          </w:p>
        </w:tc>
        <w:tc>
          <w:p>
            <w:pPr>
              <w:spacing w:after="60" w:before="60"/>
            </w:pPr>
            <w:r>
              <w:rPr>
                <w:rFonts w:ascii="Times New Roman" w:cs="Times New Roman" w:eastAsia="Times New Roman" w:hAnsi="Times New Roman"/>
                <w:b w:val="false"/>
                <w:bCs w:val="false"/>
                <w:color w:val="000000"/>
                <w:sz w:val="19"/>
                <w:szCs w:val="19"/>
              </w:rPr>
              <w:t xml:space="preserve">System-wide administrative authority</w:t>
            </w:r>
          </w:p>
        </w:tc>
      </w:tr>
    </w:tbl>
    <w:p>
      <w:pPr>
        <w:pStyle w:val="Heading2"/>
        <w:spacing w:after="80" w:before="200"/>
      </w:pPr>
      <w:r>
        <w:rPr>
          <w:rFonts w:ascii="Arial" w:cs="Arial" w:eastAsia="Arial" w:hAnsi="Arial"/>
          <w:b/>
          <w:bCs/>
          <w:color w:val="0f2b48"/>
          <w:sz w:val="24"/>
          <w:szCs w:val="24"/>
        </w:rPr>
        <w:t xml:space="preserve">3.4 Departmental Interoperability Model</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2257"/>
        <w:gridCol w:w="2257"/>
        <w:gridCol w:w="2257"/>
        <w:gridCol w:w="2257"/>
      </w:tblGrid>
      <w:tr>
        <w:trPr>
          <w:tblHeader/>
        </w:trPr>
        <w:tc>
          <w:tcPr>
            <w:shd w:fill="f1f5f9" w:val="clear"/>
          </w:tcPr>
          <w:p>
            <w:pPr>
              <w:spacing w:after="60" w:before="60"/>
            </w:pPr>
            <w:r>
              <w:rPr>
                <w:rFonts w:ascii="Arial" w:cs="Arial" w:eastAsia="Arial" w:hAnsi="Arial"/>
                <w:b/>
                <w:bCs/>
                <w:color w:val="000000"/>
                <w:sz w:val="19"/>
                <w:szCs w:val="19"/>
              </w:rPr>
              <w:t xml:space="preserve">Department Name</w:t>
            </w:r>
          </w:p>
        </w:tc>
        <w:tc>
          <w:tcPr>
            <w:shd w:fill="f1f5f9" w:val="clear"/>
          </w:tcPr>
          <w:p>
            <w:pPr>
              <w:spacing w:after="60" w:before="60"/>
            </w:pPr>
            <w:r>
              <w:rPr>
                <w:rFonts w:ascii="Arial" w:cs="Arial" w:eastAsia="Arial" w:hAnsi="Arial"/>
                <w:b/>
                <w:bCs/>
                <w:color w:val="000000"/>
                <w:sz w:val="19"/>
                <w:szCs w:val="19"/>
              </w:rPr>
              <w:t xml:space="preserve">Code</w:t>
            </w:r>
          </w:p>
        </w:tc>
        <w:tc>
          <w:tcPr>
            <w:shd w:fill="f1f5f9" w:val="clear"/>
          </w:tcPr>
          <w:p>
            <w:pPr>
              <w:spacing w:after="60" w:before="60"/>
            </w:pPr>
            <w:r>
              <w:rPr>
                <w:rFonts w:ascii="Arial" w:cs="Arial" w:eastAsia="Arial" w:hAnsi="Arial"/>
                <w:b/>
                <w:bCs/>
                <w:color w:val="000000"/>
                <w:sz w:val="19"/>
                <w:szCs w:val="19"/>
              </w:rPr>
              <w:t xml:space="preserve">Representative Services</w:t>
            </w:r>
          </w:p>
        </w:tc>
        <w:tc>
          <w:tcPr>
            <w:shd w:fill="f1f5f9" w:val="clear"/>
          </w:tcPr>
          <w:p>
            <w:pPr>
              <w:spacing w:after="60" w:before="60"/>
            </w:pPr>
            <w:r>
              <w:rPr>
                <w:rFonts w:ascii="Arial" w:cs="Arial" w:eastAsia="Arial" w:hAnsi="Arial"/>
                <w:b/>
                <w:bCs/>
                <w:color w:val="000000"/>
                <w:sz w:val="19"/>
                <w:szCs w:val="19"/>
              </w:rPr>
              <w:t xml:space="preserve">Simulated Gateway Endpoint</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Revenue Department</w:t>
            </w:r>
          </w:p>
        </w:tc>
        <w:tc>
          <w:p>
            <w:pPr>
              <w:spacing w:after="60" w:before="60"/>
            </w:pPr>
            <w:r>
              <w:rPr>
                <w:rFonts w:ascii="Times New Roman" w:cs="Times New Roman" w:eastAsia="Times New Roman" w:hAnsi="Times New Roman"/>
                <w:b w:val="false"/>
                <w:bCs w:val="false"/>
                <w:color w:val="000000"/>
                <w:sz w:val="19"/>
                <w:szCs w:val="19"/>
              </w:rPr>
              <w:t xml:space="preserve">REV</w:t>
            </w:r>
          </w:p>
        </w:tc>
        <w:tc>
          <w:p>
            <w:pPr>
              <w:spacing w:after="60" w:before="60"/>
            </w:pPr>
            <w:r>
              <w:rPr>
                <w:rFonts w:ascii="Times New Roman" w:cs="Times New Roman" w:eastAsia="Times New Roman" w:hAnsi="Times New Roman"/>
                <w:b w:val="false"/>
                <w:bCs w:val="false"/>
                <w:color w:val="000000"/>
                <w:sz w:val="19"/>
                <w:szCs w:val="19"/>
              </w:rPr>
              <w:t xml:space="preserve">Income Certificate, Caste Certificate</w:t>
            </w:r>
          </w:p>
        </w:tc>
        <w:tc>
          <w:p>
            <w:pPr>
              <w:spacing w:after="60" w:before="60"/>
            </w:pPr>
            <w:r>
              <w:rPr>
                <w:rFonts w:ascii="Times New Roman" w:cs="Times New Roman" w:eastAsia="Times New Roman" w:hAnsi="Times New Roman"/>
                <w:b w:val="false"/>
                <w:bCs w:val="false"/>
                <w:color w:val="000000"/>
                <w:sz w:val="19"/>
                <w:szCs w:val="19"/>
              </w:rPr>
              <w:t xml:space="preserve">/api/v1/revenue/inbound</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Transport Department (RTO)</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TRP</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New Driving Licence, Licence Renewal</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/api/v1/transport/inbound</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Education Department</w:t>
            </w:r>
          </w:p>
        </w:tc>
        <w:tc>
          <w:p>
            <w:pPr>
              <w:spacing w:after="60" w:before="60"/>
            </w:pPr>
            <w:r>
              <w:rPr>
                <w:rFonts w:ascii="Times New Roman" w:cs="Times New Roman" w:eastAsia="Times New Roman" w:hAnsi="Times New Roman"/>
                <w:b w:val="false"/>
                <w:bCs w:val="false"/>
                <w:color w:val="000000"/>
                <w:sz w:val="19"/>
                <w:szCs w:val="19"/>
              </w:rPr>
              <w:t xml:space="preserve">EDU</w:t>
            </w:r>
          </w:p>
        </w:tc>
        <w:tc>
          <w:p>
            <w:pPr>
              <w:spacing w:after="60" w:before="60"/>
            </w:pPr>
            <w:r>
              <w:rPr>
                <w:rFonts w:ascii="Times New Roman" w:cs="Times New Roman" w:eastAsia="Times New Roman" w:hAnsi="Times New Roman"/>
                <w:b w:val="false"/>
                <w:bCs w:val="false"/>
                <w:color w:val="000000"/>
                <w:sz w:val="19"/>
                <w:szCs w:val="19"/>
              </w:rPr>
              <w:t xml:space="preserve">Higher Education Scholarship, Bonafide</w:t>
            </w:r>
          </w:p>
        </w:tc>
        <w:tc>
          <w:p>
            <w:pPr>
              <w:spacing w:after="60" w:before="60"/>
            </w:pPr>
            <w:r>
              <w:rPr>
                <w:rFonts w:ascii="Times New Roman" w:cs="Times New Roman" w:eastAsia="Times New Roman" w:hAnsi="Times New Roman"/>
                <w:b w:val="false"/>
                <w:bCs w:val="false"/>
                <w:color w:val="000000"/>
                <w:sz w:val="19"/>
                <w:szCs w:val="19"/>
              </w:rPr>
              <w:t xml:space="preserve">/api/v1/education/inbound</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Municipal Corporation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MUN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Birth Certificate, Property Tax Assessment</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/api/v1/municipal/inbound</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Employment Department</w:t>
            </w:r>
          </w:p>
        </w:tc>
        <w:tc>
          <w:p>
            <w:pPr>
              <w:spacing w:after="60" w:before="60"/>
            </w:pPr>
            <w:r>
              <w:rPr>
                <w:rFonts w:ascii="Times New Roman" w:cs="Times New Roman" w:eastAsia="Times New Roman" w:hAnsi="Times New Roman"/>
                <w:b w:val="false"/>
                <w:bCs w:val="false"/>
                <w:color w:val="000000"/>
                <w:sz w:val="19"/>
                <w:szCs w:val="19"/>
              </w:rPr>
              <w:t xml:space="preserve">EMP</w:t>
            </w:r>
          </w:p>
        </w:tc>
        <w:tc>
          <w:p>
            <w:pPr>
              <w:spacing w:after="60" w:before="60"/>
            </w:pPr>
            <w:r>
              <w:rPr>
                <w:rFonts w:ascii="Times New Roman" w:cs="Times New Roman" w:eastAsia="Times New Roman" w:hAnsi="Times New Roman"/>
                <w:b w:val="false"/>
                <w:bCs w:val="false"/>
                <w:color w:val="000000"/>
                <w:sz w:val="19"/>
                <w:szCs w:val="19"/>
              </w:rPr>
              <w:t xml:space="preserve">Employment Registration, Skill Portal</w:t>
            </w:r>
          </w:p>
        </w:tc>
        <w:tc>
          <w:p>
            <w:pPr>
              <w:spacing w:after="60" w:before="60"/>
            </w:pPr>
            <w:r>
              <w:rPr>
                <w:rFonts w:ascii="Times New Roman" w:cs="Times New Roman" w:eastAsia="Times New Roman" w:hAnsi="Times New Roman"/>
                <w:b w:val="false"/>
                <w:bCs w:val="false"/>
                <w:color w:val="000000"/>
                <w:sz w:val="19"/>
                <w:szCs w:val="19"/>
              </w:rPr>
              <w:t xml:space="preserve">/api/v1/employment/inbound</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Social Welfare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SOC</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Disability Pension, Senior Citizen Card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/api/v1/social/inbound</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Urban Development</w:t>
            </w:r>
          </w:p>
        </w:tc>
        <w:tc>
          <w:p>
            <w:pPr>
              <w:spacing w:after="60" w:before="60"/>
            </w:pPr>
            <w:r>
              <w:rPr>
                <w:rFonts w:ascii="Times New Roman" w:cs="Times New Roman" w:eastAsia="Times New Roman" w:hAnsi="Times New Roman"/>
                <w:b w:val="false"/>
                <w:bCs w:val="false"/>
                <w:color w:val="000000"/>
                <w:sz w:val="19"/>
                <w:szCs w:val="19"/>
              </w:rPr>
              <w:t xml:space="preserve">URB</w:t>
            </w:r>
          </w:p>
        </w:tc>
        <w:tc>
          <w:p>
            <w:pPr>
              <w:spacing w:after="60" w:before="60"/>
            </w:pPr>
            <w:r>
              <w:rPr>
                <w:rFonts w:ascii="Times New Roman" w:cs="Times New Roman" w:eastAsia="Times New Roman" w:hAnsi="Times New Roman"/>
                <w:b w:val="false"/>
                <w:bCs w:val="false"/>
                <w:color w:val="000000"/>
                <w:sz w:val="19"/>
                <w:szCs w:val="19"/>
              </w:rPr>
              <w:t xml:space="preserve">Zoning Verification, Water Connection</w:t>
            </w:r>
          </w:p>
        </w:tc>
        <w:tc>
          <w:p>
            <w:pPr>
              <w:spacing w:after="60" w:before="60"/>
            </w:pPr>
            <w:r>
              <w:rPr>
                <w:rFonts w:ascii="Times New Roman" w:cs="Times New Roman" w:eastAsia="Times New Roman" w:hAnsi="Times New Roman"/>
                <w:b w:val="false"/>
                <w:bCs w:val="false"/>
                <w:color w:val="000000"/>
                <w:sz w:val="19"/>
                <w:szCs w:val="19"/>
              </w:rPr>
              <w:t xml:space="preserve">/api/v1/urban/inbound</w:t>
            </w:r>
          </w:p>
        </w:tc>
      </w:tr>
    </w:tbl>
    <w:p>
      <w:pPr>
        <w:pStyle w:val="Heading2"/>
        <w:spacing w:after="80" w:before="200"/>
      </w:pPr>
      <w:r>
        <w:rPr>
          <w:rFonts w:ascii="Arial" w:cs="Arial" w:eastAsia="Arial" w:hAnsi="Arial"/>
          <w:b/>
          <w:bCs/>
          <w:color w:val="0f2b48"/>
          <w:sz w:val="24"/>
          <w:szCs w:val="24"/>
        </w:rPr>
        <w:t xml:space="preserve">3.5 Application Status Lifecycle</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2257"/>
        <w:gridCol w:w="2257"/>
        <w:gridCol w:w="2257"/>
        <w:gridCol w:w="2257"/>
      </w:tblGrid>
      <w:tr>
        <w:trPr>
          <w:tblHeader/>
        </w:trPr>
        <w:tc>
          <w:tcPr>
            <w:shd w:fill="f1f5f9" w:val="clear"/>
          </w:tcPr>
          <w:p>
            <w:pPr>
              <w:spacing w:after="60" w:before="60"/>
            </w:pPr>
            <w:r>
              <w:rPr>
                <w:rFonts w:ascii="Arial" w:cs="Arial" w:eastAsia="Arial" w:hAnsi="Arial"/>
                <w:b/>
                <w:bCs/>
                <w:color w:val="000000"/>
                <w:sz w:val="19"/>
                <w:szCs w:val="19"/>
              </w:rPr>
              <w:t xml:space="preserve">Status State</w:t>
            </w:r>
          </w:p>
        </w:tc>
        <w:tc>
          <w:tcPr>
            <w:shd w:fill="f1f5f9" w:val="clear"/>
          </w:tcPr>
          <w:p>
            <w:pPr>
              <w:spacing w:after="60" w:before="60"/>
            </w:pPr>
            <w:r>
              <w:rPr>
                <w:rFonts w:ascii="Arial" w:cs="Arial" w:eastAsia="Arial" w:hAnsi="Arial"/>
                <w:b/>
                <w:bCs/>
                <w:color w:val="000000"/>
                <w:sz w:val="19"/>
                <w:szCs w:val="19"/>
              </w:rPr>
              <w:t xml:space="preserve">Trigger Event</w:t>
            </w:r>
          </w:p>
        </w:tc>
        <w:tc>
          <w:tcPr>
            <w:shd w:fill="f1f5f9" w:val="clear"/>
          </w:tcPr>
          <w:p>
            <w:pPr>
              <w:spacing w:after="60" w:before="60"/>
            </w:pPr>
            <w:r>
              <w:rPr>
                <w:rFonts w:ascii="Arial" w:cs="Arial" w:eastAsia="Arial" w:hAnsi="Arial"/>
                <w:b/>
                <w:bCs/>
                <w:color w:val="000000"/>
                <w:sz w:val="19"/>
                <w:szCs w:val="19"/>
              </w:rPr>
              <w:t xml:space="preserve">Responsible Actor</w:t>
            </w:r>
          </w:p>
        </w:tc>
        <w:tc>
          <w:tcPr>
            <w:shd w:fill="f1f5f9" w:val="clear"/>
          </w:tcPr>
          <w:p>
            <w:pPr>
              <w:spacing w:after="60" w:before="60"/>
            </w:pPr>
            <w:r>
              <w:rPr>
                <w:rFonts w:ascii="Arial" w:cs="Arial" w:eastAsia="Arial" w:hAnsi="Arial"/>
                <w:b/>
                <w:bCs/>
                <w:color w:val="000000"/>
                <w:sz w:val="19"/>
                <w:szCs w:val="19"/>
              </w:rPr>
              <w:t xml:space="preserve">Citizen Notification</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Draft</w:t>
            </w:r>
          </w:p>
        </w:tc>
        <w:tc>
          <w:p>
            <w:pPr>
              <w:spacing w:after="60" w:before="60"/>
            </w:pPr>
            <w:r>
              <w:rPr>
                <w:rFonts w:ascii="Times New Roman" w:cs="Times New Roman" w:eastAsia="Times New Roman" w:hAnsi="Times New Roman"/>
                <w:b w:val="false"/>
                <w:bCs w:val="false"/>
                <w:color w:val="000000"/>
                <w:sz w:val="19"/>
                <w:szCs w:val="19"/>
              </w:rPr>
              <w:t xml:space="preserve">Citizen starts application form</w:t>
            </w:r>
          </w:p>
        </w:tc>
        <w:tc>
          <w:p>
            <w:pPr>
              <w:spacing w:after="60" w:before="60"/>
            </w:pPr>
            <w:r>
              <w:rPr>
                <w:rFonts w:ascii="Times New Roman" w:cs="Times New Roman" w:eastAsia="Times New Roman" w:hAnsi="Times New Roman"/>
                <w:b w:val="false"/>
                <w:bCs w:val="false"/>
                <w:color w:val="000000"/>
                <w:sz w:val="19"/>
                <w:szCs w:val="19"/>
              </w:rPr>
              <w:t xml:space="preserve">Citizen</w:t>
            </w:r>
          </w:p>
        </w:tc>
        <w:tc>
          <w:p>
            <w:pPr>
              <w:spacing w:after="60" w:before="60"/>
            </w:pPr>
            <w:r>
              <w:rPr>
                <w:rFonts w:ascii="Times New Roman" w:cs="Times New Roman" w:eastAsia="Times New Roman" w:hAnsi="Times New Roman"/>
                <w:b w:val="false"/>
                <w:bCs w:val="false"/>
                <w:color w:val="000000"/>
                <w:sz w:val="19"/>
                <w:szCs w:val="19"/>
              </w:rPr>
              <w:t xml:space="preserve">None (Local draft)</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Submitted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Citizen confirms and submits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Gateway Dispatcher</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Submission Confirmation</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Under Review</w:t>
            </w:r>
          </w:p>
        </w:tc>
        <w:tc>
          <w:p>
            <w:pPr>
              <w:spacing w:after="60" w:before="60"/>
            </w:pPr>
            <w:r>
              <w:rPr>
                <w:rFonts w:ascii="Times New Roman" w:cs="Times New Roman" w:eastAsia="Times New Roman" w:hAnsi="Times New Roman"/>
                <w:b w:val="false"/>
                <w:bCs w:val="false"/>
                <w:color w:val="000000"/>
                <w:sz w:val="19"/>
                <w:szCs w:val="19"/>
              </w:rPr>
              <w:t xml:space="preserve">Officer opens application dossier</w:t>
            </w:r>
          </w:p>
        </w:tc>
        <w:tc>
          <w:p>
            <w:pPr>
              <w:spacing w:after="60" w:before="60"/>
            </w:pPr>
            <w:r>
              <w:rPr>
                <w:rFonts w:ascii="Times New Roman" w:cs="Times New Roman" w:eastAsia="Times New Roman" w:hAnsi="Times New Roman"/>
                <w:b w:val="false"/>
                <w:bCs w:val="false"/>
                <w:color w:val="000000"/>
                <w:sz w:val="19"/>
                <w:szCs w:val="19"/>
              </w:rPr>
              <w:t xml:space="preserve">Department Officer</w:t>
            </w:r>
          </w:p>
        </w:tc>
        <w:tc>
          <w:p>
            <w:pPr>
              <w:spacing w:after="60" w:before="60"/>
            </w:pPr>
            <w:r>
              <w:rPr>
                <w:rFonts w:ascii="Times New Roman" w:cs="Times New Roman" w:eastAsia="Times New Roman" w:hAnsi="Times New Roman"/>
                <w:b w:val="false"/>
                <w:bCs w:val="false"/>
                <w:color w:val="000000"/>
                <w:sz w:val="19"/>
                <w:szCs w:val="19"/>
              </w:rPr>
              <w:t xml:space="preserve">Review in progress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Info Required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Officer requests document clarification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Department Officer</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Action required alert</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Approved</w:t>
            </w:r>
          </w:p>
        </w:tc>
        <w:tc>
          <w:p>
            <w:pPr>
              <w:spacing w:after="60" w:before="60"/>
            </w:pPr>
            <w:r>
              <w:rPr>
                <w:rFonts w:ascii="Times New Roman" w:cs="Times New Roman" w:eastAsia="Times New Roman" w:hAnsi="Times New Roman"/>
                <w:b w:val="false"/>
                <w:bCs w:val="false"/>
                <w:color w:val="000000"/>
                <w:sz w:val="19"/>
                <w:szCs w:val="19"/>
              </w:rPr>
              <w:t xml:space="preserve">Officer validates proofs and signs off</w:t>
            </w:r>
          </w:p>
        </w:tc>
        <w:tc>
          <w:p>
            <w:pPr>
              <w:spacing w:after="60" w:before="60"/>
            </w:pPr>
            <w:r>
              <w:rPr>
                <w:rFonts w:ascii="Times New Roman" w:cs="Times New Roman" w:eastAsia="Times New Roman" w:hAnsi="Times New Roman"/>
                <w:b w:val="false"/>
                <w:bCs w:val="false"/>
                <w:color w:val="000000"/>
                <w:sz w:val="19"/>
                <w:szCs w:val="19"/>
              </w:rPr>
              <w:t xml:space="preserve">Department Officer</w:t>
            </w:r>
          </w:p>
        </w:tc>
        <w:tc>
          <w:p>
            <w:pPr>
              <w:spacing w:after="60" w:before="60"/>
            </w:pPr>
            <w:r>
              <w:rPr>
                <w:rFonts w:ascii="Times New Roman" w:cs="Times New Roman" w:eastAsia="Times New Roman" w:hAnsi="Times New Roman"/>
                <w:b w:val="false"/>
                <w:bCs w:val="false"/>
                <w:color w:val="000000"/>
                <w:sz w:val="19"/>
                <w:szCs w:val="19"/>
              </w:rPr>
              <w:t xml:space="preserve">Approval certificate alert</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Rejected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Officer detects discrepancy with remarks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Department Officer</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Rejection reason alert</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Completed</w:t>
            </w:r>
          </w:p>
        </w:tc>
        <w:tc>
          <w:p>
            <w:pPr>
              <w:spacing w:after="60" w:before="60"/>
            </w:pPr>
            <w:r>
              <w:rPr>
                <w:rFonts w:ascii="Times New Roman" w:cs="Times New Roman" w:eastAsia="Times New Roman" w:hAnsi="Times New Roman"/>
                <w:b w:val="false"/>
                <w:bCs w:val="false"/>
                <w:color w:val="000000"/>
                <w:sz w:val="19"/>
                <w:szCs w:val="19"/>
              </w:rPr>
              <w:t xml:space="preserve">Final service delivery executed</w:t>
            </w:r>
          </w:p>
        </w:tc>
        <w:tc>
          <w:p>
            <w:pPr>
              <w:spacing w:after="60" w:before="60"/>
            </w:pPr>
            <w:r>
              <w:rPr>
                <w:rFonts w:ascii="Times New Roman" w:cs="Times New Roman" w:eastAsia="Times New Roman" w:hAnsi="Times New Roman"/>
                <w:b w:val="false"/>
                <w:bCs w:val="false"/>
                <w:color w:val="000000"/>
                <w:sz w:val="19"/>
                <w:szCs w:val="19"/>
              </w:rPr>
              <w:t xml:space="preserve">Gateway / Officer</w:t>
            </w:r>
          </w:p>
        </w:tc>
        <w:tc>
          <w:p>
            <w:pPr>
              <w:spacing w:after="60" w:before="60"/>
            </w:pPr>
            <w:r>
              <w:rPr>
                <w:rFonts w:ascii="Times New Roman" w:cs="Times New Roman" w:eastAsia="Times New Roman" w:hAnsi="Times New Roman"/>
                <w:b w:val="false"/>
                <w:bCs w:val="false"/>
                <w:color w:val="000000"/>
                <w:sz w:val="19"/>
                <w:szCs w:val="19"/>
              </w:rPr>
              <w:t xml:space="preserve">Completion confirmation</w:t>
            </w:r>
          </w:p>
        </w:tc>
      </w:tr>
    </w:tbl>
    <w:p>
      <w:r>
        <w:br w:type="page"/>
      </w:r>
    </w:p>
    <w:p>
      <w:pPr>
        <w:spacing w:after="180" w:before="280"/>
        <w:jc w:val="center"/>
      </w:pPr>
      <w:r>
        <w:rPr>
          <w:rFonts w:ascii="Arial" w:cs="Arial" w:eastAsia="Arial" w:hAnsi="Arial"/>
          <w:b/>
          <w:bCs/>
          <w:color w:val="000000"/>
          <w:sz w:val="28"/>
          <w:szCs w:val="28"/>
        </w:rPr>
        <w:t xml:space="preserve">CHAPTER 4 – SYSTEM REQUIREMENTS &amp; TECHNOLOGIES USED</w:t>
      </w:r>
    </w:p>
    <w:p>
      <w:pPr>
        <w:pStyle w:val="Heading2"/>
        <w:spacing w:after="80" w:before="200"/>
      </w:pPr>
      <w:r>
        <w:rPr>
          <w:rFonts w:ascii="Arial" w:cs="Arial" w:eastAsia="Arial" w:hAnsi="Arial"/>
          <w:b/>
          <w:bCs/>
          <w:color w:val="0f2b48"/>
          <w:sz w:val="24"/>
          <w:szCs w:val="24"/>
        </w:rPr>
        <w:t xml:space="preserve">4.1 Functional Requirements</w:t>
      </w:r>
    </w:p>
    <w:p>
      <w:pPr>
        <w:spacing w:after="60" w:line="320"/>
        <w:ind w:left="450"/>
        <w:jc w:val="both"/>
      </w:pPr>
      <w:r>
        <w:rPr>
          <w:rFonts w:ascii="Times New Roman" w:cs="Times New Roman" w:eastAsia="Times New Roman" w:hAnsi="Times New Roman"/>
          <w:sz w:val="22"/>
          <w:szCs w:val="22"/>
        </w:rPr>
        <w:t xml:space="preserve">•  User Authentication: Secure registration and login using JWT tokens and bcrypt password hashing.</w:t>
      </w:r>
    </w:p>
    <w:p>
      <w:pPr>
        <w:spacing w:after="60" w:line="320"/>
        <w:ind w:left="450"/>
        <w:jc w:val="both"/>
      </w:pPr>
      <w:r>
        <w:rPr>
          <w:rFonts w:ascii="Times New Roman" w:cs="Times New Roman" w:eastAsia="Times New Roman" w:hAnsi="Times New Roman"/>
          <w:sz w:val="22"/>
          <w:szCs w:val="22"/>
        </w:rPr>
        <w:t xml:space="preserve">•  Role-Based Routing: Restrict portal routes based on verified user roles (Citizen, Officer, Admin).</w:t>
      </w:r>
    </w:p>
    <w:p>
      <w:pPr>
        <w:spacing w:after="60" w:line="320"/>
        <w:ind w:left="450"/>
        <w:jc w:val="both"/>
      </w:pPr>
      <w:r>
        <w:rPr>
          <w:rFonts w:ascii="Times New Roman" w:cs="Times New Roman" w:eastAsia="Times New Roman" w:hAnsi="Times New Roman"/>
          <w:sz w:val="22"/>
          <w:szCs w:val="22"/>
        </w:rPr>
        <w:t xml:space="preserve">•  Service Browsing &amp; Filtering: Categorized directory of government services with search and department filtering.</w:t>
      </w:r>
    </w:p>
    <w:p>
      <w:pPr>
        <w:spacing w:after="60" w:line="320"/>
        <w:ind w:left="450"/>
        <w:jc w:val="both"/>
      </w:pPr>
      <w:r>
        <w:rPr>
          <w:rFonts w:ascii="Times New Roman" w:cs="Times New Roman" w:eastAsia="Times New Roman" w:hAnsi="Times New Roman"/>
          <w:sz w:val="22"/>
          <w:szCs w:val="22"/>
        </w:rPr>
        <w:t xml:space="preserve">•  Dynamic Multi-Step Form Submission: Step-by-step form capturing personal demographics, service-specific fields, and file uploads.</w:t>
      </w:r>
    </w:p>
    <w:p>
      <w:pPr>
        <w:spacing w:after="60" w:line="320"/>
        <w:ind w:left="450"/>
        <w:jc w:val="both"/>
      </w:pPr>
      <w:r>
        <w:rPr>
          <w:rFonts w:ascii="Times New Roman" w:cs="Times New Roman" w:eastAsia="Times New Roman" w:hAnsi="Times New Roman"/>
          <w:sz w:val="22"/>
          <w:szCs w:val="22"/>
        </w:rPr>
        <w:t xml:space="preserve">•  Real-Time Application Tracking: Visual milestone tracker illustrating chronological status updates and officer remarks.</w:t>
      </w:r>
    </w:p>
    <w:p>
      <w:pPr>
        <w:spacing w:after="60" w:line="320"/>
        <w:ind w:left="450"/>
        <w:jc w:val="both"/>
      </w:pPr>
      <w:r>
        <w:rPr>
          <w:rFonts w:ascii="Times New Roman" w:cs="Times New Roman" w:eastAsia="Times New Roman" w:hAnsi="Times New Roman"/>
          <w:sz w:val="22"/>
          <w:szCs w:val="22"/>
        </w:rPr>
        <w:t xml:space="preserve">•  Department Scrutiny Workflow: Interface for officers to inspect applicant records, view uploaded files, and update status.</w:t>
      </w:r>
    </w:p>
    <w:p>
      <w:pPr>
        <w:spacing w:after="60" w:line="320"/>
        <w:ind w:left="450"/>
        <w:jc w:val="both"/>
      </w:pPr>
      <w:r>
        <w:rPr>
          <w:rFonts w:ascii="Times New Roman" w:cs="Times New Roman" w:eastAsia="Times New Roman" w:hAnsi="Times New Roman"/>
          <w:sz w:val="22"/>
          <w:szCs w:val="22"/>
        </w:rPr>
        <w:t xml:space="preserve">•  Centralized Administration: Manage departments, configure services, and inspect API telemetry logs.</w:t>
      </w:r>
    </w:p>
    <w:p>
      <w:pPr>
        <w:pStyle w:val="Heading2"/>
        <w:spacing w:after="80" w:before="200"/>
      </w:pPr>
      <w:r>
        <w:rPr>
          <w:rFonts w:ascii="Arial" w:cs="Arial" w:eastAsia="Arial" w:hAnsi="Arial"/>
          <w:b/>
          <w:bCs/>
          <w:color w:val="0f2b48"/>
          <w:sz w:val="24"/>
          <w:szCs w:val="24"/>
        </w:rPr>
        <w:t xml:space="preserve">4.2 Non-Functional Requirements</w:t>
      </w:r>
    </w:p>
    <w:p>
      <w:pPr>
        <w:spacing w:after="60" w:line="320"/>
        <w:ind w:left="450"/>
        <w:jc w:val="both"/>
      </w:pPr>
      <w:r>
        <w:rPr>
          <w:rFonts w:ascii="Times New Roman" w:cs="Times New Roman" w:eastAsia="Times New Roman" w:hAnsi="Times New Roman"/>
          <w:sz w:val="22"/>
          <w:szCs w:val="22"/>
        </w:rPr>
        <w:t xml:space="preserve">•  Usability: Responsive design supporting desktop, tablet, and mobile viewports via Tailwind CSS.</w:t>
      </w:r>
    </w:p>
    <w:p>
      <w:pPr>
        <w:spacing w:after="60" w:line="320"/>
        <w:ind w:left="450"/>
        <w:jc w:val="both"/>
      </w:pPr>
      <w:r>
        <w:rPr>
          <w:rFonts w:ascii="Times New Roman" w:cs="Times New Roman" w:eastAsia="Times New Roman" w:hAnsi="Times New Roman"/>
          <w:sz w:val="22"/>
          <w:szCs w:val="22"/>
        </w:rPr>
        <w:t xml:space="preserve">•  Performance: Sub-100ms API response latency for cached lookups and sub-200ms for application writes.</w:t>
      </w:r>
    </w:p>
    <w:p>
      <w:pPr>
        <w:spacing w:after="60" w:line="320"/>
        <w:ind w:left="450"/>
        <w:jc w:val="both"/>
      </w:pPr>
      <w:r>
        <w:rPr>
          <w:rFonts w:ascii="Times New Roman" w:cs="Times New Roman" w:eastAsia="Times New Roman" w:hAnsi="Times New Roman"/>
          <w:sz w:val="22"/>
          <w:szCs w:val="22"/>
        </w:rPr>
        <w:t xml:space="preserve">•  Security: Stateless JWT verification, input sanitization, HTTP security headers (Helmet), and CORS enforcement.</w:t>
      </w:r>
    </w:p>
    <w:p>
      <w:pPr>
        <w:spacing w:after="60" w:line="320"/>
        <w:ind w:left="450"/>
        <w:jc w:val="both"/>
      </w:pPr>
      <w:r>
        <w:rPr>
          <w:rFonts w:ascii="Times New Roman" w:cs="Times New Roman" w:eastAsia="Times New Roman" w:hAnsi="Times New Roman"/>
          <w:sz w:val="22"/>
          <w:szCs w:val="22"/>
        </w:rPr>
        <w:t xml:space="preserve">•  Reliability: Centralized error-handling middleware preventing server crashes during malformed requests.</w:t>
      </w:r>
    </w:p>
    <w:p>
      <w:pPr>
        <w:spacing w:after="60" w:line="320"/>
        <w:ind w:left="450"/>
        <w:jc w:val="both"/>
      </w:pPr>
      <w:r>
        <w:rPr>
          <w:rFonts w:ascii="Times New Roman" w:cs="Times New Roman" w:eastAsia="Times New Roman" w:hAnsi="Times New Roman"/>
          <w:sz w:val="22"/>
          <w:szCs w:val="22"/>
        </w:rPr>
        <w:t xml:space="preserve">•  Maintainability: Modular codebase separating controllers, routes, middleware, and database models.</w:t>
      </w:r>
    </w:p>
    <w:p>
      <w:pPr>
        <w:pStyle w:val="Heading2"/>
        <w:spacing w:after="80" w:before="200"/>
      </w:pPr>
      <w:r>
        <w:rPr>
          <w:rFonts w:ascii="Arial" w:cs="Arial" w:eastAsia="Arial" w:hAnsi="Arial"/>
          <w:b/>
          <w:bCs/>
          <w:color w:val="0f2b48"/>
          <w:sz w:val="24"/>
          <w:szCs w:val="24"/>
        </w:rPr>
        <w:t xml:space="preserve">4.3 Hardware Requirements</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3009"/>
        <w:gridCol w:w="3009"/>
        <w:gridCol w:w="3009"/>
      </w:tblGrid>
      <w:tr>
        <w:trPr>
          <w:tblHeader/>
        </w:trPr>
        <w:tc>
          <w:tcPr>
            <w:shd w:fill="f1f5f9" w:val="clear"/>
          </w:tcPr>
          <w:p>
            <w:pPr>
              <w:spacing w:after="60" w:before="60"/>
            </w:pPr>
            <w:r>
              <w:rPr>
                <w:rFonts w:ascii="Arial" w:cs="Arial" w:eastAsia="Arial" w:hAnsi="Arial"/>
                <w:b/>
                <w:bCs/>
                <w:color w:val="000000"/>
                <w:sz w:val="19"/>
                <w:szCs w:val="19"/>
              </w:rPr>
              <w:t xml:space="preserve">Component</w:t>
            </w:r>
          </w:p>
        </w:tc>
        <w:tc>
          <w:tcPr>
            <w:shd w:fill="f1f5f9" w:val="clear"/>
          </w:tcPr>
          <w:p>
            <w:pPr>
              <w:spacing w:after="60" w:before="60"/>
            </w:pPr>
            <w:r>
              <w:rPr>
                <w:rFonts w:ascii="Arial" w:cs="Arial" w:eastAsia="Arial" w:hAnsi="Arial"/>
                <w:b/>
                <w:bCs/>
                <w:color w:val="000000"/>
                <w:sz w:val="19"/>
                <w:szCs w:val="19"/>
              </w:rPr>
              <w:t xml:space="preserve">Minimum Development Specification</w:t>
            </w:r>
          </w:p>
        </w:tc>
        <w:tc>
          <w:tcPr>
            <w:shd w:fill="f1f5f9" w:val="clear"/>
          </w:tcPr>
          <w:p>
            <w:pPr>
              <w:spacing w:after="60" w:before="60"/>
            </w:pPr>
            <w:r>
              <w:rPr>
                <w:rFonts w:ascii="Arial" w:cs="Arial" w:eastAsia="Arial" w:hAnsi="Arial"/>
                <w:b/>
                <w:bCs/>
                <w:color w:val="000000"/>
                <w:sz w:val="19"/>
                <w:szCs w:val="19"/>
              </w:rPr>
              <w:t xml:space="preserve">Recommended Specification</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Processor</w:t>
            </w:r>
          </w:p>
        </w:tc>
        <w:tc>
          <w:p>
            <w:pPr>
              <w:spacing w:after="60" w:before="60"/>
            </w:pPr>
            <w:r>
              <w:rPr>
                <w:rFonts w:ascii="Times New Roman" w:cs="Times New Roman" w:eastAsia="Times New Roman" w:hAnsi="Times New Roman"/>
                <w:b w:val="false"/>
                <w:bCs w:val="false"/>
                <w:color w:val="000000"/>
                <w:sz w:val="19"/>
                <w:szCs w:val="19"/>
              </w:rPr>
              <w:t xml:space="preserve">Intel Core i3 / AMD Ryzen 3 @ 2.0 GHz</w:t>
            </w:r>
          </w:p>
        </w:tc>
        <w:tc>
          <w:p>
            <w:pPr>
              <w:spacing w:after="60" w:before="60"/>
            </w:pPr>
            <w:r>
              <w:rPr>
                <w:rFonts w:ascii="Times New Roman" w:cs="Times New Roman" w:eastAsia="Times New Roman" w:hAnsi="Times New Roman"/>
                <w:b w:val="false"/>
                <w:bCs w:val="false"/>
                <w:color w:val="000000"/>
                <w:sz w:val="19"/>
                <w:szCs w:val="19"/>
              </w:rPr>
              <w:t xml:space="preserve">Intel Core i5 / Apple Silicon M-series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Memory (RAM)</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4 GB DDR4</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8 GB – 16 GB DDR4/Unified</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Storage</w:t>
            </w:r>
          </w:p>
        </w:tc>
        <w:tc>
          <w:p>
            <w:pPr>
              <w:spacing w:after="60" w:before="60"/>
            </w:pPr>
            <w:r>
              <w:rPr>
                <w:rFonts w:ascii="Times New Roman" w:cs="Times New Roman" w:eastAsia="Times New Roman" w:hAnsi="Times New Roman"/>
                <w:b w:val="false"/>
                <w:bCs w:val="false"/>
                <w:color w:val="000000"/>
                <w:sz w:val="19"/>
                <w:szCs w:val="19"/>
              </w:rPr>
              <w:t xml:space="preserve">20 GB available SSD space</w:t>
            </w:r>
          </w:p>
        </w:tc>
        <w:tc>
          <w:p>
            <w:pPr>
              <w:spacing w:after="60" w:before="60"/>
            </w:pPr>
            <w:r>
              <w:rPr>
                <w:rFonts w:ascii="Times New Roman" w:cs="Times New Roman" w:eastAsia="Times New Roman" w:hAnsi="Times New Roman"/>
                <w:b w:val="false"/>
                <w:bCs w:val="false"/>
                <w:color w:val="000000"/>
                <w:sz w:val="19"/>
                <w:szCs w:val="19"/>
              </w:rPr>
              <w:t xml:space="preserve">50 GB+ NVMe SSD space</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Network</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Active Internet Connection (2 Mbps)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Broadband Connection (10 Mbps+)</w:t>
            </w:r>
          </w:p>
        </w:tc>
      </w:tr>
    </w:tbl>
    <w:p>
      <w:pPr>
        <w:pStyle w:val="Heading2"/>
        <w:spacing w:after="80" w:before="200"/>
      </w:pPr>
      <w:r>
        <w:rPr>
          <w:rFonts w:ascii="Arial" w:cs="Arial" w:eastAsia="Arial" w:hAnsi="Arial"/>
          <w:b/>
          <w:bCs/>
          <w:color w:val="0f2b48"/>
          <w:sz w:val="24"/>
          <w:szCs w:val="24"/>
        </w:rPr>
        <w:t xml:space="preserve">4.4 Software Requirements</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3009"/>
        <w:gridCol w:w="3009"/>
        <w:gridCol w:w="3009"/>
      </w:tblGrid>
      <w:tr>
        <w:trPr>
          <w:tblHeader/>
        </w:trPr>
        <w:tc>
          <w:tcPr>
            <w:shd w:fill="f1f5f9" w:val="clear"/>
          </w:tcPr>
          <w:p>
            <w:pPr>
              <w:spacing w:after="60" w:before="60"/>
            </w:pPr>
            <w:r>
              <w:rPr>
                <w:rFonts w:ascii="Arial" w:cs="Arial" w:eastAsia="Arial" w:hAnsi="Arial"/>
                <w:b/>
                <w:bCs/>
                <w:color w:val="000000"/>
                <w:sz w:val="19"/>
                <w:szCs w:val="19"/>
              </w:rPr>
              <w:t xml:space="preserve">Software / Tool</w:t>
            </w:r>
          </w:p>
        </w:tc>
        <w:tc>
          <w:tcPr>
            <w:shd w:fill="f1f5f9" w:val="clear"/>
          </w:tcPr>
          <w:p>
            <w:pPr>
              <w:spacing w:after="60" w:before="60"/>
            </w:pPr>
            <w:r>
              <w:rPr>
                <w:rFonts w:ascii="Arial" w:cs="Arial" w:eastAsia="Arial" w:hAnsi="Arial"/>
                <w:b/>
                <w:bCs/>
                <w:color w:val="000000"/>
                <w:sz w:val="19"/>
                <w:szCs w:val="19"/>
              </w:rPr>
              <w:t xml:space="preserve">Version / Environment</w:t>
            </w:r>
          </w:p>
        </w:tc>
        <w:tc>
          <w:tcPr>
            <w:shd w:fill="f1f5f9" w:val="clear"/>
          </w:tcPr>
          <w:p>
            <w:pPr>
              <w:spacing w:after="60" w:before="60"/>
            </w:pPr>
            <w:r>
              <w:rPr>
                <w:rFonts w:ascii="Arial" w:cs="Arial" w:eastAsia="Arial" w:hAnsi="Arial"/>
                <w:b/>
                <w:bCs/>
                <w:color w:val="000000"/>
                <w:sz w:val="19"/>
                <w:szCs w:val="19"/>
              </w:rPr>
              <w:t xml:space="preserve">Purpose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Operating System</w:t>
            </w:r>
          </w:p>
        </w:tc>
        <w:tc>
          <w:p>
            <w:pPr>
              <w:spacing w:after="60" w:before="60"/>
            </w:pPr>
            <w:r>
              <w:rPr>
                <w:rFonts w:ascii="Times New Roman" w:cs="Times New Roman" w:eastAsia="Times New Roman" w:hAnsi="Times New Roman"/>
                <w:b w:val="false"/>
                <w:bCs w:val="false"/>
                <w:color w:val="000000"/>
                <w:sz w:val="19"/>
                <w:szCs w:val="19"/>
              </w:rPr>
              <w:t xml:space="preserve">macOS Sequoia / Ubuntu 22.04 / Windows 11</w:t>
            </w:r>
          </w:p>
        </w:tc>
        <w:tc>
          <w:p>
            <w:pPr>
              <w:spacing w:after="60" w:before="60"/>
            </w:pPr>
            <w:r>
              <w:rPr>
                <w:rFonts w:ascii="Times New Roman" w:cs="Times New Roman" w:eastAsia="Times New Roman" w:hAnsi="Times New Roman"/>
                <w:b w:val="false"/>
                <w:bCs w:val="false"/>
                <w:color w:val="000000"/>
                <w:sz w:val="19"/>
                <w:szCs w:val="19"/>
              </w:rPr>
              <w:t xml:space="preserve">Host Development Operating System</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Runtime Environment</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Node.js v20+ LTS / v24.6</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JavaScript Server Execution Runtime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Database Engine</w:t>
            </w:r>
          </w:p>
        </w:tc>
        <w:tc>
          <w:p>
            <w:pPr>
              <w:spacing w:after="60" w:before="60"/>
            </w:pPr>
            <w:r>
              <w:rPr>
                <w:rFonts w:ascii="Times New Roman" w:cs="Times New Roman" w:eastAsia="Times New Roman" w:hAnsi="Times New Roman"/>
                <w:b w:val="false"/>
                <w:bCs w:val="false"/>
                <w:color w:val="000000"/>
                <w:sz w:val="19"/>
                <w:szCs w:val="19"/>
              </w:rPr>
              <w:t xml:space="preserve">MongoDB Community v7.0 / Atlas</w:t>
            </w:r>
          </w:p>
        </w:tc>
        <w:tc>
          <w:p>
            <w:pPr>
              <w:spacing w:after="60" w:before="60"/>
            </w:pPr>
            <w:r>
              <w:rPr>
                <w:rFonts w:ascii="Times New Roman" w:cs="Times New Roman" w:eastAsia="Times New Roman" w:hAnsi="Times New Roman"/>
                <w:b w:val="false"/>
                <w:bCs w:val="false"/>
                <w:color w:val="000000"/>
                <w:sz w:val="19"/>
                <w:szCs w:val="19"/>
              </w:rPr>
              <w:t xml:space="preserve">NoSQL Document Database Engine</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Package Manager</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npm v10+</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Dependency Management Tool</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API Testing Tool</w:t>
            </w:r>
          </w:p>
        </w:tc>
        <w:tc>
          <w:p>
            <w:pPr>
              <w:spacing w:after="60" w:before="60"/>
            </w:pPr>
            <w:r>
              <w:rPr>
                <w:rFonts w:ascii="Times New Roman" w:cs="Times New Roman" w:eastAsia="Times New Roman" w:hAnsi="Times New Roman"/>
                <w:b w:val="false"/>
                <w:bCs w:val="false"/>
                <w:color w:val="000000"/>
                <w:sz w:val="19"/>
                <w:szCs w:val="19"/>
              </w:rPr>
              <w:t xml:space="preserve">Postman Desktop v11</w:t>
            </w:r>
          </w:p>
        </w:tc>
        <w:tc>
          <w:p>
            <w:pPr>
              <w:spacing w:after="60" w:before="60"/>
            </w:pPr>
            <w:r>
              <w:rPr>
                <w:rFonts w:ascii="Times New Roman" w:cs="Times New Roman" w:eastAsia="Times New Roman" w:hAnsi="Times New Roman"/>
                <w:b w:val="false"/>
                <w:bCs w:val="false"/>
                <w:color w:val="000000"/>
                <w:sz w:val="19"/>
                <w:szCs w:val="19"/>
              </w:rPr>
              <w:t xml:space="preserve">REST API Functional Contract Verification</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Browser Engine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Google Chrome / Chromium</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Client Rendering &amp; Puppeteer Automation</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Version Control</w:t>
            </w:r>
          </w:p>
        </w:tc>
        <w:tc>
          <w:p>
            <w:pPr>
              <w:spacing w:after="60" w:before="60"/>
            </w:pPr>
            <w:r>
              <w:rPr>
                <w:rFonts w:ascii="Times New Roman" w:cs="Times New Roman" w:eastAsia="Times New Roman" w:hAnsi="Times New Roman"/>
                <w:b w:val="false"/>
                <w:bCs w:val="false"/>
                <w:color w:val="000000"/>
                <w:sz w:val="19"/>
                <w:szCs w:val="19"/>
              </w:rPr>
              <w:t xml:space="preserve">Git v2.40+ &amp; GitHub</w:t>
            </w:r>
          </w:p>
        </w:tc>
        <w:tc>
          <w:p>
            <w:pPr>
              <w:spacing w:after="60" w:before="60"/>
            </w:pPr>
            <w:r>
              <w:rPr>
                <w:rFonts w:ascii="Times New Roman" w:cs="Times New Roman" w:eastAsia="Times New Roman" w:hAnsi="Times New Roman"/>
                <w:b w:val="false"/>
                <w:bCs w:val="false"/>
                <w:color w:val="000000"/>
                <w:sz w:val="19"/>
                <w:szCs w:val="19"/>
              </w:rPr>
              <w:t xml:space="preserve">Source Code Management</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Hosting Platform</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Vercel Serverless Edge Platform</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Cloud Production Deployment</w:t>
            </w:r>
          </w:p>
        </w:tc>
      </w:tr>
    </w:tbl>
    <w:p>
      <w:pPr>
        <w:pStyle w:val="Heading2"/>
        <w:spacing w:after="80" w:before="200"/>
      </w:pPr>
      <w:r>
        <w:rPr>
          <w:rFonts w:ascii="Arial" w:cs="Arial" w:eastAsia="Arial" w:hAnsi="Arial"/>
          <w:b/>
          <w:bCs/>
          <w:color w:val="0f2b48"/>
          <w:sz w:val="24"/>
          <w:szCs w:val="24"/>
        </w:rPr>
        <w:t xml:space="preserve">4.5 Technology Stack Details</w:t>
      </w:r>
    </w:p>
    <w:p>
      <w:pPr>
        <w:spacing w:after="110" w:line="340"/>
        <w:ind w:firstLine="400"/>
        <w:jc w:val="both"/>
      </w:pPr>
      <w:r>
        <w:rPr>
          <w:rFonts w:ascii="Times New Roman" w:cs="Times New Roman" w:eastAsia="Times New Roman" w:hAnsi="Times New Roman"/>
          <w:sz w:val="22"/>
          <w:szCs w:val="22"/>
        </w:rPr>
        <w:t xml:space="preserve">The application stack consists of React 18, Vite 6, Tailwind CSS 3.4, React Router v6, Axios on the frontend; Node.js and Express.js 4.21 on the backend; MongoDB Community and Mongoose 8.9 for database persistence; and JWT (jsonwebtoken) and bcryptjs for authentication.</w:t>
      </w:r>
    </w:p>
    <w:p>
      <w:r>
        <w:br w:type="page"/>
      </w:r>
    </w:p>
    <w:p>
      <w:pPr>
        <w:spacing w:after="180" w:before="280"/>
        <w:jc w:val="center"/>
      </w:pPr>
      <w:r>
        <w:rPr>
          <w:rFonts w:ascii="Arial" w:cs="Arial" w:eastAsia="Arial" w:hAnsi="Arial"/>
          <w:b/>
          <w:bCs/>
          <w:color w:val="000000"/>
          <w:sz w:val="28"/>
          <w:szCs w:val="28"/>
        </w:rPr>
        <w:t xml:space="preserve">CHAPTER 5 – SYSTEM ANALYSIS &amp; FEASIBILITY STUDY</w:t>
      </w:r>
    </w:p>
    <w:p>
      <w:pPr>
        <w:pStyle w:val="Heading2"/>
        <w:spacing w:after="80" w:before="200"/>
      </w:pPr>
      <w:r>
        <w:rPr>
          <w:rFonts w:ascii="Arial" w:cs="Arial" w:eastAsia="Arial" w:hAnsi="Arial"/>
          <w:b/>
          <w:bCs/>
          <w:color w:val="0f2b48"/>
          <w:sz w:val="24"/>
          <w:szCs w:val="24"/>
        </w:rPr>
        <w:t xml:space="preserve">5.1 Technical Feasibility</w:t>
      </w:r>
    </w:p>
    <w:p>
      <w:pPr>
        <w:spacing w:after="110" w:line="340"/>
        <w:ind w:firstLine="400"/>
        <w:jc w:val="both"/>
      </w:pPr>
      <w:r>
        <w:rPr>
          <w:rFonts w:ascii="Times New Roman" w:cs="Times New Roman" w:eastAsia="Times New Roman" w:hAnsi="Times New Roman"/>
          <w:sz w:val="22"/>
          <w:szCs w:val="22"/>
        </w:rPr>
        <w:t xml:space="preserve">The technical feasibility of MahaConnect is established through the utilization of proven web technologies within the MERN ecosystem. Node.js provides non-blocking, asynchronous I/O capabilities well-suited for an API Gateway coordinating multiple concurrent requests. MongoDB JSON-native BSON document format naturally accommodates the varied schemas required by diverse government services without requiring schema redesigns. React component state model enables responsive multi-step form navigation and dynamic validation.</w:t>
      </w:r>
    </w:p>
    <w:p>
      <w:pPr>
        <w:pStyle w:val="Heading2"/>
        <w:spacing w:after="80" w:before="200"/>
      </w:pPr>
      <w:r>
        <w:rPr>
          <w:rFonts w:ascii="Arial" w:cs="Arial" w:eastAsia="Arial" w:hAnsi="Arial"/>
          <w:b/>
          <w:bCs/>
          <w:color w:val="0f2b48"/>
          <w:sz w:val="24"/>
          <w:szCs w:val="24"/>
        </w:rPr>
        <w:t xml:space="preserve">5.2 Operational Feasibility</w:t>
      </w:r>
    </w:p>
    <w:p>
      <w:pPr>
        <w:spacing w:after="110" w:line="340"/>
        <w:ind w:firstLine="400"/>
        <w:jc w:val="both"/>
      </w:pPr>
      <w:r>
        <w:rPr>
          <w:rFonts w:ascii="Times New Roman" w:cs="Times New Roman" w:eastAsia="Times New Roman" w:hAnsi="Times New Roman"/>
          <w:sz w:val="22"/>
          <w:szCs w:val="22"/>
        </w:rPr>
        <w:t xml:space="preserve">The platform reduces operational friction for citizens and officers. Citizens access services through a clean, intuitive interface without requiring specialized training. Department officers work within dedicated scrutiny queues scoped to their department, streamlining review workflows. Administrators gain system visibility through telemetry log tables and operational charts.</w:t>
      </w:r>
    </w:p>
    <w:p>
      <w:pPr>
        <w:pStyle w:val="Heading2"/>
        <w:spacing w:after="80" w:before="200"/>
      </w:pPr>
      <w:r>
        <w:rPr>
          <w:rFonts w:ascii="Arial" w:cs="Arial" w:eastAsia="Arial" w:hAnsi="Arial"/>
          <w:b/>
          <w:bCs/>
          <w:color w:val="0f2b48"/>
          <w:sz w:val="24"/>
          <w:szCs w:val="24"/>
        </w:rPr>
        <w:t xml:space="preserve">5.3 Economic Feasibility</w:t>
      </w:r>
    </w:p>
    <w:p>
      <w:pPr>
        <w:spacing w:after="110" w:line="340"/>
        <w:ind w:firstLine="400"/>
        <w:jc w:val="both"/>
      </w:pPr>
      <w:r>
        <w:rPr>
          <w:rFonts w:ascii="Times New Roman" w:cs="Times New Roman" w:eastAsia="Times New Roman" w:hAnsi="Times New Roman"/>
          <w:sz w:val="22"/>
          <w:szCs w:val="22"/>
        </w:rPr>
        <w:t xml:space="preserve">Utilizing open-source technologies (React, Node.js, Express, MongoDB Community) eliminates expensive proprietary software license fees. Deploying through modern serverless platforms like Vercel aligns resource utilization directly with application traffic, keeping hosting and maintenance costs modest for academic and organizational use cases.</w:t>
      </w:r>
    </w:p>
    <w:p>
      <w:pPr>
        <w:pStyle w:val="Heading2"/>
        <w:spacing w:after="80" w:before="200"/>
      </w:pPr>
      <w:r>
        <w:rPr>
          <w:rFonts w:ascii="Arial" w:cs="Arial" w:eastAsia="Arial" w:hAnsi="Arial"/>
          <w:b/>
          <w:bCs/>
          <w:color w:val="0f2b48"/>
          <w:sz w:val="24"/>
          <w:szCs w:val="24"/>
        </w:rPr>
        <w:t xml:space="preserve">5.4 Security Feasibility</w:t>
      </w:r>
    </w:p>
    <w:p>
      <w:pPr>
        <w:spacing w:after="110" w:line="340"/>
        <w:ind w:firstLine="400"/>
        <w:jc w:val="both"/>
      </w:pPr>
      <w:r>
        <w:rPr>
          <w:rFonts w:ascii="Times New Roman" w:cs="Times New Roman" w:eastAsia="Times New Roman" w:hAnsi="Times New Roman"/>
          <w:sz w:val="22"/>
          <w:szCs w:val="22"/>
        </w:rPr>
        <w:t xml:space="preserve">Security is maintained through stateless JSON Web Tokens (JWT) signed with HMAC-SHA256, salted bcrypt password hashing (10 rounds), HTTP header hardening via Helmet, Cross-Origin Resource Sharing (CORS) whitelisting, rate limiting against brute-force attempts, and input sanitization before database insertion.</w:t>
      </w:r>
    </w:p>
    <w:p>
      <w:r>
        <w:br w:type="page"/>
      </w:r>
    </w:p>
    <w:p>
      <w:pPr>
        <w:spacing w:after="180" w:before="280"/>
        <w:jc w:val="center"/>
      </w:pPr>
      <w:r>
        <w:rPr>
          <w:rFonts w:ascii="Arial" w:cs="Arial" w:eastAsia="Arial" w:hAnsi="Arial"/>
          <w:b/>
          <w:bCs/>
          <w:color w:val="000000"/>
          <w:sz w:val="28"/>
          <w:szCs w:val="28"/>
        </w:rPr>
        <w:t xml:space="preserve">CHAPTER 6 – SYSTEM DESIGN, DFD &amp; DATABASE MODELING</w:t>
      </w:r>
    </w:p>
    <w:p>
      <w:pPr>
        <w:pStyle w:val="Heading2"/>
        <w:spacing w:after="80" w:before="200"/>
      </w:pPr>
      <w:r>
        <w:rPr>
          <w:rFonts w:ascii="Arial" w:cs="Arial" w:eastAsia="Arial" w:hAnsi="Arial"/>
          <w:b/>
          <w:bCs/>
          <w:color w:val="0f2b48"/>
          <w:sz w:val="24"/>
          <w:szCs w:val="24"/>
        </w:rPr>
        <w:t xml:space="preserve">6.1 Data Flow Diagrams (DFD) Overview</w:t>
      </w:r>
    </w:p>
    <w:p>
      <w:pPr>
        <w:spacing w:after="110" w:line="340"/>
        <w:ind w:firstLine="400"/>
        <w:jc w:val="both"/>
      </w:pPr>
      <w:r>
        <w:rPr>
          <w:rFonts w:ascii="Times New Roman" w:cs="Times New Roman" w:eastAsia="Times New Roman" w:hAnsi="Times New Roman"/>
          <w:sz w:val="22"/>
          <w:szCs w:val="22"/>
        </w:rPr>
        <w:t xml:space="preserve">Data Flow Diagrams visually represent the boundaries, external entities, functional processes, and internal data stores of the MahaConnect system.</w:t>
      </w:r>
    </w:p>
    <w:p>
      <w:pPr>
        <w:pStyle w:val="Heading2"/>
        <w:spacing w:after="80" w:before="200"/>
      </w:pPr>
      <w:r>
        <w:rPr>
          <w:rFonts w:ascii="Arial" w:cs="Arial" w:eastAsia="Arial" w:hAnsi="Arial"/>
          <w:b/>
          <w:bCs/>
          <w:color w:val="0f2b48"/>
          <w:sz w:val="24"/>
          <w:szCs w:val="24"/>
        </w:rPr>
        <w:t xml:space="preserve">6.2 DFD Level 0 – Context Diagram</w:t>
      </w:r>
    </w:p>
    <w:p>
      <w:pPr>
        <w:spacing w:after="110" w:line="340"/>
        <w:ind w:firstLine="400"/>
        <w:jc w:val="both"/>
      </w:pPr>
      <w:r>
        <w:rPr>
          <w:rFonts w:ascii="Times New Roman" w:cs="Times New Roman" w:eastAsia="Times New Roman" w:hAnsi="Times New Roman"/>
          <w:sz w:val="22"/>
          <w:szCs w:val="22"/>
        </w:rPr>
        <w:t xml:space="preserve">The Context Diagram represents MahaConnect as a single central system interacting with four external entities: Citizens, Department Officers, State Administrators, and Simulated Department REST Microservices.</w:t>
      </w:r>
    </w:p>
    <w:p>
      <w:pPr>
        <w:spacing w:after="30" w:before="80"/>
        <w:jc w:val="center"/>
      </w:pPr>
      <w:r>
        <w:drawing>
          <wp:inline distT="0" distB="0" distL="0" distR="0">
            <wp:extent cx="4476750" cy="2095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3: Data Flow Diagram (DFD Level 0 – Context Diagram)</w:t>
      </w:r>
    </w:p>
    <w:p>
      <w:pPr>
        <w:pStyle w:val="Heading2"/>
        <w:spacing w:after="80" w:before="200"/>
      </w:pPr>
      <w:r>
        <w:rPr>
          <w:rFonts w:ascii="Arial" w:cs="Arial" w:eastAsia="Arial" w:hAnsi="Arial"/>
          <w:b/>
          <w:bCs/>
          <w:color w:val="0f2b48"/>
          <w:sz w:val="24"/>
          <w:szCs w:val="24"/>
        </w:rPr>
        <w:t xml:space="preserve">6.3 DFD Level 1 – Functional Decomposition</w:t>
      </w:r>
    </w:p>
    <w:p>
      <w:pPr>
        <w:spacing w:after="110" w:line="340"/>
        <w:ind w:firstLine="400"/>
        <w:jc w:val="both"/>
      </w:pPr>
      <w:r>
        <w:rPr>
          <w:rFonts w:ascii="Times New Roman" w:cs="Times New Roman" w:eastAsia="Times New Roman" w:hAnsi="Times New Roman"/>
          <w:sz w:val="22"/>
          <w:szCs w:val="22"/>
        </w:rPr>
        <w:t xml:space="preserve">The Level 1 DFD decomposes the system into four major operational sub-processes: Process 1.0 (Identity &amp; Session Management), Process 2.0 (Service Directory Catalog), Process 3.0 (Application Gateway Dispatch), and Process 4.0 (Scrutiny, Status Transition &amp; Audit Logging).</w:t>
      </w:r>
    </w:p>
    <w:p>
      <w:pPr>
        <w:spacing w:after="30" w:before="80"/>
        <w:jc w:val="center"/>
      </w:pPr>
      <w:r>
        <w:drawing>
          <wp:inline distT="0" distB="0" distL="0" distR="0">
            <wp:extent cx="4476750" cy="2095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4: Data Flow Diagram (DFD Level 1 – Functional Decomposition)</w:t>
      </w:r>
    </w:p>
    <w:p>
      <w:pPr>
        <w:pStyle w:val="Heading2"/>
        <w:spacing w:after="80" w:before="200"/>
      </w:pPr>
      <w:r>
        <w:rPr>
          <w:rFonts w:ascii="Arial" w:cs="Arial" w:eastAsia="Arial" w:hAnsi="Arial"/>
          <w:b/>
          <w:bCs/>
          <w:color w:val="0f2b48"/>
          <w:sz w:val="24"/>
          <w:szCs w:val="24"/>
        </w:rPr>
        <w:t xml:space="preserve">6.4 Entity Relationship / Database Model</w:t>
      </w:r>
    </w:p>
    <w:p>
      <w:pPr>
        <w:spacing w:after="110" w:line="340"/>
        <w:ind w:firstLine="400"/>
        <w:jc w:val="both"/>
      </w:pPr>
      <w:r>
        <w:rPr>
          <w:rFonts w:ascii="Times New Roman" w:cs="Times New Roman" w:eastAsia="Times New Roman" w:hAnsi="Times New Roman"/>
          <w:sz w:val="22"/>
          <w:szCs w:val="22"/>
        </w:rPr>
        <w:t xml:space="preserve">The database architecture employs Mongoose models enforcing relational references between users, departments, services, applications, and telemetry logs while leveraging embedded documents for application audit timelines.</w:t>
      </w:r>
    </w:p>
    <w:p>
      <w:pPr>
        <w:spacing w:after="30" w:before="80"/>
        <w:jc w:val="center"/>
      </w:pPr>
      <w:r>
        <w:drawing>
          <wp:inline distT="0" distB="0" distL="0" distR="0">
            <wp:extent cx="4476750" cy="2095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5: Database Entity-Relationship (ER) Model</w:t>
      </w:r>
    </w:p>
    <w:p>
      <w:pPr>
        <w:pStyle w:val="Heading2"/>
        <w:spacing w:after="80" w:before="200"/>
      </w:pPr>
      <w:r>
        <w:rPr>
          <w:rFonts w:ascii="Arial" w:cs="Arial" w:eastAsia="Arial" w:hAnsi="Arial"/>
          <w:b/>
          <w:bCs/>
          <w:color w:val="0f2b48"/>
          <w:sz w:val="24"/>
          <w:szCs w:val="24"/>
        </w:rPr>
        <w:t xml:space="preserve">6.5 Database Collections Schema</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3009"/>
        <w:gridCol w:w="3009"/>
        <w:gridCol w:w="3009"/>
      </w:tblGrid>
      <w:tr>
        <w:trPr>
          <w:tblHeader/>
        </w:trPr>
        <w:tc>
          <w:tcPr>
            <w:shd w:fill="f1f5f9" w:val="clear"/>
          </w:tcPr>
          <w:p>
            <w:pPr>
              <w:spacing w:after="60" w:before="60"/>
            </w:pPr>
            <w:r>
              <w:rPr>
                <w:rFonts w:ascii="Arial" w:cs="Arial" w:eastAsia="Arial" w:hAnsi="Arial"/>
                <w:b/>
                <w:bCs/>
                <w:color w:val="000000"/>
                <w:sz w:val="19"/>
                <w:szCs w:val="19"/>
              </w:rPr>
              <w:t xml:space="preserve">Collection</w:t>
            </w:r>
          </w:p>
        </w:tc>
        <w:tc>
          <w:tcPr>
            <w:shd w:fill="f1f5f9" w:val="clear"/>
          </w:tcPr>
          <w:p>
            <w:pPr>
              <w:spacing w:after="60" w:before="60"/>
            </w:pPr>
            <w:r>
              <w:rPr>
                <w:rFonts w:ascii="Arial" w:cs="Arial" w:eastAsia="Arial" w:hAnsi="Arial"/>
                <w:b/>
                <w:bCs/>
                <w:color w:val="000000"/>
                <w:sz w:val="19"/>
                <w:szCs w:val="19"/>
              </w:rPr>
              <w:t xml:space="preserve">Key Attributes</w:t>
            </w:r>
          </w:p>
        </w:tc>
        <w:tc>
          <w:tcPr>
            <w:shd w:fill="f1f5f9" w:val="clear"/>
          </w:tcPr>
          <w:p>
            <w:pPr>
              <w:spacing w:after="60" w:before="60"/>
            </w:pPr>
            <w:r>
              <w:rPr>
                <w:rFonts w:ascii="Arial" w:cs="Arial" w:eastAsia="Arial" w:hAnsi="Arial"/>
                <w:b/>
                <w:bCs/>
                <w:color w:val="000000"/>
                <w:sz w:val="19"/>
                <w:szCs w:val="19"/>
              </w:rPr>
              <w:t xml:space="preserve">Data Types &amp; Constraints</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users</w:t>
            </w:r>
          </w:p>
        </w:tc>
        <w:tc>
          <w:p>
            <w:pPr>
              <w:spacing w:after="60" w:before="60"/>
            </w:pPr>
            <w:r>
              <w:rPr>
                <w:rFonts w:ascii="Times New Roman" w:cs="Times New Roman" w:eastAsia="Times New Roman" w:hAnsi="Times New Roman"/>
                <w:b w:val="false"/>
                <w:bCs w:val="false"/>
                <w:color w:val="000000"/>
                <w:sz w:val="19"/>
                <w:szCs w:val="19"/>
              </w:rPr>
              <w:t xml:space="preserve">_id, name, email, password, role, department, mobile, address</w:t>
            </w:r>
          </w:p>
        </w:tc>
        <w:tc>
          <w:p>
            <w:pPr>
              <w:spacing w:after="60" w:before="60"/>
            </w:pPr>
            <w:r>
              <w:rPr>
                <w:rFonts w:ascii="Times New Roman" w:cs="Times New Roman" w:eastAsia="Times New Roman" w:hAnsi="Times New Roman"/>
                <w:b w:val="false"/>
                <w:bCs w:val="false"/>
                <w:color w:val="000000"/>
                <w:sz w:val="19"/>
                <w:szCs w:val="19"/>
              </w:rPr>
              <w:t xml:space="preserve">email (String, Unique, Index), password (String, Hashed), role (Enum: citizen|officer|admin)</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departments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_id, name, code, description, contactEmail, isOperational</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code (String, Unique: REV, TRP), isOperational (Boolean, Default: true)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services</w:t>
            </w:r>
          </w:p>
        </w:tc>
        <w:tc>
          <w:p>
            <w:pPr>
              <w:spacing w:after="60" w:before="60"/>
            </w:pPr>
            <w:r>
              <w:rPr>
                <w:rFonts w:ascii="Times New Roman" w:cs="Times New Roman" w:eastAsia="Times New Roman" w:hAnsi="Times New Roman"/>
                <w:b w:val="false"/>
                <w:bCs w:val="false"/>
                <w:color w:val="000000"/>
                <w:sz w:val="19"/>
                <w:szCs w:val="19"/>
              </w:rPr>
              <w:t xml:space="preserve">_id, department, name, description, requiredDocuments, fees, dynamicFields</w:t>
            </w:r>
          </w:p>
        </w:tc>
        <w:tc>
          <w:p>
            <w:pPr>
              <w:spacing w:after="60" w:before="60"/>
            </w:pPr>
            <w:r>
              <w:rPr>
                <w:rFonts w:ascii="Times New Roman" w:cs="Times New Roman" w:eastAsia="Times New Roman" w:hAnsi="Times New Roman"/>
                <w:b w:val="false"/>
                <w:bCs w:val="false"/>
                <w:color w:val="000000"/>
                <w:sz w:val="19"/>
                <w:szCs w:val="19"/>
              </w:rPr>
              <w:t xml:space="preserve">department (ObjectId, ref: Department), dynamicFields (Array of schema field objects)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applications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_id, applicationId, citizen, service, department, status, formData, documents, timeline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applicationId (String, Unique: MC-2026-X), status (Enum), timeline (Array of status change objects)</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apilogs</w:t>
            </w:r>
          </w:p>
        </w:tc>
        <w:tc>
          <w:p>
            <w:pPr>
              <w:spacing w:after="60" w:before="60"/>
            </w:pPr>
            <w:r>
              <w:rPr>
                <w:rFonts w:ascii="Times New Roman" w:cs="Times New Roman" w:eastAsia="Times New Roman" w:hAnsi="Times New Roman"/>
                <w:b w:val="false"/>
                <w:bCs w:val="false"/>
                <w:color w:val="000000"/>
                <w:sz w:val="19"/>
                <w:szCs w:val="19"/>
              </w:rPr>
              <w:t xml:space="preserve">_id, timestamp, source, destination, endpoint, method, statusCode, responseTimeMs</w:t>
            </w:r>
          </w:p>
        </w:tc>
        <w:tc>
          <w:p>
            <w:pPr>
              <w:spacing w:after="60" w:before="60"/>
            </w:pPr>
            <w:r>
              <w:rPr>
                <w:rFonts w:ascii="Times New Roman" w:cs="Times New Roman" w:eastAsia="Times New Roman" w:hAnsi="Times New Roman"/>
                <w:b w:val="false"/>
                <w:bCs w:val="false"/>
                <w:color w:val="000000"/>
                <w:sz w:val="19"/>
                <w:szCs w:val="19"/>
              </w:rPr>
              <w:t xml:space="preserve">timestamp (Date, Index), statusCode (Number), responseTimeMs (Number)</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notifications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_id, recipient, title, message, type, read, relatedApplicationId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recipient (ObjectId, ref: User), read (Boolean, Default: false)</w:t>
            </w:r>
          </w:p>
        </w:tc>
      </w:tr>
    </w:tbl>
    <w:p>
      <w:pPr>
        <w:pStyle w:val="Heading2"/>
        <w:spacing w:after="80" w:before="200"/>
      </w:pPr>
      <w:r>
        <w:rPr>
          <w:rFonts w:ascii="Arial" w:cs="Arial" w:eastAsia="Arial" w:hAnsi="Arial"/>
          <w:b/>
          <w:bCs/>
          <w:color w:val="0f2b48"/>
          <w:sz w:val="24"/>
          <w:szCs w:val="24"/>
        </w:rPr>
        <w:t xml:space="preserve">6.6 Data Dictionary</w:t>
      </w:r>
    </w:p>
    <w:p>
      <w:pPr>
        <w:spacing w:after="60" w:line="320"/>
        <w:ind w:left="450"/>
        <w:jc w:val="both"/>
      </w:pPr>
      <w:r>
        <w:rPr>
          <w:rFonts w:ascii="Times New Roman" w:cs="Times New Roman" w:eastAsia="Times New Roman" w:hAnsi="Times New Roman"/>
          <w:sz w:val="22"/>
          <w:szCs w:val="22"/>
        </w:rPr>
        <w:t xml:space="preserve">•  applicationId: Unique state-wide tracking identifier formatted as MC-YYYY-NNNNNN (e.g. MC-2026-000101).</w:t>
      </w:r>
    </w:p>
    <w:p>
      <w:pPr>
        <w:spacing w:after="60" w:line="320"/>
        <w:ind w:left="450"/>
        <w:jc w:val="both"/>
      </w:pPr>
      <w:r>
        <w:rPr>
          <w:rFonts w:ascii="Times New Roman" w:cs="Times New Roman" w:eastAsia="Times New Roman" w:hAnsi="Times New Roman"/>
          <w:sz w:val="22"/>
          <w:szCs w:val="22"/>
        </w:rPr>
        <w:t xml:space="preserve">•  interopReferenceId: Department-assigned routing confirmation token formatted as DEPT-YYYY-NNNNN (e.g. TRP-2026-68192).</w:t>
      </w:r>
    </w:p>
    <w:p>
      <w:pPr>
        <w:spacing w:after="60" w:line="320"/>
        <w:ind w:left="450"/>
        <w:jc w:val="both"/>
      </w:pPr>
      <w:r>
        <w:rPr>
          <w:rFonts w:ascii="Times New Roman" w:cs="Times New Roman" w:eastAsia="Times New Roman" w:hAnsi="Times New Roman"/>
          <w:sz w:val="22"/>
          <w:szCs w:val="22"/>
        </w:rPr>
        <w:t xml:space="preserve">•  responseTimeMs: Latency in milliseconds recorded by the API Gateway during departmental routing.</w:t>
      </w:r>
    </w:p>
    <w:p>
      <w:r>
        <w:br w:type="page"/>
      </w:r>
    </w:p>
    <w:p>
      <w:pPr>
        <w:spacing w:after="180" w:before="280"/>
        <w:jc w:val="center"/>
      </w:pPr>
      <w:r>
        <w:rPr>
          <w:rFonts w:ascii="Arial" w:cs="Arial" w:eastAsia="Arial" w:hAnsi="Arial"/>
          <w:b/>
          <w:bCs/>
          <w:color w:val="000000"/>
          <w:sz w:val="28"/>
          <w:szCs w:val="28"/>
        </w:rPr>
        <w:t xml:space="preserve">CHAPTER 7 – FULL-STACK IMPLEMENTATION DETAILS</w:t>
      </w:r>
    </w:p>
    <w:p>
      <w:pPr>
        <w:pStyle w:val="Heading2"/>
        <w:spacing w:after="80" w:before="200"/>
      </w:pPr>
      <w:r>
        <w:rPr>
          <w:rFonts w:ascii="Arial" w:cs="Arial" w:eastAsia="Arial" w:hAnsi="Arial"/>
          <w:b/>
          <w:bCs/>
          <w:color w:val="0f2b48"/>
          <w:sz w:val="24"/>
          <w:szCs w:val="24"/>
        </w:rPr>
        <w:t xml:space="preserve">7.1 Frontend Architecture &amp; Component Tree</w:t>
      </w:r>
    </w:p>
    <w:p>
      <w:pPr>
        <w:spacing w:after="110" w:line="340"/>
        <w:ind w:firstLine="400"/>
        <w:jc w:val="both"/>
      </w:pPr>
      <w:r>
        <w:rPr>
          <w:rFonts w:ascii="Times New Roman" w:cs="Times New Roman" w:eastAsia="Times New Roman" w:hAnsi="Times New Roman"/>
          <w:sz w:val="22"/>
          <w:szCs w:val="22"/>
        </w:rPr>
        <w:t xml:space="preserve">The frontend client is structured around atomic design principles under client/src: components/layout for navigation, context for global authentication and toast alerts, and dedicated portal pages for Citizens, Officers, and Admins.</w:t>
      </w:r>
    </w:p>
    <w:p>
      <w:pPr>
        <w:pStyle w:val="Heading2"/>
        <w:spacing w:after="80" w:before="200"/>
      </w:pPr>
      <w:r>
        <w:rPr>
          <w:rFonts w:ascii="Arial" w:cs="Arial" w:eastAsia="Arial" w:hAnsi="Arial"/>
          <w:b/>
          <w:bCs/>
          <w:color w:val="0f2b48"/>
          <w:sz w:val="24"/>
          <w:szCs w:val="24"/>
        </w:rPr>
        <w:t xml:space="preserve">7.2 Backend Architecture &amp; Routing Pipeline</w:t>
      </w:r>
    </w:p>
    <w:p>
      <w:pPr>
        <w:spacing w:after="110" w:line="340"/>
        <w:ind w:firstLine="400"/>
        <w:jc w:val="both"/>
      </w:pPr>
      <w:r>
        <w:rPr>
          <w:rFonts w:ascii="Times New Roman" w:cs="Times New Roman" w:eastAsia="Times New Roman" w:hAnsi="Times New Roman"/>
          <w:sz w:val="22"/>
          <w:szCs w:val="22"/>
        </w:rPr>
        <w:t xml:space="preserve">The backend follows an MVC-Service-Gateway pattern with dedicated routers, middleware security pipelines (helmet, express-rate-limit, cors, JWT verification), controllers for CRUD operations, and an asynchronous departmental dispatch simulator that allocates unique tracking codes and logs telemetry events.</w:t>
      </w:r>
    </w:p>
    <w:p>
      <w:pPr>
        <w:pStyle w:val="Heading2"/>
        <w:spacing w:after="80" w:before="200"/>
      </w:pPr>
      <w:r>
        <w:rPr>
          <w:rFonts w:ascii="Arial" w:cs="Arial" w:eastAsia="Arial" w:hAnsi="Arial"/>
          <w:b/>
          <w:bCs/>
          <w:color w:val="0f2b48"/>
          <w:sz w:val="24"/>
          <w:szCs w:val="24"/>
        </w:rPr>
        <w:t xml:space="preserve">7.3 REST API Implementation</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2257"/>
        <w:gridCol w:w="2257"/>
        <w:gridCol w:w="2257"/>
        <w:gridCol w:w="2257"/>
      </w:tblGrid>
      <w:tr>
        <w:trPr>
          <w:tblHeader/>
        </w:trPr>
        <w:tc>
          <w:tcPr>
            <w:shd w:fill="f1f5f9" w:val="clear"/>
          </w:tcPr>
          <w:p>
            <w:pPr>
              <w:spacing w:after="60" w:before="60"/>
            </w:pPr>
            <w:r>
              <w:rPr>
                <w:rFonts w:ascii="Arial" w:cs="Arial" w:eastAsia="Arial" w:hAnsi="Arial"/>
                <w:b/>
                <w:bCs/>
                <w:color w:val="000000"/>
                <w:sz w:val="19"/>
                <w:szCs w:val="19"/>
              </w:rPr>
              <w:t xml:space="preserve">Endpoint</w:t>
            </w:r>
          </w:p>
        </w:tc>
        <w:tc>
          <w:tcPr>
            <w:shd w:fill="f1f5f9" w:val="clear"/>
          </w:tcPr>
          <w:p>
            <w:pPr>
              <w:spacing w:after="60" w:before="60"/>
            </w:pPr>
            <w:r>
              <w:rPr>
                <w:rFonts w:ascii="Arial" w:cs="Arial" w:eastAsia="Arial" w:hAnsi="Arial"/>
                <w:b/>
                <w:bCs/>
                <w:color w:val="000000"/>
                <w:sz w:val="19"/>
                <w:szCs w:val="19"/>
              </w:rPr>
              <w:t xml:space="preserve">Method</w:t>
            </w:r>
          </w:p>
        </w:tc>
        <w:tc>
          <w:tcPr>
            <w:shd w:fill="f1f5f9" w:val="clear"/>
          </w:tcPr>
          <w:p>
            <w:pPr>
              <w:spacing w:after="60" w:before="60"/>
            </w:pPr>
            <w:r>
              <w:rPr>
                <w:rFonts w:ascii="Arial" w:cs="Arial" w:eastAsia="Arial" w:hAnsi="Arial"/>
                <w:b/>
                <w:bCs/>
                <w:color w:val="000000"/>
                <w:sz w:val="19"/>
                <w:szCs w:val="19"/>
              </w:rPr>
              <w:t xml:space="preserve">Access Role</w:t>
            </w:r>
          </w:p>
        </w:tc>
        <w:tc>
          <w:tcPr>
            <w:shd w:fill="f1f5f9" w:val="clear"/>
          </w:tcPr>
          <w:p>
            <w:pPr>
              <w:spacing w:after="60" w:before="60"/>
            </w:pPr>
            <w:r>
              <w:rPr>
                <w:rFonts w:ascii="Arial" w:cs="Arial" w:eastAsia="Arial" w:hAnsi="Arial"/>
                <w:b/>
                <w:bCs/>
                <w:color w:val="000000"/>
                <w:sz w:val="19"/>
                <w:szCs w:val="19"/>
              </w:rPr>
              <w:t xml:space="preserve">Description</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/api/auth/register</w:t>
            </w:r>
          </w:p>
        </w:tc>
        <w:tc>
          <w:p>
            <w:pPr>
              <w:spacing w:after="60" w:before="60"/>
            </w:pPr>
            <w:r>
              <w:rPr>
                <w:rFonts w:ascii="Times New Roman" w:cs="Times New Roman" w:eastAsia="Times New Roman" w:hAnsi="Times New Roman"/>
                <w:b w:val="false"/>
                <w:bCs w:val="false"/>
                <w:color w:val="000000"/>
                <w:sz w:val="19"/>
                <w:szCs w:val="19"/>
              </w:rPr>
              <w:t xml:space="preserve">POST</w:t>
            </w:r>
          </w:p>
        </w:tc>
        <w:tc>
          <w:p>
            <w:pPr>
              <w:spacing w:after="60" w:before="60"/>
            </w:pPr>
            <w:r>
              <w:rPr>
                <w:rFonts w:ascii="Times New Roman" w:cs="Times New Roman" w:eastAsia="Times New Roman" w:hAnsi="Times New Roman"/>
                <w:b w:val="false"/>
                <w:bCs w:val="false"/>
                <w:color w:val="000000"/>
                <w:sz w:val="19"/>
                <w:szCs w:val="19"/>
              </w:rPr>
              <w:t xml:space="preserve">Public</w:t>
            </w:r>
          </w:p>
        </w:tc>
        <w:tc>
          <w:p>
            <w:pPr>
              <w:spacing w:after="60" w:before="60"/>
            </w:pPr>
            <w:r>
              <w:rPr>
                <w:rFonts w:ascii="Times New Roman" w:cs="Times New Roman" w:eastAsia="Times New Roman" w:hAnsi="Times New Roman"/>
                <w:b w:val="false"/>
                <w:bCs w:val="false"/>
                <w:color w:val="000000"/>
                <w:sz w:val="19"/>
                <w:szCs w:val="19"/>
              </w:rPr>
              <w:t xml:space="preserve">Register a new citizen account</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/api/auth/login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POST</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Public</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Authenticate user and issue JWT bearer token</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/api/departments</w:t>
            </w:r>
          </w:p>
        </w:tc>
        <w:tc>
          <w:p>
            <w:pPr>
              <w:spacing w:after="60" w:before="60"/>
            </w:pPr>
            <w:r>
              <w:rPr>
                <w:rFonts w:ascii="Times New Roman" w:cs="Times New Roman" w:eastAsia="Times New Roman" w:hAnsi="Times New Roman"/>
                <w:b w:val="false"/>
                <w:bCs w:val="false"/>
                <w:color w:val="000000"/>
                <w:sz w:val="19"/>
                <w:szCs w:val="19"/>
              </w:rPr>
              <w:t xml:space="preserve">GET</w:t>
            </w:r>
          </w:p>
        </w:tc>
        <w:tc>
          <w:p>
            <w:pPr>
              <w:spacing w:after="60" w:before="60"/>
            </w:pPr>
            <w:r>
              <w:rPr>
                <w:rFonts w:ascii="Times New Roman" w:cs="Times New Roman" w:eastAsia="Times New Roman" w:hAnsi="Times New Roman"/>
                <w:b w:val="false"/>
                <w:bCs w:val="false"/>
                <w:color w:val="000000"/>
                <w:sz w:val="19"/>
                <w:szCs w:val="19"/>
              </w:rPr>
              <w:t xml:space="preserve">Public</w:t>
            </w:r>
          </w:p>
        </w:tc>
        <w:tc>
          <w:p>
            <w:pPr>
              <w:spacing w:after="60" w:before="60"/>
            </w:pPr>
            <w:r>
              <w:rPr>
                <w:rFonts w:ascii="Times New Roman" w:cs="Times New Roman" w:eastAsia="Times New Roman" w:hAnsi="Times New Roman"/>
                <w:b w:val="false"/>
                <w:bCs w:val="false"/>
                <w:color w:val="000000"/>
                <w:sz w:val="19"/>
                <w:szCs w:val="19"/>
              </w:rPr>
              <w:t xml:space="preserve">Fetch all registered active departments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/api/services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GET</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Public</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Fetch all services with dynamic parameter schemas</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/api/applications</w:t>
            </w:r>
          </w:p>
        </w:tc>
        <w:tc>
          <w:p>
            <w:pPr>
              <w:spacing w:after="60" w:before="60"/>
            </w:pPr>
            <w:r>
              <w:rPr>
                <w:rFonts w:ascii="Times New Roman" w:cs="Times New Roman" w:eastAsia="Times New Roman" w:hAnsi="Times New Roman"/>
                <w:b w:val="false"/>
                <w:bCs w:val="false"/>
                <w:color w:val="000000"/>
                <w:sz w:val="19"/>
                <w:szCs w:val="19"/>
              </w:rPr>
              <w:t xml:space="preserve">POST</w:t>
            </w:r>
          </w:p>
        </w:tc>
        <w:tc>
          <w:p>
            <w:pPr>
              <w:spacing w:after="60" w:before="60"/>
            </w:pPr>
            <w:r>
              <w:rPr>
                <w:rFonts w:ascii="Times New Roman" w:cs="Times New Roman" w:eastAsia="Times New Roman" w:hAnsi="Times New Roman"/>
                <w:b w:val="false"/>
                <w:bCs w:val="false"/>
                <w:color w:val="000000"/>
                <w:sz w:val="19"/>
                <w:szCs w:val="19"/>
              </w:rPr>
              <w:t xml:space="preserve">Citizen</w:t>
            </w:r>
          </w:p>
        </w:tc>
        <w:tc>
          <w:p>
            <w:pPr>
              <w:spacing w:after="60" w:before="60"/>
            </w:pPr>
            <w:r>
              <w:rPr>
                <w:rFonts w:ascii="Times New Roman" w:cs="Times New Roman" w:eastAsia="Times New Roman" w:hAnsi="Times New Roman"/>
                <w:b w:val="false"/>
                <w:bCs w:val="false"/>
                <w:color w:val="000000"/>
                <w:sz w:val="19"/>
                <w:szCs w:val="19"/>
              </w:rPr>
              <w:t xml:space="preserve">Submit new application with dynamic form data</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/api/applications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GET</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Citizen / Admin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List applications scoped to user role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/api/applications/:id</w:t>
            </w:r>
          </w:p>
        </w:tc>
        <w:tc>
          <w:p>
            <w:pPr>
              <w:spacing w:after="60" w:before="60"/>
            </w:pPr>
            <w:r>
              <w:rPr>
                <w:rFonts w:ascii="Times New Roman" w:cs="Times New Roman" w:eastAsia="Times New Roman" w:hAnsi="Times New Roman"/>
                <w:b w:val="false"/>
                <w:bCs w:val="false"/>
                <w:color w:val="000000"/>
                <w:sz w:val="19"/>
                <w:szCs w:val="19"/>
              </w:rPr>
              <w:t xml:space="preserve">GET</w:t>
            </w:r>
          </w:p>
        </w:tc>
        <w:tc>
          <w:p>
            <w:pPr>
              <w:spacing w:after="60" w:before="60"/>
            </w:pPr>
            <w:r>
              <w:rPr>
                <w:rFonts w:ascii="Times New Roman" w:cs="Times New Roman" w:eastAsia="Times New Roman" w:hAnsi="Times New Roman"/>
                <w:b w:val="false"/>
                <w:bCs w:val="false"/>
                <w:color w:val="000000"/>
                <w:sz w:val="19"/>
                <w:szCs w:val="19"/>
              </w:rPr>
              <w:t xml:space="preserve">Citizen / Officer / Admin</w:t>
            </w:r>
          </w:p>
        </w:tc>
        <w:tc>
          <w:p>
            <w:pPr>
              <w:spacing w:after="60" w:before="60"/>
            </w:pPr>
            <w:r>
              <w:rPr>
                <w:rFonts w:ascii="Times New Roman" w:cs="Times New Roman" w:eastAsia="Times New Roman" w:hAnsi="Times New Roman"/>
                <w:b w:val="false"/>
                <w:bCs w:val="false"/>
                <w:color w:val="000000"/>
                <w:sz w:val="19"/>
                <w:szCs w:val="19"/>
              </w:rPr>
              <w:t xml:space="preserve">Retrieve full application details and timeline</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/api/applications/:id/status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PATCH</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Officer / Admin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Update status and append remarks to timeline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/api/admin/api-logs</w:t>
            </w:r>
          </w:p>
        </w:tc>
        <w:tc>
          <w:p>
            <w:pPr>
              <w:spacing w:after="60" w:before="60"/>
            </w:pPr>
            <w:r>
              <w:rPr>
                <w:rFonts w:ascii="Times New Roman" w:cs="Times New Roman" w:eastAsia="Times New Roman" w:hAnsi="Times New Roman"/>
                <w:b w:val="false"/>
                <w:bCs w:val="false"/>
                <w:color w:val="000000"/>
                <w:sz w:val="19"/>
                <w:szCs w:val="19"/>
              </w:rPr>
              <w:t xml:space="preserve">GET</w:t>
            </w:r>
          </w:p>
        </w:tc>
        <w:tc>
          <w:p>
            <w:pPr>
              <w:spacing w:after="60" w:before="60"/>
            </w:pPr>
            <w:r>
              <w:rPr>
                <w:rFonts w:ascii="Times New Roman" w:cs="Times New Roman" w:eastAsia="Times New Roman" w:hAnsi="Times New Roman"/>
                <w:b w:val="false"/>
                <w:bCs w:val="false"/>
                <w:color w:val="000000"/>
                <w:sz w:val="19"/>
                <w:szCs w:val="19"/>
              </w:rPr>
              <w:t xml:space="preserve">Admin</w:t>
            </w:r>
          </w:p>
        </w:tc>
        <w:tc>
          <w:p>
            <w:pPr>
              <w:spacing w:after="60" w:before="60"/>
            </w:pPr>
            <w:r>
              <w:rPr>
                <w:rFonts w:ascii="Times New Roman" w:cs="Times New Roman" w:eastAsia="Times New Roman" w:hAnsi="Times New Roman"/>
                <w:b w:val="false"/>
                <w:bCs w:val="false"/>
                <w:color w:val="000000"/>
                <w:sz w:val="19"/>
                <w:szCs w:val="19"/>
              </w:rPr>
              <w:t xml:space="preserve">Fetch real-time interoperability gateway logs</w:t>
            </w:r>
          </w:p>
        </w:tc>
      </w:tr>
    </w:tbl>
    <w:p>
      <w:pPr>
        <w:pStyle w:val="Heading2"/>
        <w:spacing w:after="80" w:before="200"/>
      </w:pPr>
      <w:r>
        <w:rPr>
          <w:rFonts w:ascii="Arial" w:cs="Arial" w:eastAsia="Arial" w:hAnsi="Arial"/>
          <w:b/>
          <w:bCs/>
          <w:color w:val="0f2b48"/>
          <w:sz w:val="24"/>
          <w:szCs w:val="24"/>
        </w:rPr>
        <w:t xml:space="preserve">7.4 CRUD Operations &amp; Dynamic Database Records</w:t>
      </w:r>
    </w:p>
    <w:p>
      <w:pPr>
        <w:spacing w:after="110" w:line="340"/>
        <w:ind w:firstLine="400"/>
        <w:jc w:val="both"/>
      </w:pPr>
      <w:r>
        <w:rPr>
          <w:rFonts w:ascii="Times New Roman" w:cs="Times New Roman" w:eastAsia="Times New Roman" w:hAnsi="Times New Roman"/>
          <w:sz w:val="22"/>
          <w:szCs w:val="22"/>
        </w:rPr>
        <w:t xml:space="preserve">Citizens create application records and read their submitted history. Officers read department-scoped records and update application status and official remarks. Administrators have full read and create authority over departments and services.</w:t>
      </w:r>
    </w:p>
    <w:p>
      <w:pPr>
        <w:pStyle w:val="Heading2"/>
        <w:spacing w:after="80" w:before="200"/>
      </w:pPr>
      <w:r>
        <w:rPr>
          <w:rFonts w:ascii="Arial" w:cs="Arial" w:eastAsia="Arial" w:hAnsi="Arial"/>
          <w:b/>
          <w:bCs/>
          <w:color w:val="0f2b48"/>
          <w:sz w:val="24"/>
          <w:szCs w:val="24"/>
        </w:rPr>
        <w:t xml:space="preserve">7.5 Form Validation &amp; Error Trapping</w:t>
      </w:r>
    </w:p>
    <w:p>
      <w:pPr>
        <w:spacing w:after="110" w:line="340"/>
        <w:ind w:firstLine="400"/>
        <w:jc w:val="both"/>
      </w:pPr>
      <w:r>
        <w:rPr>
          <w:rFonts w:ascii="Times New Roman" w:cs="Times New Roman" w:eastAsia="Times New Roman" w:hAnsi="Times New Roman"/>
          <w:sz w:val="22"/>
          <w:szCs w:val="22"/>
        </w:rPr>
        <w:t xml:space="preserve">Client-side form validation prevents malformed requests before submission. Required fields, email formats, and document formats are verified, displaying immediate toast alerts upon detection of discrepancies.</w:t>
      </w:r>
    </w:p>
    <w:p>
      <w:pPr>
        <w:pStyle w:val="Heading2"/>
        <w:spacing w:after="80" w:before="200"/>
      </w:pPr>
      <w:r>
        <w:rPr>
          <w:rFonts w:ascii="Arial" w:cs="Arial" w:eastAsia="Arial" w:hAnsi="Arial"/>
          <w:b/>
          <w:bCs/>
          <w:color w:val="0f2b48"/>
          <w:sz w:val="24"/>
          <w:szCs w:val="24"/>
        </w:rPr>
        <w:t xml:space="preserve">7.6 Complete Application Workflow</w:t>
      </w:r>
    </w:p>
    <w:p>
      <w:pPr>
        <w:spacing w:after="110" w:line="340"/>
        <w:ind w:firstLine="400"/>
        <w:jc w:val="both"/>
      </w:pPr>
      <w:r>
        <w:rPr>
          <w:rFonts w:ascii="Times New Roman" w:cs="Times New Roman" w:eastAsia="Times New Roman" w:hAnsi="Times New Roman"/>
          <w:sz w:val="22"/>
          <w:szCs w:val="22"/>
        </w:rPr>
        <w:t xml:space="preserve">The complete citizen application lifecycle operates through five sequential stages: Authentication, Service Selection, Multi-step Application Filing, Gateway Interception and Dispatch, and Officer Scrutiny with status transitions.</w:t>
      </w:r>
    </w:p>
    <w:p>
      <w:r>
        <w:br w:type="page"/>
      </w:r>
    </w:p>
    <w:p>
      <w:pPr>
        <w:spacing w:after="180" w:before="280"/>
        <w:jc w:val="center"/>
      </w:pPr>
      <w:r>
        <w:rPr>
          <w:rFonts w:ascii="Arial" w:cs="Arial" w:eastAsia="Arial" w:hAnsi="Arial"/>
          <w:b/>
          <w:bCs/>
          <w:color w:val="000000"/>
          <w:sz w:val="28"/>
          <w:szCs w:val="28"/>
        </w:rPr>
        <w:t xml:space="preserve">CHAPTER 8 – SECURITY, CRYPTOGRAPHY &amp; ACCESS CONTROL</w:t>
      </w:r>
    </w:p>
    <w:p>
      <w:pPr>
        <w:pStyle w:val="Heading2"/>
        <w:spacing w:after="80" w:before="200"/>
      </w:pPr>
      <w:r>
        <w:rPr>
          <w:rFonts w:ascii="Arial" w:cs="Arial" w:eastAsia="Arial" w:hAnsi="Arial"/>
          <w:b/>
          <w:bCs/>
          <w:color w:val="0f2b48"/>
          <w:sz w:val="24"/>
          <w:szCs w:val="24"/>
        </w:rPr>
        <w:t xml:space="preserve">8.1 Password Hashing with bcrypt</w:t>
      </w:r>
    </w:p>
    <w:p>
      <w:pPr>
        <w:spacing w:after="110" w:line="340"/>
        <w:ind w:firstLine="400"/>
        <w:jc w:val="both"/>
      </w:pPr>
      <w:r>
        <w:rPr>
          <w:rFonts w:ascii="Times New Roman" w:cs="Times New Roman" w:eastAsia="Times New Roman" w:hAnsi="Times New Roman"/>
          <w:sz w:val="22"/>
          <w:szCs w:val="22"/>
        </w:rPr>
        <w:t xml:space="preserve">User passwords are protected against dictionary attacks using bcryptjs. Passwords pass through a salt generation routine with a cost factor of 10 rounds before being persisted.</w:t>
      </w:r>
    </w:p>
    <w:p>
      <w:pPr>
        <w:pStyle w:val="Heading2"/>
        <w:spacing w:after="80" w:before="200"/>
      </w:pPr>
      <w:r>
        <w:rPr>
          <w:rFonts w:ascii="Arial" w:cs="Arial" w:eastAsia="Arial" w:hAnsi="Arial"/>
          <w:b/>
          <w:bCs/>
          <w:color w:val="0f2b48"/>
          <w:sz w:val="24"/>
          <w:szCs w:val="24"/>
        </w:rPr>
        <w:t xml:space="preserve">8.2 JWT Authentication &amp; Bearer Token Verification</w:t>
      </w:r>
    </w:p>
    <w:p>
      <w:pPr>
        <w:spacing w:after="110" w:line="340"/>
        <w:ind w:firstLine="400"/>
        <w:jc w:val="both"/>
      </w:pPr>
      <w:r>
        <w:rPr>
          <w:rFonts w:ascii="Times New Roman" w:cs="Times New Roman" w:eastAsia="Times New Roman" w:hAnsi="Times New Roman"/>
          <w:sz w:val="22"/>
          <w:szCs w:val="22"/>
        </w:rPr>
        <w:t xml:space="preserve">Sessions are governed by stateless JSON Web Tokens signed with HMAC-SHA256. Upon authentication, the server signs a token payload containing the user ID, role, and department. The client transmits this token in the Authorization header on subsequent requests.</w:t>
      </w:r>
    </w:p>
    <w:p>
      <w:pPr>
        <w:pStyle w:val="Heading2"/>
        <w:spacing w:after="80" w:before="200"/>
      </w:pPr>
      <w:r>
        <w:rPr>
          <w:rFonts w:ascii="Arial" w:cs="Arial" w:eastAsia="Arial" w:hAnsi="Arial"/>
          <w:b/>
          <w:bCs/>
          <w:color w:val="0f2b48"/>
          <w:sz w:val="24"/>
          <w:szCs w:val="24"/>
        </w:rPr>
        <w:t xml:space="preserve">8.3 Role-Based Access Control (RBAC)</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1805"/>
        <w:gridCol w:w="1805"/>
        <w:gridCol w:w="1805"/>
        <w:gridCol w:w="1805"/>
        <w:gridCol w:w="1805"/>
      </w:tblGrid>
      <w:tr>
        <w:trPr>
          <w:tblHeader/>
        </w:trPr>
        <w:tc>
          <w:tcPr>
            <w:shd w:fill="f1f5f9" w:val="clear"/>
          </w:tcPr>
          <w:p>
            <w:pPr>
              <w:spacing w:after="60" w:before="60"/>
            </w:pPr>
            <w:r>
              <w:rPr>
                <w:rFonts w:ascii="Arial" w:cs="Arial" w:eastAsia="Arial" w:hAnsi="Arial"/>
                <w:b/>
                <w:bCs/>
                <w:color w:val="000000"/>
                <w:sz w:val="19"/>
                <w:szCs w:val="19"/>
              </w:rPr>
              <w:t xml:space="preserve">Resource Operation</w:t>
            </w:r>
          </w:p>
        </w:tc>
        <w:tc>
          <w:tcPr>
            <w:shd w:fill="f1f5f9" w:val="clear"/>
          </w:tcPr>
          <w:p>
            <w:pPr>
              <w:spacing w:after="60" w:before="60"/>
            </w:pPr>
            <w:r>
              <w:rPr>
                <w:rFonts w:ascii="Arial" w:cs="Arial" w:eastAsia="Arial" w:hAnsi="Arial"/>
                <w:b/>
                <w:bCs/>
                <w:color w:val="000000"/>
                <w:sz w:val="19"/>
                <w:szCs w:val="19"/>
              </w:rPr>
              <w:t xml:space="preserve">Public</w:t>
            </w:r>
          </w:p>
        </w:tc>
        <w:tc>
          <w:tcPr>
            <w:shd w:fill="f1f5f9" w:val="clear"/>
          </w:tcPr>
          <w:p>
            <w:pPr>
              <w:spacing w:after="60" w:before="60"/>
            </w:pPr>
            <w:r>
              <w:rPr>
                <w:rFonts w:ascii="Arial" w:cs="Arial" w:eastAsia="Arial" w:hAnsi="Arial"/>
                <w:b/>
                <w:bCs/>
                <w:color w:val="000000"/>
                <w:sz w:val="19"/>
                <w:szCs w:val="19"/>
              </w:rPr>
              <w:t xml:space="preserve">Citizen</w:t>
            </w:r>
          </w:p>
        </w:tc>
        <w:tc>
          <w:tcPr>
            <w:shd w:fill="f1f5f9" w:val="clear"/>
          </w:tcPr>
          <w:p>
            <w:pPr>
              <w:spacing w:after="60" w:before="60"/>
            </w:pPr>
            <w:r>
              <w:rPr>
                <w:rFonts w:ascii="Arial" w:cs="Arial" w:eastAsia="Arial" w:hAnsi="Arial"/>
                <w:b/>
                <w:bCs/>
                <w:color w:val="000000"/>
                <w:sz w:val="19"/>
                <w:szCs w:val="19"/>
              </w:rPr>
              <w:t xml:space="preserve">Department Officer</w:t>
            </w:r>
          </w:p>
        </w:tc>
        <w:tc>
          <w:tcPr>
            <w:shd w:fill="f1f5f9" w:val="clear"/>
          </w:tcPr>
          <w:p>
            <w:pPr>
              <w:spacing w:after="60" w:before="60"/>
            </w:pPr>
            <w:r>
              <w:rPr>
                <w:rFonts w:ascii="Arial" w:cs="Arial" w:eastAsia="Arial" w:hAnsi="Arial"/>
                <w:b/>
                <w:bCs/>
                <w:color w:val="000000"/>
                <w:sz w:val="19"/>
                <w:szCs w:val="19"/>
              </w:rPr>
              <w:t xml:space="preserve">State Admin</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View Public Landing Page &amp; Services</w:t>
            </w:r>
          </w:p>
        </w:tc>
        <w:tc>
          <w:p>
            <w:pPr>
              <w:spacing w:after="60" w:before="60"/>
            </w:pPr>
            <w:r>
              <w:rPr>
                <w:rFonts w:ascii="Times New Roman" w:cs="Times New Roman" w:eastAsia="Times New Roman" w:hAnsi="Times New Roman"/>
                <w:b w:val="false"/>
                <w:bCs w:val="false"/>
                <w:color w:val="000000"/>
                <w:sz w:val="19"/>
                <w:szCs w:val="19"/>
              </w:rPr>
              <w:t xml:space="preserve">✔ Allowed</w:t>
            </w:r>
          </w:p>
        </w:tc>
        <w:tc>
          <w:p>
            <w:pPr>
              <w:spacing w:after="60" w:before="60"/>
            </w:pPr>
            <w:r>
              <w:rPr>
                <w:rFonts w:ascii="Times New Roman" w:cs="Times New Roman" w:eastAsia="Times New Roman" w:hAnsi="Times New Roman"/>
                <w:b w:val="false"/>
                <w:bCs w:val="false"/>
                <w:color w:val="000000"/>
                <w:sz w:val="19"/>
                <w:szCs w:val="19"/>
              </w:rPr>
              <w:t xml:space="preserve">✔ Allowed</w:t>
            </w:r>
          </w:p>
        </w:tc>
        <w:tc>
          <w:p>
            <w:pPr>
              <w:spacing w:after="60" w:before="60"/>
            </w:pPr>
            <w:r>
              <w:rPr>
                <w:rFonts w:ascii="Times New Roman" w:cs="Times New Roman" w:eastAsia="Times New Roman" w:hAnsi="Times New Roman"/>
                <w:b w:val="false"/>
                <w:bCs w:val="false"/>
                <w:color w:val="000000"/>
                <w:sz w:val="19"/>
                <w:szCs w:val="19"/>
              </w:rPr>
              <w:t xml:space="preserve">✔ Allowed</w:t>
            </w:r>
          </w:p>
        </w:tc>
        <w:tc>
          <w:p>
            <w:pPr>
              <w:spacing w:after="60" w:before="60"/>
            </w:pPr>
            <w:r>
              <w:rPr>
                <w:rFonts w:ascii="Times New Roman" w:cs="Times New Roman" w:eastAsia="Times New Roman" w:hAnsi="Times New Roman"/>
                <w:b w:val="false"/>
                <w:bCs w:val="false"/>
                <w:color w:val="000000"/>
                <w:sz w:val="19"/>
                <w:szCs w:val="19"/>
              </w:rPr>
              <w:t xml:space="preserve">✔ Allowed</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Submit Service Application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Allowed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Upload Supporting Documents</w:t>
            </w:r>
          </w:p>
        </w:tc>
        <w:tc>
          <w:p>
            <w:pPr>
              <w:spacing w:after="60" w:before="60"/>
            </w:pPr>
            <w:r>
              <w:rPr>
                <w:rFonts w:ascii="Times New Roman" w:cs="Times New Roman" w:eastAsia="Times New Roman" w:hAnsi="Times New Roman"/>
                <w:b w:val="false"/>
                <w:bCs w:val="false"/>
                <w:color w:val="000000"/>
                <w:sz w:val="19"/>
                <w:szCs w:val="19"/>
              </w:rPr>
              <w:t xml:space="preserve">❌ Denied</w:t>
            </w:r>
          </w:p>
        </w:tc>
        <w:tc>
          <w:p>
            <w:pPr>
              <w:spacing w:after="60" w:before="60"/>
            </w:pPr>
            <w:r>
              <w:rPr>
                <w:rFonts w:ascii="Times New Roman" w:cs="Times New Roman" w:eastAsia="Times New Roman" w:hAnsi="Times New Roman"/>
                <w:b w:val="false"/>
                <w:bCs w:val="false"/>
                <w:color w:val="000000"/>
                <w:sz w:val="19"/>
                <w:szCs w:val="19"/>
              </w:rPr>
              <w:t xml:space="preserve">✔ Allowed</w:t>
            </w:r>
          </w:p>
        </w:tc>
        <w:tc>
          <w:p>
            <w:pPr>
              <w:spacing w:after="60" w:before="60"/>
            </w:pPr>
            <w:r>
              <w:rPr>
                <w:rFonts w:ascii="Times New Roman" w:cs="Times New Roman" w:eastAsia="Times New Roman" w:hAnsi="Times New Roman"/>
                <w:b w:val="false"/>
                <w:bCs w:val="false"/>
                <w:color w:val="000000"/>
                <w:sz w:val="19"/>
                <w:szCs w:val="19"/>
              </w:rPr>
              <w:t xml:space="preserve">❌ Denied</w:t>
            </w:r>
          </w:p>
        </w:tc>
        <w:tc>
          <w:p>
            <w:pPr>
              <w:spacing w:after="60" w:before="60"/>
            </w:pPr>
            <w:r>
              <w:rPr>
                <w:rFonts w:ascii="Times New Roman" w:cs="Times New Roman" w:eastAsia="Times New Roman" w:hAnsi="Times New Roman"/>
                <w:b w:val="false"/>
                <w:bCs w:val="false"/>
                <w:color w:val="000000"/>
                <w:sz w:val="19"/>
                <w:szCs w:val="19"/>
              </w:rPr>
              <w:t xml:space="preserve">❌ Denied</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View Own Application History</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Own Only</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All</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Review Department Application Dossier</w:t>
            </w:r>
          </w:p>
        </w:tc>
        <w:tc>
          <w:p>
            <w:pPr>
              <w:spacing w:after="60" w:before="60"/>
            </w:pPr>
            <w:r>
              <w:rPr>
                <w:rFonts w:ascii="Times New Roman" w:cs="Times New Roman" w:eastAsia="Times New Roman" w:hAnsi="Times New Roman"/>
                <w:b w:val="false"/>
                <w:bCs w:val="false"/>
                <w:color w:val="000000"/>
                <w:sz w:val="19"/>
                <w:szCs w:val="19"/>
              </w:rPr>
              <w:t xml:space="preserve">❌ Denied</w:t>
            </w:r>
          </w:p>
        </w:tc>
        <w:tc>
          <w:p>
            <w:pPr>
              <w:spacing w:after="60" w:before="60"/>
            </w:pPr>
            <w:r>
              <w:rPr>
                <w:rFonts w:ascii="Times New Roman" w:cs="Times New Roman" w:eastAsia="Times New Roman" w:hAnsi="Times New Roman"/>
                <w:b w:val="false"/>
                <w:bCs w:val="false"/>
                <w:color w:val="000000"/>
                <w:sz w:val="19"/>
                <w:szCs w:val="19"/>
              </w:rPr>
              <w:t xml:space="preserve">❌ Denied</w:t>
            </w:r>
          </w:p>
        </w:tc>
        <w:tc>
          <w:p>
            <w:pPr>
              <w:spacing w:after="60" w:before="60"/>
            </w:pPr>
            <w:r>
              <w:rPr>
                <w:rFonts w:ascii="Times New Roman" w:cs="Times New Roman" w:eastAsia="Times New Roman" w:hAnsi="Times New Roman"/>
                <w:b w:val="false"/>
                <w:bCs w:val="false"/>
                <w:color w:val="000000"/>
                <w:sz w:val="19"/>
                <w:szCs w:val="19"/>
              </w:rPr>
              <w:t xml:space="preserve">✔ Assigned Dept</w:t>
            </w:r>
          </w:p>
        </w:tc>
        <w:tc>
          <w:p>
            <w:pPr>
              <w:spacing w:after="60" w:before="60"/>
            </w:pPr>
            <w:r>
              <w:rPr>
                <w:rFonts w:ascii="Times New Roman" w:cs="Times New Roman" w:eastAsia="Times New Roman" w:hAnsi="Times New Roman"/>
                <w:b w:val="false"/>
                <w:bCs w:val="false"/>
                <w:color w:val="000000"/>
                <w:sz w:val="19"/>
                <w:szCs w:val="19"/>
              </w:rPr>
              <w:t xml:space="preserve">✔ All</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Update Application Status &amp; Remarks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Assigned Dept</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Override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Manage Departments &amp; Service Schemas</w:t>
            </w:r>
          </w:p>
        </w:tc>
        <w:tc>
          <w:p>
            <w:pPr>
              <w:spacing w:after="60" w:before="60"/>
            </w:pPr>
            <w:r>
              <w:rPr>
                <w:rFonts w:ascii="Times New Roman" w:cs="Times New Roman" w:eastAsia="Times New Roman" w:hAnsi="Times New Roman"/>
                <w:b w:val="false"/>
                <w:bCs w:val="false"/>
                <w:color w:val="000000"/>
                <w:sz w:val="19"/>
                <w:szCs w:val="19"/>
              </w:rPr>
              <w:t xml:space="preserve">❌ Denied</w:t>
            </w:r>
          </w:p>
        </w:tc>
        <w:tc>
          <w:p>
            <w:pPr>
              <w:spacing w:after="60" w:before="60"/>
            </w:pPr>
            <w:r>
              <w:rPr>
                <w:rFonts w:ascii="Times New Roman" w:cs="Times New Roman" w:eastAsia="Times New Roman" w:hAnsi="Times New Roman"/>
                <w:b w:val="false"/>
                <w:bCs w:val="false"/>
                <w:color w:val="000000"/>
                <w:sz w:val="19"/>
                <w:szCs w:val="19"/>
              </w:rPr>
              <w:t xml:space="preserve">❌ Denied</w:t>
            </w:r>
          </w:p>
        </w:tc>
        <w:tc>
          <w:p>
            <w:pPr>
              <w:spacing w:after="60" w:before="60"/>
            </w:pPr>
            <w:r>
              <w:rPr>
                <w:rFonts w:ascii="Times New Roman" w:cs="Times New Roman" w:eastAsia="Times New Roman" w:hAnsi="Times New Roman"/>
                <w:b w:val="false"/>
                <w:bCs w:val="false"/>
                <w:color w:val="000000"/>
                <w:sz w:val="19"/>
                <w:szCs w:val="19"/>
              </w:rPr>
              <w:t xml:space="preserve">❌ Denied</w:t>
            </w:r>
          </w:p>
        </w:tc>
        <w:tc>
          <w:p>
            <w:pPr>
              <w:spacing w:after="60" w:before="60"/>
            </w:pPr>
            <w:r>
              <w:rPr>
                <w:rFonts w:ascii="Times New Roman" w:cs="Times New Roman" w:eastAsia="Times New Roman" w:hAnsi="Times New Roman"/>
                <w:b w:val="false"/>
                <w:bCs w:val="false"/>
                <w:color w:val="000000"/>
                <w:sz w:val="19"/>
                <w:szCs w:val="19"/>
              </w:rPr>
              <w:t xml:space="preserve">✔ Full Admin</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Inspect Interoperability Telemetry Logs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Denied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 Full Admin</w:t>
            </w:r>
          </w:p>
        </w:tc>
      </w:tr>
    </w:tbl>
    <w:p>
      <w:pPr>
        <w:pStyle w:val="Heading2"/>
        <w:spacing w:after="80" w:before="200"/>
      </w:pPr>
      <w:r>
        <w:rPr>
          <w:rFonts w:ascii="Arial" w:cs="Arial" w:eastAsia="Arial" w:hAnsi="Arial"/>
          <w:b/>
          <w:bCs/>
          <w:color w:val="0f2b48"/>
          <w:sz w:val="24"/>
          <w:szCs w:val="24"/>
        </w:rPr>
        <w:t xml:space="preserve">8.4 Security Middleware: Helmet, CORS &amp; Rate Limiting</w:t>
      </w:r>
    </w:p>
    <w:p>
      <w:pPr>
        <w:spacing w:after="110" w:line="340"/>
        <w:ind w:firstLine="400"/>
        <w:jc w:val="both"/>
      </w:pPr>
      <w:r>
        <w:rPr>
          <w:rFonts w:ascii="Times New Roman" w:cs="Times New Roman" w:eastAsia="Times New Roman" w:hAnsi="Times New Roman"/>
          <w:sz w:val="22"/>
          <w:szCs w:val="22"/>
        </w:rPr>
        <w:t xml:space="preserve">The Express Gateway utilizes helmet to set security headers, cors to prevent cross-origin abuse, and express-rate-limit restricting excessive requests to 100 requests per 15-minute window per IP address.</w:t>
      </w:r>
    </w:p>
    <w:p>
      <w:pPr>
        <w:pStyle w:val="Heading2"/>
        <w:spacing w:after="80" w:before="200"/>
      </w:pPr>
      <w:r>
        <w:rPr>
          <w:rFonts w:ascii="Arial" w:cs="Arial" w:eastAsia="Arial" w:hAnsi="Arial"/>
          <w:b/>
          <w:bCs/>
          <w:color w:val="0f2b48"/>
          <w:sz w:val="24"/>
          <w:szCs w:val="24"/>
        </w:rPr>
        <w:t xml:space="preserve">8.5 Audit Logging &amp; Telemetry Recording</w:t>
      </w:r>
    </w:p>
    <w:p>
      <w:pPr>
        <w:spacing w:after="110" w:line="340"/>
        <w:ind w:firstLine="400"/>
        <w:jc w:val="both"/>
      </w:pPr>
      <w:r>
        <w:rPr>
          <w:rFonts w:ascii="Times New Roman" w:cs="Times New Roman" w:eastAsia="Times New Roman" w:hAnsi="Times New Roman"/>
          <w:sz w:val="22"/>
          <w:szCs w:val="22"/>
        </w:rPr>
        <w:t xml:space="preserve">Every cross-departmental API call is intercepted by telemetry middleware that creates an entry in the apilogs collection recording the timestamp, source, destination, endpoint, HTTP method, response status, and execution time in milliseconds.</w:t>
      </w:r>
    </w:p>
    <w:p>
      <w:r>
        <w:br w:type="page"/>
      </w:r>
    </w:p>
    <w:p>
      <w:pPr>
        <w:spacing w:after="180" w:before="280"/>
        <w:jc w:val="center"/>
      </w:pPr>
      <w:r>
        <w:rPr>
          <w:rFonts w:ascii="Arial" w:cs="Arial" w:eastAsia="Arial" w:hAnsi="Arial"/>
          <w:b/>
          <w:bCs/>
          <w:color w:val="000000"/>
          <w:sz w:val="28"/>
          <w:szCs w:val="28"/>
        </w:rPr>
        <w:t xml:space="preserve">CHAPTER 9 – TESTING &amp; VALIDATION</w:t>
      </w:r>
    </w:p>
    <w:p>
      <w:pPr>
        <w:pStyle w:val="Heading2"/>
        <w:spacing w:after="80" w:before="200"/>
      </w:pPr>
      <w:r>
        <w:rPr>
          <w:rFonts w:ascii="Arial" w:cs="Arial" w:eastAsia="Arial" w:hAnsi="Arial"/>
          <w:b/>
          <w:bCs/>
          <w:color w:val="0f2b48"/>
          <w:sz w:val="24"/>
          <w:szCs w:val="24"/>
        </w:rPr>
        <w:t xml:space="preserve">9.1 Testing Strategy &amp; Methodology</w:t>
      </w:r>
    </w:p>
    <w:p>
      <w:pPr>
        <w:spacing w:after="110" w:line="340"/>
        <w:ind w:firstLine="400"/>
        <w:jc w:val="both"/>
      </w:pPr>
      <w:r>
        <w:rPr>
          <w:rFonts w:ascii="Times New Roman" w:cs="Times New Roman" w:eastAsia="Times New Roman" w:hAnsi="Times New Roman"/>
          <w:sz w:val="22"/>
          <w:szCs w:val="22"/>
        </w:rPr>
        <w:t xml:space="preserve">Quality assurance for MahaConnect was executed through functional unit testing, REST API contract validation via Postman Desktop v11, client-side error trapping, and end-to-end user journey simulation via Puppeteer browser automation.</w:t>
      </w:r>
    </w:p>
    <w:p>
      <w:pPr>
        <w:pStyle w:val="Heading2"/>
        <w:spacing w:after="80" w:before="200"/>
      </w:pPr>
      <w:r>
        <w:rPr>
          <w:rFonts w:ascii="Arial" w:cs="Arial" w:eastAsia="Arial" w:hAnsi="Arial"/>
          <w:b/>
          <w:bCs/>
          <w:color w:val="0f2b48"/>
          <w:sz w:val="24"/>
          <w:szCs w:val="24"/>
        </w:rPr>
        <w:t xml:space="preserve">9.2 Test Cases and Results</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1504"/>
        <w:gridCol w:w="1504"/>
        <w:gridCol w:w="1504"/>
        <w:gridCol w:w="1504"/>
        <w:gridCol w:w="1504"/>
        <w:gridCol w:w="1504"/>
      </w:tblGrid>
      <w:tr>
        <w:trPr>
          <w:tblHeader/>
        </w:trPr>
        <w:tc>
          <w:tcPr>
            <w:shd w:fill="f1f5f9" w:val="clear"/>
          </w:tcPr>
          <w:p>
            <w:pPr>
              <w:spacing w:after="60" w:before="60"/>
            </w:pPr>
            <w:r>
              <w:rPr>
                <w:rFonts w:ascii="Arial" w:cs="Arial" w:eastAsia="Arial" w:hAnsi="Arial"/>
                <w:b/>
                <w:bCs/>
                <w:color w:val="000000"/>
                <w:sz w:val="19"/>
                <w:szCs w:val="19"/>
              </w:rPr>
              <w:t xml:space="preserve">Test ID</w:t>
            </w:r>
          </w:p>
        </w:tc>
        <w:tc>
          <w:tcPr>
            <w:shd w:fill="f1f5f9" w:val="clear"/>
          </w:tcPr>
          <w:p>
            <w:pPr>
              <w:spacing w:after="60" w:before="60"/>
            </w:pPr>
            <w:r>
              <w:rPr>
                <w:rFonts w:ascii="Arial" w:cs="Arial" w:eastAsia="Arial" w:hAnsi="Arial"/>
                <w:b/>
                <w:bCs/>
                <w:color w:val="000000"/>
                <w:sz w:val="19"/>
                <w:szCs w:val="19"/>
              </w:rPr>
              <w:t xml:space="preserve">Endpoint &amp; Method</w:t>
            </w:r>
          </w:p>
        </w:tc>
        <w:tc>
          <w:tcPr>
            <w:shd w:fill="f1f5f9" w:val="clear"/>
          </w:tcPr>
          <w:p>
            <w:pPr>
              <w:spacing w:after="60" w:before="60"/>
            </w:pPr>
            <w:r>
              <w:rPr>
                <w:rFonts w:ascii="Arial" w:cs="Arial" w:eastAsia="Arial" w:hAnsi="Arial"/>
                <w:b/>
                <w:bCs/>
                <w:color w:val="000000"/>
                <w:sz w:val="19"/>
                <w:szCs w:val="19"/>
              </w:rPr>
              <w:t xml:space="preserve">Test Scenario</w:t>
            </w:r>
          </w:p>
        </w:tc>
        <w:tc>
          <w:tcPr>
            <w:shd w:fill="f1f5f9" w:val="clear"/>
          </w:tcPr>
          <w:p>
            <w:pPr>
              <w:spacing w:after="60" w:before="60"/>
            </w:pPr>
            <w:r>
              <w:rPr>
                <w:rFonts w:ascii="Arial" w:cs="Arial" w:eastAsia="Arial" w:hAnsi="Arial"/>
                <w:b/>
                <w:bCs/>
                <w:color w:val="000000"/>
                <w:sz w:val="19"/>
                <w:szCs w:val="19"/>
              </w:rPr>
              <w:t xml:space="preserve">Expected Result</w:t>
            </w:r>
          </w:p>
        </w:tc>
        <w:tc>
          <w:tcPr>
            <w:shd w:fill="f1f5f9" w:val="clear"/>
          </w:tcPr>
          <w:p>
            <w:pPr>
              <w:spacing w:after="60" w:before="60"/>
            </w:pPr>
            <w:r>
              <w:rPr>
                <w:rFonts w:ascii="Arial" w:cs="Arial" w:eastAsia="Arial" w:hAnsi="Arial"/>
                <w:b/>
                <w:bCs/>
                <w:color w:val="000000"/>
                <w:sz w:val="19"/>
                <w:szCs w:val="19"/>
              </w:rPr>
              <w:t xml:space="preserve">Actual Result</w:t>
            </w:r>
          </w:p>
        </w:tc>
        <w:tc>
          <w:tcPr>
            <w:shd w:fill="f1f5f9" w:val="clear"/>
          </w:tcPr>
          <w:p>
            <w:pPr>
              <w:spacing w:after="60" w:before="60"/>
            </w:pPr>
            <w:r>
              <w:rPr>
                <w:rFonts w:ascii="Arial" w:cs="Arial" w:eastAsia="Arial" w:hAnsi="Arial"/>
                <w:b/>
                <w:bCs/>
                <w:color w:val="000000"/>
                <w:sz w:val="19"/>
                <w:szCs w:val="19"/>
              </w:rPr>
              <w:t xml:space="preserve">Status</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TC-01</w:t>
            </w:r>
          </w:p>
        </w:tc>
        <w:tc>
          <w:p>
            <w:pPr>
              <w:spacing w:after="60" w:before="60"/>
            </w:pPr>
            <w:r>
              <w:rPr>
                <w:rFonts w:ascii="Times New Roman" w:cs="Times New Roman" w:eastAsia="Times New Roman" w:hAnsi="Times New Roman"/>
                <w:b w:val="false"/>
                <w:bCs w:val="false"/>
                <w:color w:val="000000"/>
                <w:sz w:val="19"/>
                <w:szCs w:val="19"/>
              </w:rPr>
              <w:t xml:space="preserve">GET /api/departments</w:t>
            </w:r>
          </w:p>
        </w:tc>
        <w:tc>
          <w:p>
            <w:pPr>
              <w:spacing w:after="60" w:before="60"/>
            </w:pPr>
            <w:r>
              <w:rPr>
                <w:rFonts w:ascii="Times New Roman" w:cs="Times New Roman" w:eastAsia="Times New Roman" w:hAnsi="Times New Roman"/>
                <w:b w:val="false"/>
                <w:bCs w:val="false"/>
                <w:color w:val="000000"/>
                <w:sz w:val="19"/>
                <w:szCs w:val="19"/>
              </w:rPr>
              <w:t xml:space="preserve">Retrieve list of all active departments</w:t>
            </w:r>
          </w:p>
        </w:tc>
        <w:tc>
          <w:p>
            <w:pPr>
              <w:spacing w:after="60" w:before="60"/>
            </w:pPr>
            <w:r>
              <w:rPr>
                <w:rFonts w:ascii="Times New Roman" w:cs="Times New Roman" w:eastAsia="Times New Roman" w:hAnsi="Times New Roman"/>
                <w:b w:val="false"/>
                <w:bCs w:val="false"/>
                <w:color w:val="000000"/>
                <w:sz w:val="19"/>
                <w:szCs w:val="19"/>
              </w:rPr>
              <w:t xml:space="preserve">HTTP 200 with 7 departments</w:t>
            </w:r>
          </w:p>
        </w:tc>
        <w:tc>
          <w:p>
            <w:pPr>
              <w:spacing w:after="60" w:before="60"/>
            </w:pPr>
            <w:r>
              <w:rPr>
                <w:rFonts w:ascii="Times New Roman" w:cs="Times New Roman" w:eastAsia="Times New Roman" w:hAnsi="Times New Roman"/>
                <w:b w:val="false"/>
                <w:bCs w:val="false"/>
                <w:color w:val="000000"/>
                <w:sz w:val="19"/>
                <w:szCs w:val="19"/>
              </w:rPr>
              <w:t xml:space="preserve">HTTP 200 with 7 departments (24ms)</w:t>
            </w:r>
          </w:p>
        </w:tc>
        <w:tc>
          <w:p>
            <w:pPr>
              <w:spacing w:after="60" w:before="60"/>
            </w:pPr>
            <w:r>
              <w:rPr>
                <w:rFonts w:ascii="Times New Roman" w:cs="Times New Roman" w:eastAsia="Times New Roman" w:hAnsi="Times New Roman"/>
                <w:b w:val="false"/>
                <w:bCs w:val="false"/>
                <w:color w:val="000000"/>
                <w:sz w:val="19"/>
                <w:szCs w:val="19"/>
              </w:rPr>
              <w:t xml:space="preserve">PASS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TC-02</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POST /api/auth/login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Authenticate citizen with valid credentials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HTTP 200 with JWT bearer token</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HTTP 200 with valid JWT token (58ms)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PASS</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TC-03</w:t>
            </w:r>
          </w:p>
        </w:tc>
        <w:tc>
          <w:p>
            <w:pPr>
              <w:spacing w:after="60" w:before="60"/>
            </w:pPr>
            <w:r>
              <w:rPr>
                <w:rFonts w:ascii="Times New Roman" w:cs="Times New Roman" w:eastAsia="Times New Roman" w:hAnsi="Times New Roman"/>
                <w:b w:val="false"/>
                <w:bCs w:val="false"/>
                <w:color w:val="000000"/>
                <w:sz w:val="19"/>
                <w:szCs w:val="19"/>
              </w:rPr>
              <w:t xml:space="preserve">POST /api/auth/login</w:t>
            </w:r>
          </w:p>
        </w:tc>
        <w:tc>
          <w:p>
            <w:pPr>
              <w:spacing w:after="60" w:before="60"/>
            </w:pPr>
            <w:r>
              <w:rPr>
                <w:rFonts w:ascii="Times New Roman" w:cs="Times New Roman" w:eastAsia="Times New Roman" w:hAnsi="Times New Roman"/>
                <w:b w:val="false"/>
                <w:bCs w:val="false"/>
                <w:color w:val="000000"/>
                <w:sz w:val="19"/>
                <w:szCs w:val="19"/>
              </w:rPr>
              <w:t xml:space="preserve">Authenticate with invalid password</w:t>
            </w:r>
          </w:p>
        </w:tc>
        <w:tc>
          <w:p>
            <w:pPr>
              <w:spacing w:after="60" w:before="60"/>
            </w:pPr>
            <w:r>
              <w:rPr>
                <w:rFonts w:ascii="Times New Roman" w:cs="Times New Roman" w:eastAsia="Times New Roman" w:hAnsi="Times New Roman"/>
                <w:b w:val="false"/>
                <w:bCs w:val="false"/>
                <w:color w:val="000000"/>
                <w:sz w:val="19"/>
                <w:szCs w:val="19"/>
              </w:rPr>
              <w:t xml:space="preserve">HTTP 401 Invalid credentials</w:t>
            </w:r>
          </w:p>
        </w:tc>
        <w:tc>
          <w:p>
            <w:pPr>
              <w:spacing w:after="60" w:before="60"/>
            </w:pPr>
            <w:r>
              <w:rPr>
                <w:rFonts w:ascii="Times New Roman" w:cs="Times New Roman" w:eastAsia="Times New Roman" w:hAnsi="Times New Roman"/>
                <w:b w:val="false"/>
                <w:bCs w:val="false"/>
                <w:color w:val="000000"/>
                <w:sz w:val="19"/>
                <w:szCs w:val="19"/>
              </w:rPr>
              <w:t xml:space="preserve">HTTP 401 Invalid credentials</w:t>
            </w:r>
          </w:p>
        </w:tc>
        <w:tc>
          <w:p>
            <w:pPr>
              <w:spacing w:after="60" w:before="60"/>
            </w:pPr>
            <w:r>
              <w:rPr>
                <w:rFonts w:ascii="Times New Roman" w:cs="Times New Roman" w:eastAsia="Times New Roman" w:hAnsi="Times New Roman"/>
                <w:b w:val="false"/>
                <w:bCs w:val="false"/>
                <w:color w:val="000000"/>
                <w:sz w:val="19"/>
                <w:szCs w:val="19"/>
              </w:rPr>
              <w:t xml:space="preserve">PASS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TC-04</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POST /api/applications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Submit multi-step form with valid payload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HTTP 201 with Application ID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HTTP 201 with ID MC-2026-000101</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PASS</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TC-05</w:t>
            </w:r>
          </w:p>
        </w:tc>
        <w:tc>
          <w:p>
            <w:pPr>
              <w:spacing w:after="60" w:before="60"/>
            </w:pPr>
            <w:r>
              <w:rPr>
                <w:rFonts w:ascii="Times New Roman" w:cs="Times New Roman" w:eastAsia="Times New Roman" w:hAnsi="Times New Roman"/>
                <w:b w:val="false"/>
                <w:bCs w:val="false"/>
                <w:color w:val="000000"/>
                <w:sz w:val="19"/>
                <w:szCs w:val="19"/>
              </w:rPr>
              <w:t xml:space="preserve">GET /api/applications/:id</w:t>
            </w:r>
          </w:p>
        </w:tc>
        <w:tc>
          <w:p>
            <w:pPr>
              <w:spacing w:after="60" w:before="60"/>
            </w:pPr>
            <w:r>
              <w:rPr>
                <w:rFonts w:ascii="Times New Roman" w:cs="Times New Roman" w:eastAsia="Times New Roman" w:hAnsi="Times New Roman"/>
                <w:b w:val="false"/>
                <w:bCs w:val="false"/>
                <w:color w:val="000000"/>
                <w:sz w:val="19"/>
                <w:szCs w:val="19"/>
              </w:rPr>
              <w:t xml:space="preserve">Retrieve application tracking timeline</w:t>
            </w:r>
          </w:p>
        </w:tc>
        <w:tc>
          <w:p>
            <w:pPr>
              <w:spacing w:after="60" w:before="60"/>
            </w:pPr>
            <w:r>
              <w:rPr>
                <w:rFonts w:ascii="Times New Roman" w:cs="Times New Roman" w:eastAsia="Times New Roman" w:hAnsi="Times New Roman"/>
                <w:b w:val="false"/>
                <w:bCs w:val="false"/>
                <w:color w:val="000000"/>
                <w:sz w:val="19"/>
                <w:szCs w:val="19"/>
              </w:rPr>
              <w:t xml:space="preserve">HTTP 200 with timeline array</w:t>
            </w:r>
          </w:p>
        </w:tc>
        <w:tc>
          <w:p>
            <w:pPr>
              <w:spacing w:after="60" w:before="60"/>
            </w:pPr>
            <w:r>
              <w:rPr>
                <w:rFonts w:ascii="Times New Roman" w:cs="Times New Roman" w:eastAsia="Times New Roman" w:hAnsi="Times New Roman"/>
                <w:b w:val="false"/>
                <w:bCs w:val="false"/>
                <w:color w:val="000000"/>
                <w:sz w:val="19"/>
                <w:szCs w:val="19"/>
              </w:rPr>
              <w:t xml:space="preserve">HTTP 200 with 4 timeline states</w:t>
            </w:r>
          </w:p>
        </w:tc>
        <w:tc>
          <w:p>
            <w:pPr>
              <w:spacing w:after="60" w:before="60"/>
            </w:pPr>
            <w:r>
              <w:rPr>
                <w:rFonts w:ascii="Times New Roman" w:cs="Times New Roman" w:eastAsia="Times New Roman" w:hAnsi="Times New Roman"/>
                <w:b w:val="false"/>
                <w:bCs w:val="false"/>
                <w:color w:val="000000"/>
                <w:sz w:val="19"/>
                <w:szCs w:val="19"/>
              </w:rPr>
              <w:t xml:space="preserve">PASS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TC-06</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PATCH /api/applications/:id/status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Officer updates status to Approved</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HTTP 200 with updated status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HTTP 200 with status Approved (44ms)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PASS</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TC-07</w:t>
            </w:r>
          </w:p>
        </w:tc>
        <w:tc>
          <w:p>
            <w:pPr>
              <w:spacing w:after="60" w:before="60"/>
            </w:pPr>
            <w:r>
              <w:rPr>
                <w:rFonts w:ascii="Times New Roman" w:cs="Times New Roman" w:eastAsia="Times New Roman" w:hAnsi="Times New Roman"/>
                <w:b w:val="false"/>
                <w:bCs w:val="false"/>
                <w:color w:val="000000"/>
                <w:sz w:val="19"/>
                <w:szCs w:val="19"/>
              </w:rPr>
              <w:t xml:space="preserve">DELETE /api/departments/:id</w:t>
            </w:r>
          </w:p>
        </w:tc>
        <w:tc>
          <w:p>
            <w:pPr>
              <w:spacing w:after="60" w:before="60"/>
            </w:pPr>
            <w:r>
              <w:rPr>
                <w:rFonts w:ascii="Times New Roman" w:cs="Times New Roman" w:eastAsia="Times New Roman" w:hAnsi="Times New Roman"/>
                <w:b w:val="false"/>
                <w:bCs w:val="false"/>
                <w:color w:val="000000"/>
                <w:sz w:val="19"/>
                <w:szCs w:val="19"/>
              </w:rPr>
              <w:t xml:space="preserve">Attempt deletion of linked department</w:t>
            </w:r>
          </w:p>
        </w:tc>
        <w:tc>
          <w:p>
            <w:pPr>
              <w:spacing w:after="60" w:before="60"/>
            </w:pPr>
            <w:r>
              <w:rPr>
                <w:rFonts w:ascii="Times New Roman" w:cs="Times New Roman" w:eastAsia="Times New Roman" w:hAnsi="Times New Roman"/>
                <w:b w:val="false"/>
                <w:bCs w:val="false"/>
                <w:color w:val="000000"/>
                <w:sz w:val="19"/>
                <w:szCs w:val="19"/>
              </w:rPr>
              <w:t xml:space="preserve">HTTP 400 Integrity violation</w:t>
            </w:r>
          </w:p>
        </w:tc>
        <w:tc>
          <w:p>
            <w:pPr>
              <w:spacing w:after="60" w:before="60"/>
            </w:pPr>
            <w:r>
              <w:rPr>
                <w:rFonts w:ascii="Times New Roman" w:cs="Times New Roman" w:eastAsia="Times New Roman" w:hAnsi="Times New Roman"/>
                <w:b w:val="false"/>
                <w:bCs w:val="false"/>
                <w:color w:val="000000"/>
                <w:sz w:val="19"/>
                <w:szCs w:val="19"/>
              </w:rPr>
              <w:t xml:space="preserve">HTTP 400 Integrity violation (18ms)</w:t>
            </w:r>
          </w:p>
        </w:tc>
        <w:tc>
          <w:p>
            <w:pPr>
              <w:spacing w:after="60" w:before="60"/>
            </w:pPr>
            <w:r>
              <w:rPr>
                <w:rFonts w:ascii="Times New Roman" w:cs="Times New Roman" w:eastAsia="Times New Roman" w:hAnsi="Times New Roman"/>
                <w:b w:val="false"/>
                <w:bCs w:val="false"/>
                <w:color w:val="000000"/>
                <w:sz w:val="19"/>
                <w:szCs w:val="19"/>
              </w:rPr>
              <w:t xml:space="preserve">PASS</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TC-08</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GET /api/admin/api-logs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Fetch gateway telemetry logs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HTTP 200 with log array</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HTTP 200 with active telemetry logs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PASS</w:t>
            </w:r>
          </w:p>
        </w:tc>
      </w:tr>
    </w:tbl>
    <w:p>
      <w:pPr>
        <w:pStyle w:val="Heading2"/>
        <w:spacing w:after="80" w:before="200"/>
      </w:pPr>
      <w:r>
        <w:rPr>
          <w:rFonts w:ascii="Arial" w:cs="Arial" w:eastAsia="Arial" w:hAnsi="Arial"/>
          <w:b/>
          <w:bCs/>
          <w:color w:val="0f2b48"/>
          <w:sz w:val="24"/>
          <w:szCs w:val="24"/>
        </w:rPr>
        <w:t xml:space="preserve">9.3 Production Deployment Verification</w:t>
      </w:r>
    </w:p>
    <w:p>
      <w:pPr>
        <w:spacing w:after="110" w:line="340"/>
        <w:ind w:firstLine="400"/>
        <w:jc w:val="both"/>
      </w:pPr>
      <w:r>
        <w:rPr>
          <w:rFonts w:ascii="Times New Roman" w:cs="Times New Roman" w:eastAsia="Times New Roman" w:hAnsi="Times New Roman"/>
          <w:sz w:val="22"/>
          <w:szCs w:val="22"/>
        </w:rPr>
        <w:t xml:space="preserve">The production build was deployed to the Vercel platform. The public endpoint https://mahaconnect-rose.vercel.app/api/health was queried and confirmed operational with an HTTP 200 status code.</w:t>
      </w:r>
    </w:p>
    <w:p>
      <w:r>
        <w:br w:type="page"/>
      </w:r>
    </w:p>
    <w:p>
      <w:pPr>
        <w:spacing w:after="180" w:before="280"/>
        <w:jc w:val="center"/>
      </w:pPr>
      <w:r>
        <w:rPr>
          <w:rFonts w:ascii="Arial" w:cs="Arial" w:eastAsia="Arial" w:hAnsi="Arial"/>
          <w:b/>
          <w:bCs/>
          <w:color w:val="000000"/>
          <w:sz w:val="28"/>
          <w:szCs w:val="28"/>
        </w:rPr>
        <w:t xml:space="preserve">CHAPTER 10 – RESULTS, CONCLUSION &amp; FUTURE SCOPE</w:t>
      </w:r>
    </w:p>
    <w:p>
      <w:pPr>
        <w:pStyle w:val="Heading2"/>
        <w:spacing w:after="80" w:before="200"/>
      </w:pPr>
      <w:r>
        <w:rPr>
          <w:rFonts w:ascii="Arial" w:cs="Arial" w:eastAsia="Arial" w:hAnsi="Arial"/>
          <w:b/>
          <w:bCs/>
          <w:color w:val="0f2b48"/>
          <w:sz w:val="24"/>
          <w:szCs w:val="24"/>
        </w:rPr>
        <w:t xml:space="preserve">10.1 Results</w:t>
      </w:r>
    </w:p>
    <w:p>
      <w:pPr>
        <w:spacing w:after="110" w:line="340"/>
        <w:ind w:firstLine="400"/>
        <w:jc w:val="both"/>
      </w:pPr>
      <w:r>
        <w:rPr>
          <w:rFonts w:ascii="Times New Roman" w:cs="Times New Roman" w:eastAsia="Times New Roman" w:hAnsi="Times New Roman"/>
          <w:sz w:val="22"/>
          <w:szCs w:val="22"/>
        </w:rPr>
        <w:t xml:space="preserve">The implementation of MahaConnect successfully fulfilled all planned functional objectives: citizens authenticate and apply for services across 7 departments without duplicate entry, officers scrutinize dossiers and update status with remarks, and administrators monitor live REST telemetry.</w:t>
      </w:r>
    </w:p>
    <w:p>
      <w:pPr>
        <w:pStyle w:val="Heading2"/>
        <w:spacing w:after="80" w:before="200"/>
      </w:pPr>
      <w:r>
        <w:rPr>
          <w:rFonts w:ascii="Arial" w:cs="Arial" w:eastAsia="Arial" w:hAnsi="Arial"/>
          <w:b/>
          <w:bCs/>
          <w:color w:val="0f2b48"/>
          <w:sz w:val="24"/>
          <w:szCs w:val="24"/>
        </w:rPr>
        <w:t xml:space="preserve">10.2 Conclusion</w:t>
      </w:r>
    </w:p>
    <w:p>
      <w:pPr>
        <w:spacing w:after="110" w:line="340"/>
        <w:ind w:firstLine="400"/>
        <w:jc w:val="both"/>
      </w:pPr>
      <w:r>
        <w:rPr>
          <w:rFonts w:ascii="Times New Roman" w:cs="Times New Roman" w:eastAsia="Times New Roman" w:hAnsi="Times New Roman"/>
          <w:sz w:val="22"/>
          <w:szCs w:val="22"/>
        </w:rPr>
        <w:t xml:space="preserve">The MahaConnect: Government Platform Interoperability System project demonstrates that an API Gateway built on the MERN stack can effectively connect disparate departmental public services into a unified single-window portal without requiring costly redesigns of underlying departmental databases.</w:t>
      </w:r>
    </w:p>
    <w:p>
      <w:pPr>
        <w:pStyle w:val="Heading2"/>
        <w:spacing w:after="80" w:before="200"/>
      </w:pPr>
      <w:r>
        <w:rPr>
          <w:rFonts w:ascii="Arial" w:cs="Arial" w:eastAsia="Arial" w:hAnsi="Arial"/>
          <w:b/>
          <w:bCs/>
          <w:color w:val="0f2b48"/>
          <w:sz w:val="24"/>
          <w:szCs w:val="24"/>
        </w:rPr>
        <w:t xml:space="preserve">10.3 Learning Outcomes</w:t>
      </w:r>
    </w:p>
    <w:p>
      <w:pPr>
        <w:spacing w:after="60" w:line="320"/>
        <w:ind w:left="450"/>
        <w:jc w:val="both"/>
      </w:pPr>
      <w:r>
        <w:rPr>
          <w:rFonts w:ascii="Times New Roman" w:cs="Times New Roman" w:eastAsia="Times New Roman" w:hAnsi="Times New Roman"/>
          <w:sz w:val="22"/>
          <w:szCs w:val="22"/>
        </w:rPr>
        <w:t xml:space="preserve">•  Proficiency in designing full-stack MERN applications following MVC-Service-Gateway architecture.</w:t>
      </w:r>
    </w:p>
    <w:p>
      <w:pPr>
        <w:spacing w:after="60" w:line="320"/>
        <w:ind w:left="450"/>
        <w:jc w:val="both"/>
      </w:pPr>
      <w:r>
        <w:rPr>
          <w:rFonts w:ascii="Times New Roman" w:cs="Times New Roman" w:eastAsia="Times New Roman" w:hAnsi="Times New Roman"/>
          <w:sz w:val="22"/>
          <w:szCs w:val="22"/>
        </w:rPr>
        <w:t xml:space="preserve">•  Hands-on experience implementing JSON Web Token (JWT) stateless authentication and bcrypt password security.</w:t>
      </w:r>
    </w:p>
    <w:p>
      <w:pPr>
        <w:spacing w:after="60" w:line="320"/>
        <w:ind w:left="450"/>
        <w:jc w:val="both"/>
      </w:pPr>
      <w:r>
        <w:rPr>
          <w:rFonts w:ascii="Times New Roman" w:cs="Times New Roman" w:eastAsia="Times New Roman" w:hAnsi="Times New Roman"/>
          <w:sz w:val="22"/>
          <w:szCs w:val="22"/>
        </w:rPr>
        <w:t xml:space="preserve">•  Practical understanding of API Gateway routing, schema-driven dynamic form generation, and telemetry logging.</w:t>
      </w:r>
    </w:p>
    <w:p>
      <w:pPr>
        <w:spacing w:after="60" w:line="320"/>
        <w:ind w:left="450"/>
        <w:jc w:val="both"/>
      </w:pPr>
      <w:r>
        <w:rPr>
          <w:rFonts w:ascii="Times New Roman" w:cs="Times New Roman" w:eastAsia="Times New Roman" w:hAnsi="Times New Roman"/>
          <w:sz w:val="22"/>
          <w:szCs w:val="22"/>
        </w:rPr>
        <w:t xml:space="preserve">•  Experience with automated API verification via Postman and headless browser testing via Puppeteer.</w:t>
      </w:r>
    </w:p>
    <w:p>
      <w:pPr>
        <w:pStyle w:val="Heading2"/>
        <w:spacing w:after="80" w:before="200"/>
      </w:pPr>
      <w:r>
        <w:rPr>
          <w:rFonts w:ascii="Arial" w:cs="Arial" w:eastAsia="Arial" w:hAnsi="Arial"/>
          <w:b/>
          <w:bCs/>
          <w:color w:val="0f2b48"/>
          <w:sz w:val="24"/>
          <w:szCs w:val="24"/>
        </w:rPr>
        <w:t xml:space="preserve">10.4 Limitations</w:t>
      </w:r>
    </w:p>
    <w:p>
      <w:pPr>
        <w:spacing w:after="60" w:line="320"/>
        <w:ind w:left="450"/>
        <w:jc w:val="both"/>
      </w:pPr>
      <w:r>
        <w:rPr>
          <w:rFonts w:ascii="Times New Roman" w:cs="Times New Roman" w:eastAsia="Times New Roman" w:hAnsi="Times New Roman"/>
          <w:sz w:val="22"/>
          <w:szCs w:val="22"/>
        </w:rPr>
        <w:t xml:space="preserve">•  Downstream departmental systems are simulated through a mock integration service layer for academic purposes.</w:t>
      </w:r>
    </w:p>
    <w:p>
      <w:pPr>
        <w:spacing w:after="60" w:line="320"/>
        <w:ind w:left="450"/>
        <w:jc w:val="both"/>
      </w:pPr>
      <w:r>
        <w:rPr>
          <w:rFonts w:ascii="Times New Roman" w:cs="Times New Roman" w:eastAsia="Times New Roman" w:hAnsi="Times New Roman"/>
          <w:sz w:val="22"/>
          <w:szCs w:val="22"/>
        </w:rPr>
        <w:t xml:space="preserve">•  Document storage is abstracted locally during development rather than connected to live national document repositories.</w:t>
      </w:r>
    </w:p>
    <w:p>
      <w:pPr>
        <w:pStyle w:val="Heading2"/>
        <w:spacing w:after="80" w:before="200"/>
      </w:pPr>
      <w:r>
        <w:rPr>
          <w:rFonts w:ascii="Arial" w:cs="Arial" w:eastAsia="Arial" w:hAnsi="Arial"/>
          <w:b/>
          <w:bCs/>
          <w:color w:val="0f2b48"/>
          <w:sz w:val="24"/>
          <w:szCs w:val="24"/>
        </w:rPr>
        <w:t xml:space="preserve">10.5 Future Scope</w:t>
      </w:r>
    </w:p>
    <w:p>
      <w:pPr>
        <w:spacing w:after="60" w:line="320"/>
        <w:ind w:left="450"/>
        <w:jc w:val="both"/>
      </w:pPr>
      <w:r>
        <w:rPr>
          <w:rFonts w:ascii="Times New Roman" w:cs="Times New Roman" w:eastAsia="Times New Roman" w:hAnsi="Times New Roman"/>
          <w:sz w:val="22"/>
          <w:szCs w:val="22"/>
        </w:rPr>
        <w:t xml:space="preserve">•  DigiLocker Integration: Direct connection with Government of India DigiLocker APIs for automated certificate verification.</w:t>
      </w:r>
    </w:p>
    <w:p>
      <w:pPr>
        <w:spacing w:after="60" w:line="320"/>
        <w:ind w:left="450"/>
        <w:jc w:val="both"/>
      </w:pPr>
      <w:r>
        <w:rPr>
          <w:rFonts w:ascii="Times New Roman" w:cs="Times New Roman" w:eastAsia="Times New Roman" w:hAnsi="Times New Roman"/>
          <w:sz w:val="22"/>
          <w:szCs w:val="22"/>
        </w:rPr>
        <w:t xml:space="preserve">•  Distributed Audit Ledger: Transitioning the centralized ApiLog collection into an immutable distributed ledger.</w:t>
      </w:r>
    </w:p>
    <w:p>
      <w:pPr>
        <w:spacing w:after="60" w:line="320"/>
        <w:ind w:left="450"/>
        <w:jc w:val="both"/>
      </w:pPr>
      <w:r>
        <w:rPr>
          <w:rFonts w:ascii="Times New Roman" w:cs="Times New Roman" w:eastAsia="Times New Roman" w:hAnsi="Times New Roman"/>
          <w:sz w:val="22"/>
          <w:szCs w:val="22"/>
        </w:rPr>
        <w:t xml:space="preserve">•  Multilingual Accessibility: Introducing localization for Marathi, Hindi, and English to broaden accessibility.</w:t>
      </w:r>
    </w:p>
    <w:p>
      <w:r>
        <w:br w:type="page"/>
      </w:r>
    </w:p>
    <w:p>
      <w:pPr>
        <w:spacing w:after="180" w:before="280"/>
        <w:jc w:val="center"/>
      </w:pPr>
      <w:r>
        <w:rPr>
          <w:rFonts w:ascii="Arial" w:cs="Arial" w:eastAsia="Arial" w:hAnsi="Arial"/>
          <w:b/>
          <w:bCs/>
          <w:color w:val="000000"/>
          <w:sz w:val="28"/>
          <w:szCs w:val="28"/>
        </w:rPr>
        <w:t xml:space="preserve">CHAPTER 11 – PROJECT SCREENSHOTS &amp; IMPLEMENTATION PHOTOS</w:t>
      </w:r>
    </w:p>
    <w:p>
      <w:pPr>
        <w:spacing w:after="110" w:line="340"/>
        <w:jc w:val="both"/>
      </w:pPr>
      <w:r>
        <w:rPr>
          <w:rFonts w:ascii="Times New Roman" w:cs="Times New Roman" w:eastAsia="Times New Roman" w:hAnsi="Times New Roman"/>
          <w:sz w:val="22"/>
          <w:szCs w:val="22"/>
        </w:rPr>
        <w:t xml:space="preserve">This chapter presents real screenshots captured from the running MahaConnect application, REST API gateway, and MongoDB database during live operation:</w:t>
      </w:r>
    </w:p>
    <w:p>
      <w:pPr>
        <w:spacing w:after="30" w:before="80"/>
        <w:jc w:val="center"/>
      </w:pPr>
      <w:r>
        <w:drawing>
          <wp:inline distT="0" distB="0" distL="0" distR="0">
            <wp:extent cx="4476750" cy="2095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6: MahaConnect Public Landing Page &amp; Citizen Gateway</w:t>
      </w:r>
    </w:p>
    <w:p>
      <w:pPr>
        <w:spacing w:after="30" w:before="80"/>
        <w:jc w:val="center"/>
      </w:pPr>
      <w:r>
        <w:drawing>
          <wp:inline distT="0" distB="0" distL="0" distR="0">
            <wp:extent cx="4476750" cy="2095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7: Unified Authentication Portal with Seeded Demo Credentials</w:t>
      </w:r>
    </w:p>
    <w:p>
      <w:r>
        <w:br w:type="page"/>
      </w:r>
    </w:p>
    <w:p>
      <w:pPr>
        <w:spacing w:after="30" w:before="80"/>
        <w:jc w:val="center"/>
      </w:pPr>
      <w:r>
        <w:drawing>
          <wp:inline distT="0" distB="0" distL="0" distR="0">
            <wp:extent cx="4476750" cy="2095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8: Citizen Self-Service Dashboard with Metric Cards &amp; Quick Navigation</w:t>
      </w:r>
    </w:p>
    <w:p>
      <w:pPr>
        <w:spacing w:after="30" w:before="80"/>
        <w:jc w:val="center"/>
      </w:pPr>
      <w:r>
        <w:drawing>
          <wp:inline distT="0" distB="0" distL="0" distR="0">
            <wp:extent cx="4476750" cy="2095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9: Cross-Departmental Government Services Directory with Filtering</w:t>
      </w:r>
    </w:p>
    <w:p>
      <w:r>
        <w:br w:type="page"/>
      </w:r>
    </w:p>
    <w:p>
      <w:pPr>
        <w:spacing w:after="30" w:before="80"/>
        <w:jc w:val="center"/>
      </w:pPr>
      <w:r>
        <w:drawing>
          <wp:inline distT="0" distB="0" distL="0" distR="0">
            <wp:extent cx="4476750" cy="2095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10: Dynamic Application Form Wizard: Step 1 (Personal Demographics)</w:t>
      </w:r>
    </w:p>
    <w:p>
      <w:pPr>
        <w:spacing w:after="30" w:before="80"/>
        <w:jc w:val="center"/>
      </w:pPr>
      <w:r>
        <w:drawing>
          <wp:inline distT="0" distB="0" distL="0" distR="0">
            <wp:extent cx="4476750" cy="2095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11: Client-Side Form Validation Alert &amp; Error Prevention</w:t>
      </w:r>
    </w:p>
    <w:p>
      <w:r>
        <w:br w:type="page"/>
      </w:r>
    </w:p>
    <w:p>
      <w:pPr>
        <w:spacing w:after="30" w:before="80"/>
        <w:jc w:val="center"/>
      </w:pPr>
      <w:r>
        <w:drawing>
          <wp:inline distT="0" distB="0" distL="0" distR="0">
            <wp:extent cx="4476750" cy="2095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12: Document Upload &amp; Multi-Format Verification</w:t>
      </w:r>
    </w:p>
    <w:p>
      <w:pPr>
        <w:spacing w:after="30" w:before="80"/>
        <w:jc w:val="center"/>
      </w:pPr>
      <w:r>
        <w:drawing>
          <wp:inline distT="0" distB="0" distL="0" distR="0">
            <wp:extent cx="4476750" cy="2095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13: Application Submission Confirmation &amp; Unique Reference Generation</w:t>
      </w:r>
    </w:p>
    <w:p>
      <w:r>
        <w:br w:type="page"/>
      </w:r>
    </w:p>
    <w:p>
      <w:pPr>
        <w:spacing w:after="30" w:before="80"/>
        <w:jc w:val="center"/>
      </w:pPr>
      <w:r>
        <w:drawing>
          <wp:inline distT="0" distB="0" distL="0" distR="0">
            <wp:extent cx="4476750" cy="2095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14: Live Citizen Tracking Timeline with Multi-Stage Progression</w:t>
      </w:r>
    </w:p>
    <w:p>
      <w:pPr>
        <w:spacing w:after="30" w:before="80"/>
        <w:jc w:val="center"/>
      </w:pPr>
      <w:r>
        <w:drawing>
          <wp:inline distT="0" distB="0" distL="0" distR="0">
            <wp:extent cx="4476750" cy="2095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15: Department Officer Scrutiny Console &amp; Pending Application Queue</w:t>
      </w:r>
    </w:p>
    <w:p>
      <w:r>
        <w:br w:type="page"/>
      </w:r>
    </w:p>
    <w:p>
      <w:pPr>
        <w:spacing w:after="30" w:before="80"/>
        <w:jc w:val="center"/>
      </w:pPr>
      <w:r>
        <w:drawing>
          <wp:inline distT="0" distB="0" distL="0" distR="0">
            <wp:extent cx="4476750" cy="2095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16: Officer Application Scrutiny Dossier with Inline Document Viewer</w:t>
      </w:r>
    </w:p>
    <w:p>
      <w:pPr>
        <w:spacing w:after="30" w:before="80"/>
        <w:jc w:val="center"/>
      </w:pPr>
      <w:r>
        <w:drawing>
          <wp:inline distT="0" distB="0" distL="0" distR="0">
            <wp:extent cx="4476750" cy="2095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17: Officer Status Transition Pipeline &amp; Remarks Endorsement</w:t>
      </w:r>
    </w:p>
    <w:p>
      <w:r>
        <w:br w:type="page"/>
      </w:r>
    </w:p>
    <w:p>
      <w:pPr>
        <w:spacing w:after="30" w:before="80"/>
        <w:jc w:val="center"/>
      </w:pPr>
      <w:r>
        <w:drawing>
          <wp:inline distT="0" distB="0" distL="0" distR="0">
            <wp:extent cx="4476750" cy="2095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18: State Administrator Governance Dashboard &amp; Interoperability KPIs</w:t>
      </w:r>
    </w:p>
    <w:p>
      <w:pPr>
        <w:spacing w:after="30" w:before="80"/>
        <w:jc w:val="center"/>
      </w:pPr>
      <w:r>
        <w:drawing>
          <wp:inline distT="0" distB="0" distL="0" distR="0">
            <wp:extent cx="4476750" cy="2095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19: State Department Management Console &amp; Endpoint Configuration</w:t>
      </w:r>
    </w:p>
    <w:p>
      <w:r>
        <w:br w:type="page"/>
      </w:r>
    </w:p>
    <w:p>
      <w:pPr>
        <w:spacing w:after="30" w:before="80"/>
        <w:jc w:val="center"/>
      </w:pPr>
      <w:r>
        <w:drawing>
          <wp:inline distT="0" distB="0" distL="0" distR="0">
            <wp:extent cx="4476750" cy="2095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20: Service Schema Configuration &amp; Dynamic Field Definition</w:t>
      </w:r>
    </w:p>
    <w:p>
      <w:pPr>
        <w:spacing w:after="30" w:before="80"/>
        <w:jc w:val="center"/>
      </w:pPr>
      <w:r>
        <w:drawing>
          <wp:inline distT="0" distB="0" distL="0" distR="0">
            <wp:extent cx="4476750" cy="20955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21: REST API Interoperability Gateway Logs &amp; Modal Payload Inspector</w:t>
      </w:r>
    </w:p>
    <w:p>
      <w:r>
        <w:br w:type="page"/>
      </w:r>
    </w:p>
    <w:p>
      <w:pPr>
        <w:spacing w:after="30" w:before="80"/>
        <w:jc w:val="center"/>
      </w:pPr>
      <w:r>
        <w:drawing>
          <wp:inline distT="0" distB="0" distL="0" distR="0">
            <wp:extent cx="4476750" cy="2095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22: Postman Test Suite: GET /api/departments (Status 200 OK)</w:t>
      </w:r>
    </w:p>
    <w:p>
      <w:pPr>
        <w:spacing w:after="30" w:before="80"/>
        <w:jc w:val="center"/>
      </w:pPr>
      <w:r>
        <w:drawing>
          <wp:inline distT="0" distB="0" distL="0" distR="0">
            <wp:extent cx="4476750" cy="2095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23: Postman Test Suite: POST /api/auth/login (JWT Token Generation)</w:t>
      </w:r>
    </w:p>
    <w:p>
      <w:r>
        <w:br w:type="page"/>
      </w:r>
    </w:p>
    <w:p>
      <w:pPr>
        <w:spacing w:after="30" w:before="80"/>
        <w:jc w:val="center"/>
      </w:pPr>
      <w:r>
        <w:drawing>
          <wp:inline distT="0" distB="0" distL="0" distR="0">
            <wp:extent cx="4476750" cy="2095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24: Postman Test Suite: PATCH /api/applications/:id/status</w:t>
      </w:r>
    </w:p>
    <w:p>
      <w:pPr>
        <w:spacing w:after="30" w:before="80"/>
        <w:jc w:val="center"/>
      </w:pPr>
      <w:r>
        <w:drawing>
          <wp:inline distT="0" distB="0" distL="0" distR="0">
            <wp:extent cx="4476750" cy="20955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25: Postman Test Suite: DELETE /api/departments/:id (Integrity Check)</w:t>
      </w:r>
    </w:p>
    <w:p>
      <w:r>
        <w:br w:type="page"/>
      </w:r>
    </w:p>
    <w:p>
      <w:pPr>
        <w:spacing w:after="30" w:before="80"/>
        <w:jc w:val="center"/>
      </w:pPr>
      <w:r>
        <w:drawing>
          <wp:inline distT="0" distB="0" distL="0" distR="0">
            <wp:extent cx="4476750" cy="2095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26: MongoDB Shell (mongosh) Collection &amp; Query Ledger Inspection</w:t>
      </w:r>
    </w:p>
    <w:p>
      <w:pPr>
        <w:spacing w:after="30" w:before="80"/>
        <w:jc w:val="center"/>
      </w:pPr>
      <w:r>
        <w:drawing>
          <wp:inline distT="0" distB="0" distL="0" distR="0">
            <wp:extent cx="4476750" cy="20955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2095500"/>
                    </a:xfrm>
                    <a:prstGeom prst="rect">
                      <a:avLst/>
                    </a:prstGeom>
                  </pic:spPr>
                </pic:pic>
              </a:graphicData>
            </a:graphic>
          </wp:inline>
        </w:drawing>
      </w:r>
    </w:p>
    <w:p>
      <w:pPr>
        <w:spacing w:after="20"/>
        <w:jc w:val="center"/>
      </w:pPr>
      <w:r>
        <w:rPr>
          <w:rFonts w:ascii="Arial" w:cs="Arial" w:eastAsia="Arial" w:hAnsi="Arial"/>
          <w:b/>
          <w:bCs/>
          <w:color w:val="000000"/>
          <w:sz w:val="17"/>
          <w:szCs w:val="17"/>
        </w:rPr>
        <w:t xml:space="preserve">Figure 27: MahaConnect Final Working Multi-Portal Application Showcase</w:t>
      </w:r>
    </w:p>
    <w:p>
      <w:r>
        <w:br w:type="page"/>
      </w:r>
    </w:p>
    <w:p>
      <w:pPr>
        <w:spacing w:after="180" w:before="280"/>
        <w:jc w:val="center"/>
      </w:pPr>
      <w:r>
        <w:rPr>
          <w:rFonts w:ascii="Arial" w:cs="Arial" w:eastAsia="Arial" w:hAnsi="Arial"/>
          <w:b/>
          <w:bCs/>
          <w:color w:val="000000"/>
          <w:sz w:val="28"/>
          <w:szCs w:val="28"/>
        </w:rPr>
        <w:t xml:space="preserve">CHAPTER 12 – PROJECT DETAILS</w:t>
      </w:r>
    </w:p>
    <w:tbl>
      <w:tblPr>
        <w:tblW w:type="pct" w:w="5000"/>
        <w:tblBorders>
          <w:top w:val="single" w:color="475569" w:sz="1"/>
          <w:left w:val="single" w:color="475569" w:sz="1"/>
          <w:bottom w:val="single" w:color="475569" w:sz="1"/>
          <w:right w:val="single" w:color="475569" w:sz="1"/>
          <w:insideH w:val="single" w:color="cbd5e1" w:sz="1"/>
          <w:insideV w:val="single" w:color="cbd5e1" w:sz="1"/>
        </w:tblBorders>
      </w:tblPr>
      <w:tblGrid>
        <w:gridCol w:w="4513"/>
        <w:gridCol w:w="4513"/>
      </w:tblGrid>
      <w:tr>
        <w:trPr>
          <w:tblHeader/>
        </w:trPr>
        <w:tc>
          <w:tcPr>
            <w:shd w:fill="f1f5f9" w:val="clear"/>
          </w:tcPr>
          <w:p>
            <w:pPr>
              <w:spacing w:after="60" w:before="60"/>
            </w:pPr>
            <w:r>
              <w:rPr>
                <w:rFonts w:ascii="Arial" w:cs="Arial" w:eastAsia="Arial" w:hAnsi="Arial"/>
                <w:b/>
                <w:bCs/>
                <w:color w:val="000000"/>
                <w:sz w:val="19"/>
                <w:szCs w:val="19"/>
              </w:rPr>
              <w:t xml:space="preserve">DEPARTMENT</w:t>
            </w:r>
          </w:p>
        </w:tc>
        <w:tc>
          <w:tcPr>
            <w:shd w:fill="f1f5f9" w:val="clear"/>
          </w:tcPr>
          <w:p>
            <w:pPr>
              <w:spacing w:after="60" w:before="60"/>
            </w:pPr>
            <w:r>
              <w:rPr>
                <w:rFonts w:ascii="Arial" w:cs="Arial" w:eastAsia="Arial" w:hAnsi="Arial"/>
                <w:b/>
                <w:bCs/>
                <w:color w:val="000000"/>
                <w:sz w:val="19"/>
                <w:szCs w:val="19"/>
              </w:rPr>
              <w:t xml:space="preserve">Information Technology</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PROJECT TITLE</w:t>
            </w:r>
          </w:p>
        </w:tc>
        <w:tc>
          <w:p>
            <w:pPr>
              <w:spacing w:after="60" w:before="60"/>
            </w:pPr>
            <w:r>
              <w:rPr>
                <w:rFonts w:ascii="Times New Roman" w:cs="Times New Roman" w:eastAsia="Times New Roman" w:hAnsi="Times New Roman"/>
                <w:b w:val="false"/>
                <w:bCs w:val="false"/>
                <w:color w:val="000000"/>
                <w:sz w:val="19"/>
                <w:szCs w:val="19"/>
              </w:rPr>
              <w:t xml:space="preserve">MahaConnect: Government Platform Interoperability System</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STUDENT NAMES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Pawan Mishra
Samarth Nivadunge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ROLL NOs.</w:t>
            </w:r>
          </w:p>
        </w:tc>
        <w:tc>
          <w:p>
            <w:pPr>
              <w:spacing w:after="60" w:before="60"/>
            </w:pPr>
            <w:r>
              <w:rPr>
                <w:rFonts w:ascii="Times New Roman" w:cs="Times New Roman" w:eastAsia="Times New Roman" w:hAnsi="Times New Roman"/>
                <w:b w:val="false"/>
                <w:bCs w:val="false"/>
                <w:color w:val="000000"/>
                <w:sz w:val="19"/>
                <w:szCs w:val="19"/>
              </w:rPr>
              <w:t xml:space="preserve">202402104
202402111</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CLASS</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TY BSc IT</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SEMESTER</w:t>
            </w:r>
          </w:p>
        </w:tc>
        <w:tc>
          <w:p>
            <w:pPr>
              <w:spacing w:after="60" w:before="60"/>
            </w:pPr>
            <w:r>
              <w:rPr>
                <w:rFonts w:ascii="Times New Roman" w:cs="Times New Roman" w:eastAsia="Times New Roman" w:hAnsi="Times New Roman"/>
                <w:b w:val="false"/>
                <w:bCs w:val="false"/>
                <w:color w:val="000000"/>
                <w:sz w:val="19"/>
                <w:szCs w:val="19"/>
              </w:rPr>
              <w:t xml:space="preserve">V</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PROJECT GUIDE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Mr. Pratharv Surve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ACADEMIC YEAR</w:t>
            </w:r>
          </w:p>
        </w:tc>
        <w:tc>
          <w:p>
            <w:pPr>
              <w:spacing w:after="60" w:before="60"/>
            </w:pPr>
            <w:r>
              <w:rPr>
                <w:rFonts w:ascii="Times New Roman" w:cs="Times New Roman" w:eastAsia="Times New Roman" w:hAnsi="Times New Roman"/>
                <w:b w:val="false"/>
                <w:bCs w:val="false"/>
                <w:color w:val="000000"/>
                <w:sz w:val="19"/>
                <w:szCs w:val="19"/>
              </w:rPr>
              <w:t xml:space="preserve">2026-2027</w:t>
            </w:r>
          </w:p>
        </w:tc>
      </w:tr>
      <w:tr>
        <w:trPr>
          <w:tblHeader w:val="off"/>
        </w:trPr>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COLLEGE</w:t>
            </w:r>
          </w:p>
        </w:tc>
        <w:tc>
          <w:tcPr>
            <w:shd w:fill="f8fafc" w:val="clear"/>
          </w:tcPr>
          <w:p>
            <w:pPr>
              <w:spacing w:after="60" w:before="60"/>
            </w:pPr>
            <w:r>
              <w:rPr>
                <w:rFonts w:ascii="Times New Roman" w:cs="Times New Roman" w:eastAsia="Times New Roman" w:hAnsi="Times New Roman"/>
                <w:b w:val="false"/>
                <w:bCs w:val="false"/>
                <w:color w:val="000000"/>
                <w:sz w:val="19"/>
                <w:szCs w:val="19"/>
              </w:rPr>
              <w:t xml:space="preserve">ZSCT's Thakur Shyamnarayan Degree College</w:t>
            </w:r>
          </w:p>
        </w:tc>
      </w:tr>
      <w:tr>
        <w:trPr>
          <w:tblHeader w:val="off"/>
        </w:trPr>
        <w:tc>
          <w:p>
            <w:pPr>
              <w:spacing w:after="60" w:before="60"/>
            </w:pPr>
            <w:r>
              <w:rPr>
                <w:rFonts w:ascii="Times New Roman" w:cs="Times New Roman" w:eastAsia="Times New Roman" w:hAnsi="Times New Roman"/>
                <w:b w:val="false"/>
                <w:bCs w:val="false"/>
                <w:color w:val="000000"/>
                <w:sz w:val="19"/>
                <w:szCs w:val="19"/>
              </w:rPr>
              <w:t xml:space="preserve">DEPLOYMENT URL</w:t>
            </w:r>
          </w:p>
        </w:tc>
        <w:tc>
          <w:p>
            <w:pPr>
              <w:spacing w:after="60" w:before="60"/>
            </w:pPr>
            <w:r>
              <w:rPr>
                <w:rFonts w:ascii="Times New Roman" w:cs="Times New Roman" w:eastAsia="Times New Roman" w:hAnsi="Times New Roman"/>
                <w:b w:val="false"/>
                <w:bCs w:val="false"/>
                <w:color w:val="000000"/>
                <w:sz w:val="19"/>
                <w:szCs w:val="19"/>
              </w:rPr>
              <w:t xml:space="preserve">https://mahaconnect-rose.vercel.app</w:t>
            </w:r>
          </w:p>
        </w:tc>
      </w:tr>
    </w:tbl>
    <w:p>
      <w:r>
        <w:br w:type="page"/>
      </w:r>
    </w:p>
    <w:p>
      <w:pPr>
        <w:spacing w:after="180" w:before="280"/>
        <w:jc w:val="center"/>
      </w:pPr>
      <w:r>
        <w:rPr>
          <w:rFonts w:ascii="Arial" w:cs="Arial" w:eastAsia="Arial" w:hAnsi="Arial"/>
          <w:b/>
          <w:bCs/>
          <w:color w:val="000000"/>
          <w:sz w:val="28"/>
          <w:szCs w:val="28"/>
        </w:rPr>
        <w:t xml:space="preserve">CHAPTER 13 – REFERENCES / BIBLIOGRAPHY</w:t>
      </w:r>
    </w:p>
    <w:p>
      <w:pPr>
        <w:spacing w:after="60" w:line="320"/>
        <w:ind w:left="450"/>
        <w:jc w:val="both"/>
      </w:pPr>
      <w:r>
        <w:rPr>
          <w:rFonts w:ascii="Times New Roman" w:cs="Times New Roman" w:eastAsia="Times New Roman" w:hAnsi="Times New Roman"/>
          <w:sz w:val="22"/>
          <w:szCs w:val="22"/>
        </w:rPr>
        <w:t xml:space="preserve">•  1. MongoDB Documentation. MongoDB Manual: Databases, Collections, and Documents. Available: https://www.mongodb.com/docs/manual/</w:t>
      </w:r>
    </w:p>
    <w:p>
      <w:pPr>
        <w:spacing w:after="60" w:line="320"/>
        <w:ind w:left="450"/>
        <w:jc w:val="both"/>
      </w:pPr>
      <w:r>
        <w:rPr>
          <w:rFonts w:ascii="Times New Roman" w:cs="Times New Roman" w:eastAsia="Times New Roman" w:hAnsi="Times New Roman"/>
          <w:sz w:val="22"/>
          <w:szCs w:val="22"/>
        </w:rPr>
        <w:t xml:space="preserve">•  2. React Documentation. React: The Library for Web and Native User Interfaces. Available: https://react.dev/</w:t>
      </w:r>
    </w:p>
    <w:p>
      <w:pPr>
        <w:spacing w:after="60" w:line="320"/>
        <w:ind w:left="450"/>
        <w:jc w:val="both"/>
      </w:pPr>
      <w:r>
        <w:rPr>
          <w:rFonts w:ascii="Times New Roman" w:cs="Times New Roman" w:eastAsia="Times New Roman" w:hAnsi="Times New Roman"/>
          <w:sz w:val="22"/>
          <w:szCs w:val="22"/>
        </w:rPr>
        <w:t xml:space="preserve">•  3. Node.js Documentation. Node.js v20+ LTS Architecture and Asynchronous I/O. Available: https://nodejs.org/docs/</w:t>
      </w:r>
    </w:p>
    <w:p>
      <w:pPr>
        <w:spacing w:after="60" w:line="320"/>
        <w:ind w:left="450"/>
        <w:jc w:val="both"/>
      </w:pPr>
      <w:r>
        <w:rPr>
          <w:rFonts w:ascii="Times New Roman" w:cs="Times New Roman" w:eastAsia="Times New Roman" w:hAnsi="Times New Roman"/>
          <w:sz w:val="22"/>
          <w:szCs w:val="22"/>
        </w:rPr>
        <w:t xml:space="preserve">•  4. Express.js Documentation. Fast, Unopinionated, Minimalist Web Framework for Node.js. Available: https://expressjs.com/</w:t>
      </w:r>
    </w:p>
    <w:p>
      <w:pPr>
        <w:spacing w:after="60" w:line="320"/>
        <w:ind w:left="450"/>
        <w:jc w:val="both"/>
      </w:pPr>
      <w:r>
        <w:rPr>
          <w:rFonts w:ascii="Times New Roman" w:cs="Times New Roman" w:eastAsia="Times New Roman" w:hAnsi="Times New Roman"/>
          <w:sz w:val="22"/>
          <w:szCs w:val="22"/>
        </w:rPr>
        <w:t xml:space="preserve">•  5. Vite Documentation. Next Generation Frontend Tooling. Available: https://vitejs.dev/</w:t>
      </w:r>
    </w:p>
    <w:p>
      <w:pPr>
        <w:spacing w:after="60" w:line="320"/>
        <w:ind w:left="450"/>
        <w:jc w:val="both"/>
      </w:pPr>
      <w:r>
        <w:rPr>
          <w:rFonts w:ascii="Times New Roman" w:cs="Times New Roman" w:eastAsia="Times New Roman" w:hAnsi="Times New Roman"/>
          <w:sz w:val="22"/>
          <w:szCs w:val="22"/>
        </w:rPr>
        <w:t xml:space="preserve">•  6. Tailwind CSS Documentation. A Utility-First CSS Framework for Rapid UI Development. Available: https://tailwindcss.com/docs</w:t>
      </w:r>
    </w:p>
    <w:p>
      <w:pPr>
        <w:spacing w:after="60" w:line="320"/>
        <w:ind w:left="450"/>
        <w:jc w:val="both"/>
      </w:pPr>
      <w:r>
        <w:rPr>
          <w:rFonts w:ascii="Times New Roman" w:cs="Times New Roman" w:eastAsia="Times New Roman" w:hAnsi="Times New Roman"/>
          <w:sz w:val="22"/>
          <w:szCs w:val="22"/>
        </w:rPr>
        <w:t xml:space="preserve">•  7. Mongoose Documentation. Mongoose ODM: Elegant MongoDB Object Modeling for Node.js. Available: https://mongoosejs.com/docs/</w:t>
      </w:r>
    </w:p>
    <w:p>
      <w:pPr>
        <w:spacing w:after="60" w:line="320"/>
        <w:ind w:left="450"/>
        <w:jc w:val="both"/>
      </w:pPr>
      <w:r>
        <w:rPr>
          <w:rFonts w:ascii="Times New Roman" w:cs="Times New Roman" w:eastAsia="Times New Roman" w:hAnsi="Times New Roman"/>
          <w:sz w:val="22"/>
          <w:szCs w:val="22"/>
        </w:rPr>
        <w:t xml:space="preserve">•  8. JSON Web Token Documentation. RFC 7519: JSON Web Token (JWT) Standard. IETF, Available: https://jwt.io/</w:t>
      </w:r>
    </w:p>
    <w:p>
      <w:pPr>
        <w:spacing w:after="60" w:line="320"/>
        <w:ind w:left="450"/>
        <w:jc w:val="both"/>
      </w:pPr>
      <w:r>
        <w:rPr>
          <w:rFonts w:ascii="Times New Roman" w:cs="Times New Roman" w:eastAsia="Times New Roman" w:hAnsi="Times New Roman"/>
          <w:sz w:val="22"/>
          <w:szCs w:val="22"/>
        </w:rPr>
        <w:t xml:space="preserve">•  9. OWASP Foundation. OWASP Top 10 Web Application Security Risks. Open Web Application Security Project, Available: https://owasp.org/www-project-top-ten/</w:t>
      </w:r>
    </w:p>
    <w:p>
      <w:pPr>
        <w:spacing w:after="60" w:line="320"/>
        <w:ind w:left="450"/>
        <w:jc w:val="both"/>
      </w:pPr>
      <w:r>
        <w:rPr>
          <w:rFonts w:ascii="Times New Roman" w:cs="Times New Roman" w:eastAsia="Times New Roman" w:hAnsi="Times New Roman"/>
          <w:sz w:val="22"/>
          <w:szCs w:val="22"/>
        </w:rPr>
        <w:t xml:space="preserve">•  10. Postman Documentation. Postman API Platform: Automated Contract Testing and Documentation. Available: https://learning.postman.com/docs/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29314018cca6e6dec0366107e0a1171714d2343.undefined"/><Relationship Id="rId8" Type="http://schemas.openxmlformats.org/officeDocument/2006/relationships/image" Target="media/e062236d76014aeea2ea721acdc13119ea0e98ed.undefined"/><Relationship Id="rId9" Type="http://schemas.openxmlformats.org/officeDocument/2006/relationships/image" Target="media/9e4b0dadd543380704fba5c89509d806b2d79c05.undefined"/><Relationship Id="rId10" Type="http://schemas.openxmlformats.org/officeDocument/2006/relationships/image" Target="media/41a1580848f65d43d8a681a23a2793f250b17577.undefined"/><Relationship Id="rId11" Type="http://schemas.openxmlformats.org/officeDocument/2006/relationships/image" Target="media/f16f07575fac605eb88d778bb4c1d0ec719c58bc.undefined"/><Relationship Id="rId12" Type="http://schemas.openxmlformats.org/officeDocument/2006/relationships/image" Target="media/b7991e55f42ab4f61ae45cb489df2f6c7d93f987.undefined"/><Relationship Id="rId13" Type="http://schemas.openxmlformats.org/officeDocument/2006/relationships/image" Target="media/3781a02d36ec60c94cbfc4c50100717360532c87.undefined"/><Relationship Id="rId14" Type="http://schemas.openxmlformats.org/officeDocument/2006/relationships/image" Target="media/23af23774b0f2a009c676da099155779f94fe5af.undefined"/><Relationship Id="rId15" Type="http://schemas.openxmlformats.org/officeDocument/2006/relationships/image" Target="media/db95736ade2a072564d32d67537e6ee6dff113b7.undefined"/><Relationship Id="rId16" Type="http://schemas.openxmlformats.org/officeDocument/2006/relationships/image" Target="media/3f9e2dab8b80e240be5ec518d57bba782f6fdbde.undefined"/><Relationship Id="rId17" Type="http://schemas.openxmlformats.org/officeDocument/2006/relationships/image" Target="media/137d583b313bf5d0217db4d55c470c13c96199b4.undefined"/><Relationship Id="rId18" Type="http://schemas.openxmlformats.org/officeDocument/2006/relationships/image" Target="media/980a7776d6e6e95c1b1d64c1f9b7e4aee1fcbb53.undefined"/><Relationship Id="rId19" Type="http://schemas.openxmlformats.org/officeDocument/2006/relationships/image" Target="media/a869b7c10971e3106acb0b8e4c851125eecb7886.undefined"/><Relationship Id="rId20" Type="http://schemas.openxmlformats.org/officeDocument/2006/relationships/image" Target="media/ae729e8002d8fface6f2ca76d353447bb2354dd7.undefined"/><Relationship Id="rId21" Type="http://schemas.openxmlformats.org/officeDocument/2006/relationships/image" Target="media/11963e70d0f034c5b7a479d6aa3be915b34c8d4d.undefined"/><Relationship Id="rId22" Type="http://schemas.openxmlformats.org/officeDocument/2006/relationships/image" Target="media/ed588ba43f8ef0c12567b2f666df386f8102e480.undefined"/><Relationship Id="rId23" Type="http://schemas.openxmlformats.org/officeDocument/2006/relationships/image" Target="media/337d666da5a158d1fddb16c26fc296a206a168cd.undefined"/><Relationship Id="rId24" Type="http://schemas.openxmlformats.org/officeDocument/2006/relationships/image" Target="media/da6303a3cfaf25c7d3fb8a1c248a28f9b79367e5.undefined"/><Relationship Id="rId25" Type="http://schemas.openxmlformats.org/officeDocument/2006/relationships/image" Target="media/1964d645dbc7cdae1f2a298392aea7e4b626451a.undefined"/><Relationship Id="rId26" Type="http://schemas.openxmlformats.org/officeDocument/2006/relationships/image" Target="media/a1d6838f058a141348e3f952148ebbb85787f348.undefined"/><Relationship Id="rId27" Type="http://schemas.openxmlformats.org/officeDocument/2006/relationships/image" Target="media/105c397bc8b3364134ce1f4b800ca83518d95f47.undefined"/><Relationship Id="rId28" Type="http://schemas.openxmlformats.org/officeDocument/2006/relationships/image" Target="media/e0d11a6a5523ae377311f7b1811849384a470c11.undefined"/><Relationship Id="rId29" Type="http://schemas.openxmlformats.org/officeDocument/2006/relationships/image" Target="media/e95ce68459abb99a6f33024c8cf0f2b17cda8cb7.undefined"/><Relationship Id="rId30" Type="http://schemas.openxmlformats.org/officeDocument/2006/relationships/image" Target="media/d571bd9de74650189f63dbf809f68b3e36e74feb.undefined"/><Relationship Id="rId31" Type="http://schemas.openxmlformats.org/officeDocument/2006/relationships/image" Target="media/73ea237054c415759a1b517f62c09f9322d75b56.undefined"/><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MahaConnect: Government Platform Interoperability System</dc:title>
  <dc:creator>Pawan Mishra &amp; Samarth Nivadunge</dc:creator>
  <dc:description>BSc IT Capstone Project Report - ZSCT Thakur Shyamnarayan Degree College</dc:description>
  <cp:lastModifiedBy>Un-named</cp:lastModifiedBy>
  <cp:revision>1</cp:revision>
  <dcterms:created xsi:type="dcterms:W3CDTF">2026-09-30T17:59:18.087Z</dcterms:created>
  <dcterms:modified xsi:type="dcterms:W3CDTF">2026-09-30T17:59:18.091Z</dcterms:modified>
</cp:coreProperties>
</file>

<file path=docProps/custom.xml><?xml version="1.0" encoding="utf-8"?>
<Properties xmlns="http://schemas.openxmlformats.org/officeDocument/2006/custom-properties" xmlns:vt="http://schemas.openxmlformats.org/officeDocument/2006/docPropsVTypes"/>
</file>