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high-performance frontend for an algorithmic trading application must prioritize speed, real-time data visualization, and, above all, the safe, efficient management of automated strategies. Key capabilities in 2026 center on low-latency updates, robust risk controls, and compliance with broker-side regulations. [</w:t>
      </w:r>
      <w:hyperlink r:id="rId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Here are the essential frontend capabilities any algorithmic trading app should have: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Real-Time Data Visualization &amp; Monitoring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Zero-Lag Tick Data Streaming:</w:t>
      </w:r>
      <w:r w:rsidDel="00000000" w:rsidR="00000000" w:rsidRPr="00000000">
        <w:rPr>
          <w:sz w:val="22"/>
          <w:szCs w:val="22"/>
          <w:rtl w:val="0"/>
        </w:rPr>
        <w:t xml:space="preserve"> The UI must display real-time price updates (Level 1 and Level 2 data) using WebSockets for minimum latency.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Advanced Charting:</w:t>
      </w:r>
      <w:r w:rsidDel="00000000" w:rsidR="00000000" w:rsidRPr="00000000">
        <w:rPr>
          <w:sz w:val="22"/>
          <w:szCs w:val="22"/>
          <w:rtl w:val="0"/>
        </w:rPr>
        <w:t xml:space="preserve"> Customizable, interactive charts (candlestick, OHLC) with technical indicators (SMA, RSI, VWAP) that update instantly as data streams 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Live Order Book &amp; Time-and-Sales:</w:t>
      </w:r>
      <w:r w:rsidDel="00000000" w:rsidR="00000000" w:rsidRPr="00000000">
        <w:rPr>
          <w:sz w:val="22"/>
          <w:szCs w:val="22"/>
          <w:rtl w:val="0"/>
        </w:rPr>
        <w:t xml:space="preserve"> Real-time visualization of market depth (bid-ask spread) to gauge liquidity.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Portfolio P&amp;L Tracking:</w:t>
      </w:r>
      <w:r w:rsidDel="00000000" w:rsidR="00000000" w:rsidRPr="00000000">
        <w:rPr>
          <w:sz w:val="22"/>
          <w:szCs w:val="22"/>
          <w:rtl w:val="0"/>
        </w:rPr>
        <w:t xml:space="preserve"> A dashboard that updates P&amp;L, unrealized gains/losses, and margin utilization with every price tick. [</w:t>
      </w:r>
      <w:hyperlink r:id="rId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Strategy Development &amp; Testing (Low-Code/No-Code)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Visual Strategy Builder:</w:t>
      </w:r>
      <w:r w:rsidDel="00000000" w:rsidR="00000000" w:rsidRPr="00000000">
        <w:rPr>
          <w:sz w:val="22"/>
          <w:szCs w:val="22"/>
          <w:rtl w:val="0"/>
        </w:rPr>
        <w:t xml:space="preserve"> A drag-and-drop interface for non-technical users to define entry/exit rules, stop-losses, and take-profit levels.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Backtesting Simulator:</w:t>
      </w:r>
      <w:r w:rsidDel="00000000" w:rsidR="00000000" w:rsidRPr="00000000">
        <w:rPr>
          <w:sz w:val="22"/>
          <w:szCs w:val="22"/>
          <w:rtl w:val="0"/>
        </w:rPr>
        <w:t xml:space="preserve"> A module to test strategies against historical data, providing performance metrics like Sharpe Ratio, Max Drawdown, and Win %.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Paper Trading (Sandbox) Environment:</w:t>
      </w:r>
      <w:r w:rsidDel="00000000" w:rsidR="00000000" w:rsidRPr="00000000">
        <w:rPr>
          <w:sz w:val="22"/>
          <w:szCs w:val="22"/>
          <w:rtl w:val="0"/>
        </w:rPr>
        <w:t xml:space="preserve"> A live-simulated environment to validate strategies in real-time market conditions without risking capital. [</w:t>
      </w:r>
      <w:hyperlink r:id="rId1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7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8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9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10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Risk Management &amp; Control Panel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"Kill Switch" Functionality:</w:t>
      </w:r>
      <w:r w:rsidDel="00000000" w:rsidR="00000000" w:rsidRPr="00000000">
        <w:rPr>
          <w:sz w:val="22"/>
          <w:szCs w:val="22"/>
          <w:rtl w:val="0"/>
        </w:rPr>
        <w:t xml:space="preserve"> A prominent, single-click button to immediately stop all running algorithms and flatten open positions.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Pre-Trade Risk Checks:</w:t>
      </w:r>
      <w:r w:rsidDel="00000000" w:rsidR="00000000" w:rsidRPr="00000000">
        <w:rPr>
          <w:sz w:val="22"/>
          <w:szCs w:val="22"/>
          <w:rtl w:val="0"/>
        </w:rPr>
        <w:t xml:space="preserve"> The interface should allow setting hard limits on order quantity, total exposure, and maximum daily losses.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Smart Order Types:</w:t>
      </w:r>
      <w:r w:rsidDel="00000000" w:rsidR="00000000" w:rsidRPr="00000000">
        <w:rPr>
          <w:sz w:val="22"/>
          <w:szCs w:val="22"/>
          <w:rtl w:val="0"/>
        </w:rPr>
        <w:t xml:space="preserve"> Support for advanced order types such as bracket orders, One-Cancels-the-Other (OCO), and trailing stops. [</w:t>
      </w:r>
      <w:hyperlink r:id="rId1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9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12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Operational &amp; Performance Features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Detailed Order &amp; Trade Blotter:</w:t>
      </w:r>
      <w:r w:rsidDel="00000000" w:rsidR="00000000" w:rsidRPr="00000000">
        <w:rPr>
          <w:sz w:val="22"/>
          <w:szCs w:val="22"/>
          <w:rtl w:val="0"/>
        </w:rPr>
        <w:t xml:space="preserve"> A searchable, filterable log of all orders (filled, pending, rejected) with exact timestamps and slippage analysis.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Customizable Layouts:</w:t>
      </w:r>
      <w:r w:rsidDel="00000000" w:rsidR="00000000" w:rsidRPr="00000000">
        <w:rPr>
          <w:sz w:val="22"/>
          <w:szCs w:val="22"/>
          <w:rtl w:val="0"/>
        </w:rPr>
        <w:t xml:space="preserve"> The ability to drag, dock, and save customized window layouts (e.g., placing the order book next to a live chart).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Alerts &amp; Notifications:</w:t>
      </w:r>
      <w:r w:rsidDel="00000000" w:rsidR="00000000" w:rsidRPr="00000000">
        <w:rPr>
          <w:sz w:val="22"/>
          <w:szCs w:val="22"/>
          <w:rtl w:val="0"/>
        </w:rPr>
        <w:t xml:space="preserve"> Customizable alerts for price levels, volatility spikes, or algorithm errors (e.g., connectivity loss). [</w:t>
      </w:r>
      <w:hyperlink r:id="rId2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6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11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Compliance &amp; Security (2026 Focus)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Unique Algo ID Management:</w:t>
      </w:r>
      <w:r w:rsidDel="00000000" w:rsidR="00000000" w:rsidRPr="00000000">
        <w:rPr>
          <w:sz w:val="22"/>
          <w:szCs w:val="22"/>
          <w:rtl w:val="0"/>
        </w:rPr>
        <w:t xml:space="preserve"> A system to assign and monitor unique IDs for each strategy, as required by modern regulatory frameworks.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2FA &amp; Secure Authentication:</w:t>
      </w:r>
      <w:r w:rsidDel="00000000" w:rsidR="00000000" w:rsidRPr="00000000">
        <w:rPr>
          <w:sz w:val="22"/>
          <w:szCs w:val="22"/>
          <w:rtl w:val="0"/>
        </w:rPr>
        <w:t xml:space="preserve"> Biometric login (Face ID, fingerprint) and two-factor authentication for transaction authorization.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Activity Logs &amp; Auditing:</w:t>
      </w:r>
      <w:r w:rsidDel="00000000" w:rsidR="00000000" w:rsidRPr="00000000">
        <w:rPr>
          <w:sz w:val="22"/>
          <w:szCs w:val="22"/>
          <w:rtl w:val="0"/>
        </w:rPr>
        <w:t xml:space="preserve"> Comprehensive, exportable logs of all actions for post-trade analysis and compliance audits. [</w:t>
      </w:r>
      <w:hyperlink r:id="rId2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2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13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Technology Stack for Frontend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Frameworks:</w:t>
      </w:r>
      <w:r w:rsidDel="00000000" w:rsidR="00000000" w:rsidRPr="00000000">
        <w:rPr>
          <w:sz w:val="22"/>
          <w:szCs w:val="22"/>
          <w:rtl w:val="0"/>
        </w:rPr>
        <w:t xml:space="preserve"> React.js, Next.js for high-performance SPAs.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Grid:</w:t>
      </w:r>
      <w:r w:rsidDel="00000000" w:rsidR="00000000" w:rsidRPr="00000000">
        <w:rPr>
          <w:sz w:val="22"/>
          <w:szCs w:val="22"/>
          <w:rtl w:val="0"/>
        </w:rPr>
        <w:t xml:space="preserve"> AG Grid for handling large volumes of real-time tabular data.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Visualization:</w:t>
      </w:r>
      <w:r w:rsidDel="00000000" w:rsidR="00000000" w:rsidRPr="00000000">
        <w:rPr>
          <w:sz w:val="22"/>
          <w:szCs w:val="22"/>
          <w:rtl w:val="0"/>
        </w:rPr>
        <w:t xml:space="preserve"> Chart.js, TradingView Lightweight Charts.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Connectivity:</w:t>
      </w:r>
      <w:r w:rsidDel="00000000" w:rsidR="00000000" w:rsidRPr="00000000">
        <w:rPr>
          <w:sz w:val="22"/>
          <w:szCs w:val="22"/>
          <w:rtl w:val="0"/>
        </w:rPr>
        <w:t xml:space="preserve"> WebSockets. [</w:t>
      </w:r>
      <w:hyperlink r:id="rId3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3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11</w:t>
        </w:r>
      </w:hyperlink>
      <w:r w:rsidDel="00000000" w:rsidR="00000000" w:rsidRPr="00000000">
        <w:rPr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responses may include mistakes.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[1] </w:t>
      </w:r>
      <w:hyperlink r:id="rId3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https://www.5paisa.com/blog/the-future-of-algo-trading-in-india-sebis-2025-updates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[2] </w:t>
      </w:r>
      <w:hyperlink r:id="rId3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https://medium.com/@gideont/how-to-build-an-interactive-real-time-dashboard-0a12eea9f210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[3] </w:t>
      </w:r>
      <w:hyperlink r:id="rId3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https://www.quantvps.com/blog/myfundedfutures-now-permits-algo-trading-and-automation-tools-on-all-accounts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[4] </w:t>
      </w:r>
      <w:hyperlink r:id="rId3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https://blog.quantinsti.com/5-things-know-starting-algorithmic-trading/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[5] </w:t>
      </w:r>
      <w:hyperlink r:id="rId3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https://www.mastertrust.co.in/blog/top-features-modern-online-trading-app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[6] </w:t>
      </w:r>
      <w:hyperlink r:id="rId37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https://medium.com/@deephavendatalabs/building-real-time-trading-dashboards-with-deephaven-a15afe509c6e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[7] </w:t>
      </w:r>
      <w:hyperlink r:id="rId38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https://www.youtube.com/watch?v=bh8oQq3KY1k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[8] </w:t>
      </w:r>
      <w:hyperlink r:id="rId39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https://www.digiprima.com/blogs/the-ultimate-guide-to-choosing-the-perfect-algo-trading-platform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[9] </w:t>
      </w:r>
      <w:hyperlink r:id="rId40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https://www.utradealgos.com/blog/what-to-look-for-in-automated-algo-trading-software-for-the-indian-market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[10] </w:t>
      </w:r>
      <w:hyperlink r:id="rId41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https://www.pocketful.in/blog/trading/best-algo-trading-platforms-in-india/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[11] </w:t>
      </w:r>
      <w:hyperlink r:id="rId42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https://medium.com/prooftrading/proof-engineering-the-algorithmic-trading-platform-b9c2f195433d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[12] </w:t>
      </w:r>
      <w:hyperlink r:id="rId43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https://www.quantman.trade/blog/top-10-features-to-look-for-in-the-best-algorithmic-trading-software/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[13] </w:t>
      </w:r>
      <w:hyperlink r:id="rId44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https://algobulls.com/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[14] </w:t>
      </w:r>
      <w:hyperlink r:id="rId45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https://medium.com/career-programming/how-to-choose-your-tech-stack-what-i-recommend-for-frontend-a6ca23680c8d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[15] </w:t>
      </w:r>
      <w:hyperlink r:id="rId46">
        <w:r w:rsidDel="00000000" w:rsidR="00000000" w:rsidRPr="00000000">
          <w:rPr>
            <w:color w:val="0000ee"/>
            <w:sz w:val="22"/>
            <w:szCs w:val="22"/>
            <w:u w:val="single"/>
            <w:rtl w:val="0"/>
          </w:rPr>
          <w:t xml:space="preserve">https://fullscale.io/blog/top-frontend-tech-stack/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tradealgos.com/blog/what-to-look-for-in-automated-algo-trading-software-for-the-indian-market" TargetMode="External"/><Relationship Id="rId20" Type="http://schemas.openxmlformats.org/officeDocument/2006/relationships/hyperlink" Target="https://www.utradealgos.com/blog/what-to-look-for-in-automated-algo-trading-software-for-the-indian-market" TargetMode="External"/><Relationship Id="rId42" Type="http://schemas.openxmlformats.org/officeDocument/2006/relationships/hyperlink" Target="https://medium.com/prooftrading/proof-engineering-the-algorithmic-trading-platform-b9c2f195433d" TargetMode="External"/><Relationship Id="rId41" Type="http://schemas.openxmlformats.org/officeDocument/2006/relationships/hyperlink" Target="https://www.pocketful.in/blog/trading/best-algo-trading-platforms-in-india/" TargetMode="External"/><Relationship Id="rId22" Type="http://schemas.openxmlformats.org/officeDocument/2006/relationships/hyperlink" Target="https://www.quantman.trade/blog/top-10-features-to-look-for-in-the-best-algorithmic-trading-software/" TargetMode="External"/><Relationship Id="rId44" Type="http://schemas.openxmlformats.org/officeDocument/2006/relationships/hyperlink" Target="https://algobulls.com/" TargetMode="External"/><Relationship Id="rId21" Type="http://schemas.openxmlformats.org/officeDocument/2006/relationships/hyperlink" Target="https://medium.com/prooftrading/proof-engineering-the-algorithmic-trading-platform-b9c2f195433d" TargetMode="External"/><Relationship Id="rId43" Type="http://schemas.openxmlformats.org/officeDocument/2006/relationships/hyperlink" Target="https://www.quantman.trade/blog/top-10-features-to-look-for-in-the-best-algorithmic-trading-software/" TargetMode="External"/><Relationship Id="rId24" Type="http://schemas.openxmlformats.org/officeDocument/2006/relationships/hyperlink" Target="https://www.mastertrust.co.in/blog/top-features-modern-online-trading-app" TargetMode="External"/><Relationship Id="rId46" Type="http://schemas.openxmlformats.org/officeDocument/2006/relationships/hyperlink" Target="https://fullscale.io/blog/top-frontend-tech-stack/" TargetMode="External"/><Relationship Id="rId23" Type="http://schemas.openxmlformats.org/officeDocument/2006/relationships/hyperlink" Target="https://medium.com/@gideont/how-to-build-an-interactive-real-time-dashboard-0a12eea9f210" TargetMode="External"/><Relationship Id="rId45" Type="http://schemas.openxmlformats.org/officeDocument/2006/relationships/hyperlink" Target="https://medium.com/career-programming/how-to-choose-your-tech-stack-what-i-recommend-for-frontend-a6ca23680c8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gideont/how-to-build-an-interactive-real-time-dashboard-0a12eea9f210" TargetMode="External"/><Relationship Id="rId26" Type="http://schemas.openxmlformats.org/officeDocument/2006/relationships/hyperlink" Target="https://medium.com/prooftrading/proof-engineering-the-algorithmic-trading-platform-b9c2f195433d" TargetMode="External"/><Relationship Id="rId25" Type="http://schemas.openxmlformats.org/officeDocument/2006/relationships/hyperlink" Target="https://medium.com/@deephavendatalabs/building-real-time-trading-dashboards-with-deephaven-a15afe509c6e" TargetMode="External"/><Relationship Id="rId28" Type="http://schemas.openxmlformats.org/officeDocument/2006/relationships/hyperlink" Target="https://www.mastertrust.co.in/blog/top-features-modern-online-trading-app" TargetMode="External"/><Relationship Id="rId27" Type="http://schemas.openxmlformats.org/officeDocument/2006/relationships/hyperlink" Target="https://www.5paisa.com/blog/the-future-of-algo-trading-in-india-sebis-2025-updat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5paisa.com/blog/the-future-of-algo-trading-in-india-sebis-2025-updates" TargetMode="External"/><Relationship Id="rId29" Type="http://schemas.openxmlformats.org/officeDocument/2006/relationships/hyperlink" Target="https://algobulls.com/" TargetMode="External"/><Relationship Id="rId7" Type="http://schemas.openxmlformats.org/officeDocument/2006/relationships/hyperlink" Target="https://medium.com/@gideont/how-to-build-an-interactive-real-time-dashboard-0a12eea9f210" TargetMode="External"/><Relationship Id="rId8" Type="http://schemas.openxmlformats.org/officeDocument/2006/relationships/hyperlink" Target="https://www.quantvps.com/blog/myfundedfutures-now-permits-algo-trading-and-automation-tools-on-all-accounts#:~:text=Algorithmic%20trading%20thrives%20on%20infrastructure%20that%20prioritizes,for%20strategies%20that%20require%20heavy%20computational%20power." TargetMode="External"/><Relationship Id="rId31" Type="http://schemas.openxmlformats.org/officeDocument/2006/relationships/hyperlink" Target="https://medium.com/prooftrading/proof-engineering-the-algorithmic-trading-platform-b9c2f195433d" TargetMode="External"/><Relationship Id="rId30" Type="http://schemas.openxmlformats.org/officeDocument/2006/relationships/hyperlink" Target="https://medium.com/@gideont/how-to-build-an-interactive-real-time-dashboard-0a12eea9f210" TargetMode="External"/><Relationship Id="rId11" Type="http://schemas.openxmlformats.org/officeDocument/2006/relationships/hyperlink" Target="https://www.mastertrust.co.in/blog/top-features-modern-online-trading-app" TargetMode="External"/><Relationship Id="rId33" Type="http://schemas.openxmlformats.org/officeDocument/2006/relationships/hyperlink" Target="https://medium.com/@gideont/how-to-build-an-interactive-real-time-dashboard-0a12eea9f210" TargetMode="External"/><Relationship Id="rId10" Type="http://schemas.openxmlformats.org/officeDocument/2006/relationships/hyperlink" Target="https://blog.quantinsti.com/5-things-know-starting-algorithmic-trading/" TargetMode="External"/><Relationship Id="rId32" Type="http://schemas.openxmlformats.org/officeDocument/2006/relationships/hyperlink" Target="https://www.5paisa.com/blog/the-future-of-algo-trading-in-india-sebis-2025-updates" TargetMode="External"/><Relationship Id="rId13" Type="http://schemas.openxmlformats.org/officeDocument/2006/relationships/hyperlink" Target="https://medium.com/@gideont/how-to-build-an-interactive-real-time-dashboard-0a12eea9f210" TargetMode="External"/><Relationship Id="rId35" Type="http://schemas.openxmlformats.org/officeDocument/2006/relationships/hyperlink" Target="https://blog.quantinsti.com/5-things-know-starting-algorithmic-trading/" TargetMode="External"/><Relationship Id="rId12" Type="http://schemas.openxmlformats.org/officeDocument/2006/relationships/hyperlink" Target="https://medium.com/@deephavendatalabs/building-real-time-trading-dashboards-with-deephaven-a15afe509c6e" TargetMode="External"/><Relationship Id="rId34" Type="http://schemas.openxmlformats.org/officeDocument/2006/relationships/hyperlink" Target="https://www.quantvps.com/blog/myfundedfutures-now-permits-algo-trading-and-automation-tools-on-all-accounts#:~:text=Algorithmic%20trading%20thrives%20on%20infrastructure%20that%20prioritizes,for%20strategies%20that%20require%20heavy%20computational%20power." TargetMode="External"/><Relationship Id="rId15" Type="http://schemas.openxmlformats.org/officeDocument/2006/relationships/hyperlink" Target="https://www.digiprima.com/blogs/the-ultimate-guide-to-choosing-the-perfect-algo-trading-platform" TargetMode="External"/><Relationship Id="rId37" Type="http://schemas.openxmlformats.org/officeDocument/2006/relationships/hyperlink" Target="https://medium.com/@deephavendatalabs/building-real-time-trading-dashboards-with-deephaven-a15afe509c6e" TargetMode="External"/><Relationship Id="rId14" Type="http://schemas.openxmlformats.org/officeDocument/2006/relationships/hyperlink" Target="https://www.youtube.com/watch?v=bh8oQq3KY1k" TargetMode="External"/><Relationship Id="rId36" Type="http://schemas.openxmlformats.org/officeDocument/2006/relationships/hyperlink" Target="https://www.mastertrust.co.in/blog/top-features-modern-online-trading-app" TargetMode="External"/><Relationship Id="rId17" Type="http://schemas.openxmlformats.org/officeDocument/2006/relationships/hyperlink" Target="https://www.pocketful.in/blog/trading/best-algo-trading-platforms-in-india/" TargetMode="External"/><Relationship Id="rId39" Type="http://schemas.openxmlformats.org/officeDocument/2006/relationships/hyperlink" Target="https://www.digiprima.com/blogs/the-ultimate-guide-to-choosing-the-perfect-algo-trading-platform" TargetMode="External"/><Relationship Id="rId16" Type="http://schemas.openxmlformats.org/officeDocument/2006/relationships/hyperlink" Target="https://www.utradealgos.com/blog/what-to-look-for-in-automated-algo-trading-software-for-the-indian-market" TargetMode="External"/><Relationship Id="rId38" Type="http://schemas.openxmlformats.org/officeDocument/2006/relationships/hyperlink" Target="https://www.youtube.com/watch?v=bh8oQq3KY1k" TargetMode="External"/><Relationship Id="rId19" Type="http://schemas.openxmlformats.org/officeDocument/2006/relationships/hyperlink" Target="https://medium.com/@deephavendatalabs/building-real-time-trading-dashboards-with-deephaven-a15afe509c6e" TargetMode="External"/><Relationship Id="rId18" Type="http://schemas.openxmlformats.org/officeDocument/2006/relationships/hyperlink" Target="https://www.mastertrust.co.in/blog/top-features-modern-online-trading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