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28C29E" w14:textId="49E79CC9">
      <w:pPr>
        <w:pStyle w:val="897"/>
        <w:pBdr/>
        <w:spacing/>
        <w:ind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Test Plan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</w:p>
    <w:p w14:paraId="611A27AD" w14:textId="42C314FD">
      <w:pPr>
        <w:pStyle w:val="898"/>
        <w:pBdr/>
        <w:spacing/>
        <w:ind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 xml:space="preserve">Meeting Feedback Generator using Agentic Programming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</w:r>
    </w:p>
    <w:p w14:paraId="0F898074" w14:textId="278E51CA">
      <w:pPr>
        <w:pBdr/>
        <w:spacing/>
        <w:ind/>
        <w:rPr/>
      </w:pPr>
      <w:r/>
      <w:r/>
    </w:p>
    <w:p w14:paraId="048AFF88" w14:textId="4A72F059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1. Test Plan Objective</w:t>
      </w:r>
      <w:r/>
    </w:p>
    <w:p w14:paraId="30CA9FEE" w14:textId="58FF8132">
      <w:pPr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To validate that the Meeting Feedback Generator application works correctly for authentication, transcript processing, meeting minutes generation, candidate feedback generation, export functionality, validation checks, and edge-case handling.</w:t>
      </w:r>
      <w:r/>
    </w:p>
    <w:p w14:paraId="10B100EC" w14:textId="615E7936">
      <w:pPr>
        <w:pBdr/>
        <w:spacing/>
        <w:ind/>
        <w:rPr/>
      </w:pPr>
      <w:r/>
      <w:r/>
    </w:p>
    <w:p w14:paraId="501EF9BF" w14:textId="361BA767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2. Test Scope</w:t>
      </w:r>
      <w:r/>
    </w:p>
    <w:p w14:paraId="59F3DA37" w14:textId="38822107">
      <w:pPr>
        <w:pStyle w:val="898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Modules Covered</w:t>
      </w:r>
      <w:r/>
    </w:p>
    <w:p w14:paraId="2331EA0D" w14:textId="31832162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Authentication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944860A" w14:textId="78AD230A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Transcript Upload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2FC04A7" w14:textId="0AE0056B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Meeting Minutes Generation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6FA3821" w14:textId="328861E5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Candidate Feedback Generation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EBC6A66" w14:textId="1B384F15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Review/Edit Workflow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9EAFBB9" w14:textId="6C8AD122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Functionality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EC2945D" w14:textId="3182A61E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Validation Checks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F9E235E" w14:textId="74B7131B">
      <w:pPr>
        <w:pStyle w:val="899"/>
        <w:numPr>
          <w:ilvl w:val="0"/>
          <w:numId w:val="5"/>
        </w:numPr>
        <w:pBdr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Edge Cases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D1384AD" w14:textId="19CFCA41">
      <w:pPr>
        <w:pBdr/>
        <w:spacing/>
        <w:ind/>
        <w:rPr/>
      </w:pPr>
      <w:r/>
      <w:r/>
    </w:p>
    <w:p w14:paraId="30DE8952" w14:textId="16919506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3. Test Strategy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4D201592" w14:textId="74A03833">
            <w:pPr>
              <w:pBdr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Testing Type</w:t>
            </w:r>
            <w:r/>
          </w:p>
        </w:tc>
        <w:tc>
          <w:tcPr>
            <w:tcBorders/>
            <w:tcW w:w="4680" w:type="dxa"/>
            <w:vAlign w:val="center"/>
          </w:tcPr>
          <w:p w14:paraId="068427E1" w14:textId="341A27AF">
            <w:pPr>
              <w:pBdr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Description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11A4527E" w14:textId="5965219E">
            <w:pPr>
              <w:pBdr/>
              <w:spacing w:after="0" w:afterAutospacing="0" w:before="0" w:beforeAutospacing="0"/>
              <w:ind/>
              <w:rPr/>
            </w:pPr>
            <w:r>
              <w:t xml:space="preserve">Functional Testing</w:t>
            </w:r>
            <w:r/>
          </w:p>
        </w:tc>
        <w:tc>
          <w:tcPr>
            <w:tcBorders/>
            <w:tcW w:w="4680" w:type="dxa"/>
            <w:vAlign w:val="center"/>
          </w:tcPr>
          <w:p w14:paraId="460FB73A" w14:textId="54185581">
            <w:pPr>
              <w:pBdr/>
              <w:spacing w:after="0" w:afterAutospacing="0" w:before="0" w:beforeAutospacing="0"/>
              <w:ind/>
              <w:rPr/>
            </w:pPr>
            <w:r>
              <w:t xml:space="preserve">Validate application features work correctly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2850CA2" w14:textId="10179199">
            <w:pPr>
              <w:pBdr/>
              <w:spacing w:after="0" w:afterAutospacing="0" w:before="0" w:beforeAutospacing="0"/>
              <w:ind/>
              <w:rPr/>
            </w:pPr>
            <w:r>
              <w:t xml:space="preserve">Negative Testing</w:t>
            </w:r>
            <w:r/>
          </w:p>
        </w:tc>
        <w:tc>
          <w:tcPr>
            <w:tcBorders/>
            <w:tcW w:w="4680" w:type="dxa"/>
            <w:vAlign w:val="center"/>
          </w:tcPr>
          <w:p w14:paraId="7D43D007" w14:textId="7C7B4ED9">
            <w:pPr>
              <w:pBdr/>
              <w:spacing w:after="0" w:afterAutospacing="0" w:before="0" w:beforeAutospacing="0"/>
              <w:ind/>
              <w:rPr/>
            </w:pPr>
            <w:r>
              <w:t xml:space="preserve">Validate system behavior with invalid inputs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618BE23" w14:textId="1F850FDF">
            <w:pPr>
              <w:pBdr/>
              <w:spacing w:after="0" w:afterAutospacing="0" w:before="0" w:beforeAutospacing="0"/>
              <w:ind/>
              <w:rPr/>
            </w:pPr>
            <w:r>
              <w:t xml:space="preserve">Edge Case Testing</w:t>
            </w:r>
            <w:r/>
          </w:p>
        </w:tc>
        <w:tc>
          <w:tcPr>
            <w:tcBorders/>
            <w:tcW w:w="4680" w:type="dxa"/>
            <w:vAlign w:val="center"/>
          </w:tcPr>
          <w:p w14:paraId="3D0A60C5" w14:textId="4EDA50AC">
            <w:pPr>
              <w:pBdr/>
              <w:spacing w:after="0" w:afterAutospacing="0" w:before="0" w:beforeAutospacing="0"/>
              <w:ind/>
              <w:rPr/>
            </w:pPr>
            <w:r>
              <w:t xml:space="preserve">Validate application stability in unusual scenarios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458E03AD" w14:textId="4D68D44A">
            <w:pPr>
              <w:pBdr/>
              <w:spacing w:after="0" w:afterAutospacing="0" w:before="0" w:beforeAutospacing="0"/>
              <w:ind/>
              <w:rPr/>
            </w:pPr>
            <w:r>
              <w:t xml:space="preserve">UI Testing</w:t>
            </w:r>
            <w:r/>
          </w:p>
        </w:tc>
        <w:tc>
          <w:tcPr>
            <w:tcBorders/>
            <w:tcW w:w="4680" w:type="dxa"/>
            <w:vAlign w:val="center"/>
          </w:tcPr>
          <w:p w14:paraId="58748AA3" w14:textId="1969CFBD">
            <w:pPr>
              <w:pBdr/>
              <w:spacing w:after="0" w:afterAutospacing="0" w:before="0" w:beforeAutospacing="0"/>
              <w:ind/>
              <w:rPr/>
            </w:pPr>
            <w:r>
              <w:t xml:space="preserve">Validate screens and workflows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3455DA0A" w14:textId="1449D00B">
            <w:pPr>
              <w:pBdr/>
              <w:spacing w:after="0" w:afterAutospacing="0" w:before="0" w:beforeAutospacing="0"/>
              <w:ind/>
              <w:rPr/>
            </w:pPr>
            <w:r>
              <w:t xml:space="preserve">Authentication Testing</w:t>
            </w:r>
            <w:r/>
          </w:p>
        </w:tc>
        <w:tc>
          <w:tcPr>
            <w:tcBorders/>
            <w:tcW w:w="4680" w:type="dxa"/>
            <w:vAlign w:val="center"/>
          </w:tcPr>
          <w:p w14:paraId="58FDB49E" w14:textId="099C2746">
            <w:pPr>
              <w:pBdr/>
              <w:spacing w:after="0" w:afterAutospacing="0" w:before="0" w:beforeAutospacing="0"/>
              <w:ind/>
              <w:rPr/>
            </w:pPr>
            <w:r>
              <w:t xml:space="preserve">Validate login/logout and access control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1EE47303" w14:textId="2A950F09">
            <w:pPr>
              <w:pBdr/>
              <w:spacing w:after="0" w:afterAutospacing="0" w:before="0" w:beforeAutospacing="0"/>
              <w:ind/>
              <w:rPr/>
            </w:pPr>
            <w:r>
              <w:t xml:space="preserve">Regression Testing</w:t>
            </w:r>
            <w:r/>
          </w:p>
        </w:tc>
        <w:tc>
          <w:tcPr>
            <w:tcBorders/>
            <w:tcW w:w="4680" w:type="dxa"/>
            <w:vAlign w:val="center"/>
          </w:tcPr>
          <w:p w14:paraId="2289C5DF" w14:textId="53E809F6">
            <w:pPr>
              <w:pBdr/>
              <w:spacing w:after="0" w:afterAutospacing="0" w:before="0" w:beforeAutospacing="0"/>
              <w:ind/>
              <w:rPr/>
            </w:pPr>
            <w:r>
              <w:t xml:space="preserve">Ensure new changes do not break existing functionality</w:t>
            </w:r>
            <w:r/>
          </w:p>
        </w:tc>
      </w:tr>
    </w:tbl>
    <w:p w14:paraId="0C0D45F7" w14:textId="30761211">
      <w:pPr>
        <w:pBdr/>
        <w:spacing/>
        <w:ind/>
        <w:rPr/>
      </w:pPr>
      <w:r/>
      <w:r/>
    </w:p>
    <w:p w14:paraId="2E517A1B" w14:textId="73FB8EAF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4. Happy Path Scenarios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7B2C1418" w14:textId="35F93F9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 ID</w:t>
            </w:r>
            <w:r/>
          </w:p>
        </w:tc>
        <w:tc>
          <w:tcPr>
            <w:tcBorders/>
            <w:tcW w:w="4680" w:type="dxa"/>
            <w:vAlign w:val="center"/>
          </w:tcPr>
          <w:p w14:paraId="15951DDD" w14:textId="678B15E3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1892CD38" w14:textId="035FB74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HP_001</w:t>
            </w:r>
            <w:r/>
          </w:p>
        </w:tc>
        <w:tc>
          <w:tcPr>
            <w:tcBorders/>
            <w:tcW w:w="4680" w:type="dxa"/>
            <w:vAlign w:val="center"/>
          </w:tcPr>
          <w:p w14:paraId="550B8BDA" w14:textId="636A6F5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logs in successfully using Google authentication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7500CA5" w14:textId="14A2ABE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HP_002</w:t>
            </w:r>
            <w:r/>
          </w:p>
        </w:tc>
        <w:tc>
          <w:tcPr>
            <w:tcBorders/>
            <w:tcW w:w="4680" w:type="dxa"/>
            <w:vAlign w:val="center"/>
          </w:tcPr>
          <w:p w14:paraId="671238C0" w14:textId="3302BD60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uploads valid transcript successfully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49EAC6B3" w14:textId="604FCB3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HP_003</w:t>
            </w:r>
            <w:r/>
          </w:p>
        </w:tc>
        <w:tc>
          <w:tcPr>
            <w:tcBorders/>
            <w:tcW w:w="4680" w:type="dxa"/>
            <w:vAlign w:val="center"/>
          </w:tcPr>
          <w:p w14:paraId="43F73AEB" w14:textId="20BCE84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generates meeting minutes successfully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EE466C0" w14:textId="7624758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HP_004</w:t>
            </w:r>
            <w:r/>
          </w:p>
        </w:tc>
        <w:tc>
          <w:tcPr>
            <w:tcBorders/>
            <w:tcW w:w="4680" w:type="dxa"/>
            <w:vAlign w:val="center"/>
          </w:tcPr>
          <w:p w14:paraId="4DEA4667" w14:textId="43EC74A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generates candidate feedback successfully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EEFD6A7" w14:textId="1D88DB1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HP_005</w:t>
            </w:r>
            <w:r/>
          </w:p>
        </w:tc>
        <w:tc>
          <w:tcPr>
            <w:tcBorders/>
            <w:tcW w:w="4680" w:type="dxa"/>
            <w:vAlign w:val="center"/>
          </w:tcPr>
          <w:p w14:paraId="71F637D5" w14:textId="4F0B868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edits generated output successfully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343A17AB" w14:textId="7D2D64C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HP_006</w:t>
            </w:r>
            <w:r/>
          </w:p>
        </w:tc>
        <w:tc>
          <w:tcPr>
            <w:tcBorders/>
            <w:tcW w:w="4680" w:type="dxa"/>
            <w:vAlign w:val="center"/>
          </w:tcPr>
          <w:p w14:paraId="2F0AA313" w14:textId="690A95F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exports generated output successfully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4F91CB0E" w14:textId="247C7A9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HP_007</w:t>
            </w:r>
            <w:r/>
          </w:p>
        </w:tc>
        <w:tc>
          <w:tcPr>
            <w:tcBorders/>
            <w:tcW w:w="4680" w:type="dxa"/>
            <w:vAlign w:val="center"/>
          </w:tcPr>
          <w:p w14:paraId="0A558509" w14:textId="4CC9D517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User logs out successfully</w:t>
            </w:r>
            <w:r/>
          </w:p>
        </w:tc>
      </w:tr>
    </w:tbl>
    <w:p w14:paraId="6293881F" w14:textId="59C29678">
      <w:pPr>
        <w:pBdr/>
        <w:spacing/>
        <w:ind/>
        <w:rPr/>
      </w:pPr>
      <w:r/>
      <w:r/>
    </w:p>
    <w:p w14:paraId="17E3F6F9" w14:textId="263A6B81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5. Negative Test Scenarios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7E6F4AC7" w14:textId="29244C30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 ID</w:t>
            </w:r>
            <w:r/>
          </w:p>
        </w:tc>
        <w:tc>
          <w:tcPr>
            <w:tcBorders/>
            <w:tcW w:w="4680" w:type="dxa"/>
            <w:vAlign w:val="center"/>
          </w:tcPr>
          <w:p w14:paraId="5F179897" w14:textId="59B34E8E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62A0998" w14:textId="687E16F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NEG_001</w:t>
            </w:r>
            <w:r/>
          </w:p>
        </w:tc>
        <w:tc>
          <w:tcPr>
            <w:tcBorders/>
            <w:tcW w:w="4680" w:type="dxa"/>
            <w:vAlign w:val="center"/>
          </w:tcPr>
          <w:p w14:paraId="5C25E55B" w14:textId="12F163B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Upload unsupported file format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3E622DBE" w14:textId="63D79F4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NEG_002</w:t>
            </w:r>
            <w:r/>
          </w:p>
        </w:tc>
        <w:tc>
          <w:tcPr>
            <w:tcBorders/>
            <w:tcW w:w="4680" w:type="dxa"/>
            <w:vAlign w:val="center"/>
          </w:tcPr>
          <w:p w14:paraId="16793D31" w14:textId="4A4F54B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Submit empty transcript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7255E98" w14:textId="42BF0240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NEG_003</w:t>
            </w:r>
            <w:r/>
          </w:p>
        </w:tc>
        <w:tc>
          <w:tcPr>
            <w:tcBorders/>
            <w:tcW w:w="4680" w:type="dxa"/>
            <w:vAlign w:val="center"/>
          </w:tcPr>
          <w:p w14:paraId="611DCEAD" w14:textId="4511F2B3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Access protected routes without login</w:t>
            </w:r>
            <w:r/>
          </w:p>
        </w:tc>
      </w:tr>
    </w:tbl>
    <w:p w14:paraId="5EA7E477" w14:textId="2E0F7610">
      <w:pPr>
        <w:pBdr/>
        <w:spacing/>
        <w:ind/>
        <w:rPr/>
      </w:pPr>
      <w:r/>
      <w:r/>
    </w:p>
    <w:p w14:paraId="64D236F7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70871D91" w14:textId="47EE770F">
      <w:pPr>
        <w:pStyle w:val="897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6. Validation Checks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1371FF77" w14:textId="65C6D03A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Validation ID</w:t>
            </w:r>
            <w:r/>
          </w:p>
        </w:tc>
        <w:tc>
          <w:tcPr>
            <w:tcBorders/>
            <w:tcW w:w="4680" w:type="dxa"/>
            <w:vAlign w:val="center"/>
          </w:tcPr>
          <w:p w14:paraId="5304CB25" w14:textId="6D76CBA7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Validation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0B11B1B" w14:textId="766A7465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VAL_001</w:t>
            </w:r>
            <w:r/>
          </w:p>
        </w:tc>
        <w:tc>
          <w:tcPr>
            <w:tcBorders/>
            <w:tcW w:w="4680" w:type="dxa"/>
            <w:vAlign w:val="center"/>
          </w:tcPr>
          <w:p w14:paraId="62021C50" w14:textId="6734DE0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Mandatory fields should not be blank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006B1C4" w14:textId="5DE6A87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VAL_002</w:t>
            </w:r>
            <w:r/>
          </w:p>
        </w:tc>
        <w:tc>
          <w:tcPr>
            <w:tcBorders/>
            <w:tcW w:w="4680" w:type="dxa"/>
            <w:vAlign w:val="center"/>
          </w:tcPr>
          <w:p w14:paraId="499A79A6" w14:textId="26E137C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Only supported file formats should upload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0A4260D5" w14:textId="5F1E4BF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VAL_003</w:t>
            </w:r>
            <w:r/>
          </w:p>
        </w:tc>
        <w:tc>
          <w:tcPr>
            <w:tcBorders/>
            <w:tcW w:w="4680" w:type="dxa"/>
            <w:vAlign w:val="center"/>
          </w:tcPr>
          <w:p w14:paraId="0018B760" w14:textId="115E00F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Transcript size should be within supported limit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4B558DD" w14:textId="399BDF8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VAL_004</w:t>
            </w:r>
            <w:r/>
          </w:p>
        </w:tc>
        <w:tc>
          <w:tcPr>
            <w:tcBorders/>
            <w:tcW w:w="4680" w:type="dxa"/>
            <w:vAlign w:val="center"/>
          </w:tcPr>
          <w:p w14:paraId="6B656F39" w14:textId="46011470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Exported document should contain updated content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46D8D40" w14:textId="65FB50EE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VAL_005</w:t>
            </w:r>
            <w:r/>
          </w:p>
        </w:tc>
        <w:tc>
          <w:tcPr>
            <w:tcBorders/>
            <w:tcW w:w="4680" w:type="dxa"/>
            <w:vAlign w:val="center"/>
          </w:tcPr>
          <w:p w14:paraId="3C139860" w14:textId="3B7AF72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Action items should include task details when available</w:t>
            </w:r>
            <w:r/>
          </w:p>
        </w:tc>
      </w:tr>
    </w:tbl>
    <w:p w14:paraId="01D34575" w14:textId="007B3795">
      <w:pPr>
        <w:pBdr/>
        <w:spacing/>
        <w:ind/>
        <w:rPr/>
      </w:pPr>
      <w:r/>
      <w:r/>
    </w:p>
    <w:p w14:paraId="00E3F2CE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/>
    </w:p>
    <w:p w14:paraId="6857305A">
      <w:pPr>
        <w:pStyle w:val="897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p w14:paraId="507FA2E6" w14:textId="2E25A592">
      <w:pPr>
        <w:pStyle w:val="897"/>
        <w:pBdr/>
        <w:spacing/>
        <w:ind/>
        <w:rPr>
          <w:rFonts w:ascii="Aptos" w:hAnsi="Aptos" w:eastAsia="Aptos" w:cs="Aptos"/>
          <w:sz w:val="24"/>
          <w:szCs w:val="24"/>
          <w:highlight w:val="none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7. Authentication Test Scenarios</w:t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  <w:r>
        <w:rPr>
          <w:rFonts w:ascii="Aptos" w:hAnsi="Aptos" w:eastAsia="Aptos" w:cs="Aptos"/>
          <w:sz w:val="24"/>
          <w:szCs w:val="24"/>
          <w:highlight w:val="none"/>
          <w:lang w:val="en-US"/>
        </w:rPr>
      </w:r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04B11A93" w14:textId="1DEBDEA4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 ID</w:t>
            </w:r>
            <w:r/>
          </w:p>
        </w:tc>
        <w:tc>
          <w:tcPr>
            <w:tcBorders/>
            <w:tcW w:w="4680" w:type="dxa"/>
            <w:vAlign w:val="center"/>
          </w:tcPr>
          <w:p w14:paraId="60D61EB6" w14:textId="7CE3F816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CFF6E46" w14:textId="66CE14E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AUTH_001</w:t>
            </w:r>
            <w:r/>
          </w:p>
        </w:tc>
        <w:tc>
          <w:tcPr>
            <w:tcBorders/>
            <w:tcW w:w="4680" w:type="dxa"/>
            <w:vAlign w:val="center"/>
          </w:tcPr>
          <w:p w14:paraId="4A1F7FEE" w14:textId="5422A8B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Verify successful login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4F0FE24F" w14:textId="33322EC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AUTH_002</w:t>
            </w:r>
            <w:r/>
          </w:p>
        </w:tc>
        <w:tc>
          <w:tcPr>
            <w:tcBorders/>
            <w:tcW w:w="4680" w:type="dxa"/>
            <w:vAlign w:val="center"/>
          </w:tcPr>
          <w:p w14:paraId="08EECB1F" w14:textId="32C94E8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Verify logout functionality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6053DE8" w14:textId="344C8882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AUTH_003</w:t>
            </w:r>
            <w:r/>
          </w:p>
        </w:tc>
        <w:tc>
          <w:tcPr>
            <w:tcBorders/>
            <w:tcW w:w="4680" w:type="dxa"/>
            <w:vAlign w:val="center"/>
          </w:tcPr>
          <w:p w14:paraId="2E33DCAD" w14:textId="2261977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Verify protected route access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29CA7F61" w14:textId="1F3E3C7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AUTH_004</w:t>
            </w:r>
            <w:r/>
          </w:p>
        </w:tc>
        <w:tc>
          <w:tcPr>
            <w:tcBorders/>
            <w:tcW w:w="4680" w:type="dxa"/>
            <w:vAlign w:val="center"/>
          </w:tcPr>
          <w:p w14:paraId="484F374B" w14:textId="5F9A004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Verify unauthorized user redirection</w:t>
            </w:r>
            <w:r/>
          </w:p>
        </w:tc>
      </w:tr>
    </w:tbl>
    <w:p w14:paraId="079FC314" w14:textId="192E801E">
      <w:pPr>
        <w:pBdr/>
        <w:spacing/>
        <w:ind/>
        <w:rPr/>
      </w:pPr>
      <w:r/>
      <w:r/>
    </w:p>
    <w:p w14:paraId="7B9F2F91" w14:textId="494A97B1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8. Edge Case Scenarios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090D5642" w14:textId="17DEF4D7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 ID</w:t>
            </w:r>
            <w:r/>
          </w:p>
        </w:tc>
        <w:tc>
          <w:tcPr>
            <w:tcBorders/>
            <w:tcW w:w="4680" w:type="dxa"/>
            <w:vAlign w:val="center"/>
          </w:tcPr>
          <w:p w14:paraId="7A4DD2F3" w14:textId="5DB0933B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Scenario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0C98C3DC" w14:textId="0C712023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EDGE_001</w:t>
            </w:r>
            <w:r/>
          </w:p>
        </w:tc>
        <w:tc>
          <w:tcPr>
            <w:tcBorders/>
            <w:tcW w:w="4680" w:type="dxa"/>
            <w:vAlign w:val="center"/>
          </w:tcPr>
          <w:p w14:paraId="306413E1" w14:textId="4D60922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Upload very large transcript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399ACB5" w14:textId="4FAB9F1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EDGE_002</w:t>
            </w:r>
            <w:r/>
          </w:p>
        </w:tc>
        <w:tc>
          <w:tcPr>
            <w:tcBorders/>
            <w:tcW w:w="4680" w:type="dxa"/>
            <w:vAlign w:val="center"/>
          </w:tcPr>
          <w:p w14:paraId="2E40DDD7" w14:textId="5153683C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Process transcript without speaker names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33BFF33E" w14:textId="35CDB88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EDGE_003</w:t>
            </w:r>
            <w:r/>
          </w:p>
        </w:tc>
        <w:tc>
          <w:tcPr>
            <w:tcBorders/>
            <w:tcW w:w="4680" w:type="dxa"/>
            <w:vAlign w:val="center"/>
          </w:tcPr>
          <w:p w14:paraId="6373FEE6" w14:textId="659415F9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Process transcript with incomplete sentences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DBDFF27" w14:textId="6D0AAC85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EDGE_004</w:t>
            </w:r>
            <w:r/>
          </w:p>
        </w:tc>
        <w:tc>
          <w:tcPr>
            <w:tcBorders/>
            <w:tcW w:w="4680" w:type="dxa"/>
            <w:vAlign w:val="center"/>
          </w:tcPr>
          <w:p w14:paraId="3080CDAB" w14:textId="06EEA4C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Generate output for unclear transcript sections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1CD7897" w14:textId="0AFBB4D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EDGE_005</w:t>
            </w:r>
            <w:r/>
          </w:p>
        </w:tc>
        <w:tc>
          <w:tcPr>
            <w:tcBorders/>
            <w:tcW w:w="4680" w:type="dxa"/>
            <w:vAlign w:val="center"/>
          </w:tcPr>
          <w:p w14:paraId="1B3760B9" w14:textId="7F3E838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Handle slow network during upload</w:t>
            </w:r>
            <w:r/>
          </w:p>
        </w:tc>
      </w:tr>
    </w:tbl>
    <w:p w14:paraId="54F96B8E" w14:textId="48B8E0CA">
      <w:pPr>
        <w:pBdr/>
        <w:spacing/>
        <w:ind/>
        <w:rPr/>
      </w:pPr>
      <w:r/>
      <w:r/>
    </w:p>
    <w:p w14:paraId="11A99863" w14:textId="145E198C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9. Entry Criteria</w:t>
      </w:r>
      <w:r/>
    </w:p>
    <w:p w14:paraId="79002533" w14:textId="5A372211">
      <w:pPr>
        <w:pStyle w:val="899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Application build is deployed.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558F005B" w14:textId="6E82A1B0">
      <w:pPr>
        <w:pStyle w:val="899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Required APIs are available.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6ECDD03" w14:textId="1B21CBF8">
      <w:pPr>
        <w:pStyle w:val="899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Test environment is accessible.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2B8024B" w14:textId="28E810BD">
      <w:pPr>
        <w:pStyle w:val="899"/>
        <w:numPr>
          <w:ilvl w:val="0"/>
          <w:numId w:val="4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Test data is prepared.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DB8891A" w14:textId="26BF9175">
      <w:pPr>
        <w:pBdr/>
        <w:spacing/>
        <w:ind/>
        <w:rPr/>
      </w:pPr>
      <w:r/>
      <w:r/>
    </w:p>
    <w:p w14:paraId="0F87E208" w14:textId="02125282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10. Exit Criteria</w:t>
      </w:r>
      <w:r/>
    </w:p>
    <w:p w14:paraId="6C3F7127" w14:textId="2CB28E4F">
      <w:pPr>
        <w:pStyle w:val="899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All critical test cases are executed.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12C3B14" w14:textId="15B453EF">
      <w:pPr>
        <w:pStyle w:val="899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No critical or blocker defects remain open.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2FAAD99" w14:textId="4A51BA34">
      <w:pPr>
        <w:pStyle w:val="899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Meeting minutes and candidate feedback generation work correctly.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AF65EA2" w14:textId="29C3A9AF">
      <w:pPr>
        <w:pStyle w:val="899"/>
        <w:numPr>
          <w:ilvl w:val="0"/>
          <w:numId w:val="3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Export functionality works successfully.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118D05A" w14:textId="4468D94A">
      <w:pPr>
        <w:pBdr/>
        <w:spacing/>
        <w:ind/>
        <w:rPr/>
      </w:pPr>
      <w:r/>
      <w:r/>
    </w:p>
    <w:p w14:paraId="339252AB" w14:textId="669C9305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11. Test Deliverables</w:t>
      </w:r>
      <w:r/>
    </w:p>
    <w:p w14:paraId="77B195B0" w14:textId="72F4FA9C">
      <w:pPr>
        <w:pStyle w:val="899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Test Plan Document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5C67AE1" w14:textId="6357A194">
      <w:pPr>
        <w:pStyle w:val="899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Test Cases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469BC41" w14:textId="68B3C4C6">
      <w:pPr>
        <w:pStyle w:val="899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Defect Reports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63EF93A" w14:textId="56FDE139">
      <w:pPr>
        <w:pStyle w:val="899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Test Execution Report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38427A62" w14:textId="1B61F9FF">
      <w:pPr>
        <w:pStyle w:val="899"/>
        <w:numPr>
          <w:ilvl w:val="0"/>
          <w:numId w:val="2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Final QA Sign-off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404FA087" w14:textId="55AACA9E">
      <w:pPr>
        <w:pBdr/>
        <w:spacing/>
        <w:ind/>
        <w:rPr/>
      </w:pPr>
      <w:r/>
      <w:r/>
    </w:p>
    <w:p w14:paraId="454E2283" w14:textId="5A6A1D71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12. Test Environment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18952050" w14:textId="0967D451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Component</w:t>
            </w:r>
            <w:r/>
          </w:p>
        </w:tc>
        <w:tc>
          <w:tcPr>
            <w:tcBorders/>
            <w:tcW w:w="4680" w:type="dxa"/>
            <w:vAlign w:val="center"/>
          </w:tcPr>
          <w:p w14:paraId="665EC6DF" w14:textId="43ABF061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Details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2D5483C" w14:textId="1A070A82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OS</w:t>
            </w:r>
            <w:r/>
          </w:p>
        </w:tc>
        <w:tc>
          <w:tcPr>
            <w:tcBorders/>
            <w:tcW w:w="4680" w:type="dxa"/>
            <w:vAlign w:val="center"/>
          </w:tcPr>
          <w:p w14:paraId="538BEE97" w14:textId="5498265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Windows / macOS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7FFD9A1D" w14:textId="34A5B951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Browser</w:t>
            </w:r>
            <w:r/>
          </w:p>
        </w:tc>
        <w:tc>
          <w:tcPr>
            <w:tcBorders/>
            <w:tcW w:w="4680" w:type="dxa"/>
            <w:vAlign w:val="center"/>
          </w:tcPr>
          <w:p w14:paraId="5A431FB6" w14:textId="3DD8AAA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Chrome, Edge, Firefox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E11CE38" w14:textId="793577B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Authentication</w:t>
            </w:r>
            <w:r/>
          </w:p>
        </w:tc>
        <w:tc>
          <w:tcPr>
            <w:tcBorders/>
            <w:tcW w:w="4680" w:type="dxa"/>
            <w:vAlign w:val="center"/>
          </w:tcPr>
          <w:p w14:paraId="06E2C161" w14:textId="351A97F0">
            <w:pPr>
              <w:pBdr/>
              <w:tabs>
                <w:tab w:val="center" w:leader="none" w:pos="2232"/>
              </w:tabs>
              <w:bidi w:val="false"/>
              <w:spacing w:after="0" w:afterAutospacing="0" w:before="0" w:beforeAutospacing="0"/>
              <w:ind/>
              <w:rPr/>
            </w:pPr>
            <w:r>
              <w:t xml:space="preserve">Google/Clerk,Microsoft</w:t>
            </w:r>
            <w:r>
              <w:tab/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336E4F7B" w14:textId="4F8A663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Deployment</w:t>
            </w:r>
            <w:r/>
          </w:p>
        </w:tc>
        <w:tc>
          <w:tcPr>
            <w:tcBorders/>
            <w:tcW w:w="4680" w:type="dxa"/>
            <w:vAlign w:val="center"/>
          </w:tcPr>
          <w:p w14:paraId="6FF21BE1" w14:textId="34689194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Local / Cloud Hosted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6114605" w14:textId="722212BA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APIs</w:t>
            </w:r>
            <w:r/>
          </w:p>
        </w:tc>
        <w:tc>
          <w:tcPr>
            <w:tcBorders/>
            <w:tcW w:w="4680" w:type="dxa"/>
            <w:vAlign w:val="center"/>
          </w:tcPr>
          <w:p w14:paraId="37CA9072" w14:textId="5298F2E9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AI/NLP APIs</w:t>
            </w:r>
            <w:r/>
          </w:p>
        </w:tc>
      </w:tr>
    </w:tbl>
    <w:p w14:paraId="5B2A79CC" w14:textId="06407859">
      <w:pPr>
        <w:pBdr/>
        <w:spacing/>
        <w:ind/>
        <w:rPr/>
      </w:pPr>
      <w:r/>
      <w:r/>
    </w:p>
    <w:p w14:paraId="19554413" w14:textId="6E4B077B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13. Risks and Mitigation</w:t>
      </w:r>
      <w:r/>
    </w:p>
    <w:tbl>
      <w:tblPr>
        <w:tblStyle w:val="895"/>
        <w:tblW w:w="0" w:type="auto"/>
        <w:tblBorders/>
        <w:tblLook w:val="06A0" w:firstRow="1" w:lastRow="0" w:firstColumn="1" w:lastColumn="0" w:noHBand="1" w:noVBand="1"/>
      </w:tblPr>
      <w:tblGrid>
        <w:gridCol w:w="4680"/>
        <w:gridCol w:w="4680"/>
      </w:tblGrid>
      <w:tr>
        <w:trPr>
          <w:trHeight w:val="300"/>
        </w:trPr>
        <w:tc>
          <w:tcPr>
            <w:tcBorders/>
            <w:tcW w:w="4680" w:type="dxa"/>
            <w:vAlign w:val="center"/>
          </w:tcPr>
          <w:p w14:paraId="3EA421F6" w14:textId="179D4F2C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Risk</w:t>
            </w:r>
            <w:r/>
          </w:p>
        </w:tc>
        <w:tc>
          <w:tcPr>
            <w:tcBorders/>
            <w:tcW w:w="4680" w:type="dxa"/>
            <w:vAlign w:val="center"/>
          </w:tcPr>
          <w:p w14:paraId="02278F88" w14:textId="1D7034D5">
            <w:pPr>
              <w:pBdr/>
              <w:bidi w:val="false"/>
              <w:spacing w:after="0" w:afterAutospacing="0" w:before="0" w:beforeAutospacing="0"/>
              <w:ind/>
              <w:jc w:val="center"/>
              <w:rPr/>
            </w:pPr>
            <w:r>
              <w:rPr>
                <w:b/>
                <w:bCs/>
              </w:rPr>
              <w:t xml:space="preserve">Mitigation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52115990" w14:textId="6A53ED9B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AI output inaccuracies</w:t>
            </w:r>
            <w:r/>
          </w:p>
        </w:tc>
        <w:tc>
          <w:tcPr>
            <w:tcBorders/>
            <w:tcW w:w="4680" w:type="dxa"/>
            <w:vAlign w:val="center"/>
          </w:tcPr>
          <w:p w14:paraId="0DF2777F" w14:textId="1D5521D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Manual review/edit support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67639506" w14:textId="724223C8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Upload failures</w:t>
            </w:r>
            <w:r/>
          </w:p>
        </w:tc>
        <w:tc>
          <w:tcPr>
            <w:tcBorders/>
            <w:tcW w:w="4680" w:type="dxa"/>
            <w:vAlign w:val="center"/>
          </w:tcPr>
          <w:p w14:paraId="2CFCE816" w14:textId="06D0F77D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Add retry and validation handling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02BBEDA5" w14:textId="70DE391F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Large transcript processing delays</w:t>
            </w:r>
            <w:r/>
          </w:p>
        </w:tc>
        <w:tc>
          <w:tcPr>
            <w:tcBorders/>
            <w:tcW w:w="4680" w:type="dxa"/>
            <w:vAlign w:val="center"/>
          </w:tcPr>
          <w:p w14:paraId="4BB335A8" w14:textId="0D23EC36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Optimize processing and timeout handling</w:t>
            </w:r>
            <w:r/>
          </w:p>
        </w:tc>
      </w:tr>
      <w:tr>
        <w:trPr>
          <w:trHeight w:val="300"/>
        </w:trPr>
        <w:tc>
          <w:tcPr>
            <w:tcBorders/>
            <w:tcW w:w="4680" w:type="dxa"/>
            <w:vAlign w:val="center"/>
          </w:tcPr>
          <w:p w14:paraId="0C42DB70" w14:textId="205F2E15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Authentication downtime</w:t>
            </w:r>
            <w:r/>
          </w:p>
        </w:tc>
        <w:tc>
          <w:tcPr>
            <w:tcBorders/>
            <w:tcW w:w="4680" w:type="dxa"/>
            <w:vAlign w:val="center"/>
          </w:tcPr>
          <w:p w14:paraId="77C7744A" w14:textId="5D0277F3">
            <w:pPr>
              <w:pBdr/>
              <w:bidi w:val="false"/>
              <w:spacing w:after="0" w:afterAutospacing="0" w:before="0" w:beforeAutospacing="0"/>
              <w:ind/>
              <w:rPr/>
            </w:pPr>
            <w:r>
              <w:t xml:space="preserve">Retry mechanism and fallback messaging</w:t>
            </w:r>
            <w:r/>
          </w:p>
        </w:tc>
      </w:tr>
    </w:tbl>
    <w:p w14:paraId="6941C3D9" w14:textId="5013E5D8">
      <w:pPr>
        <w:pBdr/>
        <w:spacing/>
        <w:ind/>
        <w:rPr/>
      </w:pPr>
      <w:r/>
      <w:r/>
    </w:p>
    <w:p w14:paraId="64F1FD42" w14:textId="1FF149F8">
      <w:pPr>
        <w:pStyle w:val="897"/>
        <w:pBdr/>
        <w:spacing/>
        <w:ind/>
        <w:rPr/>
      </w:pPr>
      <w:r>
        <w:rPr>
          <w:rFonts w:ascii="Aptos" w:hAnsi="Aptos" w:eastAsia="Aptos" w:cs="Aptos"/>
          <w:sz w:val="24"/>
          <w:szCs w:val="24"/>
          <w:lang w:val="en-US"/>
        </w:rPr>
        <w:t xml:space="preserve">14. Test Execution Approach</w:t>
      </w:r>
      <w:r/>
    </w:p>
    <w:p w14:paraId="712FDB29" w14:textId="4273D683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Execute authentication test scenarios.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6106D256" w14:textId="2401DFB8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Execute transcript upload and processing tests.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63E2DDB" w14:textId="14C0A167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Validate meeting minutes generation.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13A698F9" w14:textId="6B8F5190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Validate candidate feedback generation.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108280E" w14:textId="11D7F2A7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Verify review/edit functionality.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02FD87A" w14:textId="5EADDF09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Validate export functionality.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E056FEE" w14:textId="7B59081F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Execute negative and edge case scenarios.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0DE972F4" w14:textId="05387EEC">
      <w:pPr>
        <w:pStyle w:val="899"/>
        <w:numPr>
          <w:ilvl w:val="0"/>
          <w:numId w:val="1"/>
        </w:numPr>
        <w:pBdr/>
        <w:bidi w:val="false"/>
        <w:spacing w:after="0" w:afterAutospacing="0" w:before="0" w:beforeAutospacing="0"/>
        <w:ind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Perform regression testing before release.</w:t>
      </w:r>
      <w:r>
        <w:rPr>
          <w:rFonts w:ascii="Aptos" w:hAnsi="Aptos" w:eastAsia="Aptos" w:cs="Aptos"/>
          <w:sz w:val="24"/>
          <w:szCs w:val="24"/>
          <w:lang w:val="en-US"/>
        </w:rPr>
      </w:r>
      <w:r>
        <w:rPr>
          <w:rFonts w:ascii="Aptos" w:hAnsi="Aptos" w:eastAsia="Aptos" w:cs="Aptos"/>
          <w:sz w:val="24"/>
          <w:szCs w:val="24"/>
          <w:lang w:val="en-US"/>
        </w:rPr>
      </w:r>
    </w:p>
    <w:p w14:paraId="2C078E63" w14:textId="1453F8D1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ptos">
    <w:panose1 w:val="05040102010807070707"/>
  </w:font>
  <w:font w:name="Aptos Display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67BB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CCF9A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99773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568C3E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6E25DFD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3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1 Char"/>
    <w:basedOn w:val="894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4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4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4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3"/>
    <w:next w:val="893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94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3"/>
    <w:next w:val="893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94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3"/>
    <w:next w:val="893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94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3"/>
    <w:next w:val="893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94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2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3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94"/>
    <w:link w:val="868"/>
    <w:uiPriority w:val="99"/>
    <w:pPr>
      <w:pBdr/>
      <w:spacing/>
      <w:ind/>
    </w:pPr>
  </w:style>
  <w:style w:type="paragraph" w:styleId="870">
    <w:name w:val="Footer"/>
    <w:basedOn w:val="89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94"/>
    <w:link w:val="870"/>
    <w:uiPriority w:val="99"/>
    <w:pPr>
      <w:pBdr/>
      <w:spacing/>
      <w:ind/>
    </w:pPr>
  </w:style>
  <w:style w:type="paragraph" w:styleId="872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94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94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Heading 1"/>
    <w:basedOn w:val="893"/>
    <w:next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898">
    <w:name w:val="Heading 2"/>
    <w:basedOn w:val="893"/>
    <w:next w:val="8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89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table" w:styleId="900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2026-05-27T04:43:27Z</dcterms:modified>
</cp:coreProperties>
</file>