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t>Status: COMPLETED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p>
      <w:r>
        <w:t>Session Update - 2026-09-10 (Phase 15 Completion)</w:t>
      </w:r>
    </w:p>
    <w:p>
      <w:r>
        <w:t>Date: 2026-09-10</w:t>
        <w:br/>
        <w:t>Current Phase: Phase 15 - AI Integration</w:t>
        <w:br/>
        <w:t>Work Completed: Implemented full AI Integration Module end-to-end following strict Database First order:</w:t>
        <w:br/>
        <w:t xml:space="preserve">  - Encryption utility in src/utils/encryption.ts implementing military-grade AES-256-GCM symmetric encryption with initialization vector (IV) and authentication tags</w:t>
        <w:br/>
        <w:t xml:space="preserve">  - AI Zod validators for BYOK settings (OpenAI, Gemini, Claude, Groq, OpenRouter) and coaching queries (validators/ai.validator.ts)</w:t>
        <w:br/>
        <w:t xml:space="preserve">  - Mongoose schema &amp; model for ai_settings per Backend-Schema.md Section 5.17 with unique index on userId and compound index on userId+provider (models/ai-settings.model.ts)</w:t>
        <w:br/>
        <w:t xml:space="preserve">  - AISettingsRepository implementing secure upsert and retrieval of encrypted API keys without exposing plain text (repositories/ai-settings.repository.ts)</w:t>
        <w:br/>
        <w:t xml:space="preserve">  - AIService implementing:</w:t>
        <w:br/>
        <w:t xml:space="preserve">    * Bring Your Own Key (BYOK) lifecycle with safe public DTOs (plain-text API keys are never returned)</w:t>
        <w:br/>
        <w:t xml:space="preserve">    * Weekly AI Report Generator analyzing verified database records across tasks, habits, focus sessions, and hydration</w:t>
        <w:br/>
        <w:t xml:space="preserve">    * AI Productivity Coach analyzing real user metrics to formulate personalized, grounded responses</w:t>
        <w:br/>
        <w:t xml:space="preserve">    * AI Health Analysis analyzing trends from Sleep, Water, and Mood over 14-day lookback windows</w:t>
        <w:br/>
        <w:t xml:space="preserve">    * Guardrails: AI features remain strictly optional; queries are rejected with informative errors when AI is not configured or disabled; AI never fabricates data</w:t>
        <w:br/>
        <w:t xml:space="preserve">  - AIController &amp; REST routes mounted under /api/v1/ai:</w:t>
        <w:br/>
        <w:t xml:space="preserve">    * GET /settings, POST /settings, PATCH /settings, DELETE /settings</w:t>
        <w:br/>
        <w:t xml:space="preserve">    * POST /reports/weekly, POST /coach, POST /health-analysis</w:t>
        <w:br/>
        <w:t xml:space="preserve">  - Frontend AI API client service (features/ai/services/ai.service.ts)</w:t>
        <w:br/>
        <w:t xml:space="preserve">  - UI components:</w:t>
        <w:br/>
        <w:t xml:space="preserve">    * AISetupCard: BYOK configuration card with provider select (Gemini, OpenAI, Claude, Groq, OpenRouter), model select, secure key masking, active provider badge, and key deletion</w:t>
        <w:br/>
        <w:t xml:space="preserve">    * AICoachCard: interactive coaching panel with sample question chips, live input, loading state, grounded response render, and weekly context badges (tasks, focus mins, habits, hydration)</w:t>
        <w:br/>
        <w:t xml:space="preserve">    * AICoachPage (/ai-coach): full AI hub page with setup card, coach panel, and inactive warning states</w:t>
        <w:br/>
        <w:t>Features Implemented: Bring Your Own Key (BYOK) Model, AES-256-GCM Key Encryption, Multi-Provider Support (Gemini, OpenAI, Claude, Groq, OpenRouter), Weekly AI Reports, AI Productivity Coach, Grounded Real Data Analysis, Zero-Fake Data Guardrails.</w:t>
        <w:br/>
        <w:t>Files Added: 15 files across client and server</w:t>
        <w:br/>
        <w:t>Files Modified: lifeos-server/src/routes/index.ts</w:t>
        <w:br/>
        <w:t>Database Changes: Created ai_settings collection with unique index on userId and compound index on { userId: 1, provider: 1 }</w:t>
        <w:br/>
        <w:t>API Changes: Registered /api/v1/ai endpoints for BYOK settings, weekly AI reports, AI coach, and health analysis</w:t>
        <w:br/>
        <w:t>UI Changes: Created /ai-coach route linked from navigation sidebar</w:t>
        <w:br/>
        <w:t>Tests Added: tests/ai.test.ts (6 unit tests covering AES-256-GCM encryption/decryption roundtrip, disabled default state, encrypted key saving without plain-text leakage, model updates, key deletion, and rejection when unconfigured)</w:t>
        <w:br/>
        <w:t>Tests Passed: 83/83 automated unit tests passing across Phases 1–15; client and server builds and lints passing cleanly</w:t>
        <w:br/>
        <w:t>Known Issues: None</w:t>
        <w:br/>
        <w:t>Decisions Made: Decision 022 - Plain-text API keys are never stored or returned; AES-256-GCM encryption secures keys in MongoDB; AI analysis strictly grounds on verified database metrics; LifeOS remains 100% functional without AI</w:t>
        <w:br/>
        <w:t>Next Step: Phase 16 - Achievements &amp; Gamification (Badge Engine, Achievement Rules, Streak Rewards, Gamification Dashboard)</w:t>
        <w:br/>
        <w:t>Overall Status: Phase 15 COMPLETED. Ready for Phase 16.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