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09D03" w14:textId="77777777" w:rsidR="0068226B" w:rsidRDefault="0068226B" w:rsidP="0068226B">
      <w:pPr>
        <w:spacing w:before="90"/>
        <w:ind w:right="298"/>
        <w:jc w:val="right"/>
        <w:rPr>
          <w:sz w:val="24"/>
        </w:rPr>
      </w:pPr>
      <w:r>
        <w:rPr>
          <w:noProof/>
          <w:lang w:val="en-US"/>
        </w:rPr>
        <w:drawing>
          <wp:anchor distT="0" distB="0" distL="0" distR="0" simplePos="0" relativeHeight="251671552" behindDoc="0" locked="0" layoutInCell="1" allowOverlap="1" wp14:anchorId="053F8B61" wp14:editId="71D2AC6D">
            <wp:simplePos x="0" y="0"/>
            <wp:positionH relativeFrom="margin">
              <wp:align>left</wp:align>
            </wp:positionH>
            <wp:positionV relativeFrom="paragraph">
              <wp:posOffset>-443345</wp:posOffset>
            </wp:positionV>
            <wp:extent cx="925195" cy="719991"/>
            <wp:effectExtent l="0" t="0" r="8255" b="444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25195" cy="719991"/>
                    </a:xfrm>
                    <a:prstGeom prst="rect">
                      <a:avLst/>
                    </a:prstGeom>
                  </pic:spPr>
                </pic:pic>
              </a:graphicData>
            </a:graphic>
            <wp14:sizeRelH relativeFrom="margin">
              <wp14:pctWidth>0</wp14:pctWidth>
            </wp14:sizeRelH>
            <wp14:sizeRelV relativeFrom="margin">
              <wp14:pctHeight>0</wp14:pctHeight>
            </wp14:sizeRelV>
          </wp:anchor>
        </w:drawing>
      </w:r>
      <w:r>
        <w:rPr>
          <w:sz w:val="24"/>
        </w:rPr>
        <w:t>DYPIEMR(E&amp;TC)</w:t>
      </w:r>
    </w:p>
    <w:p w14:paraId="64D454F4" w14:textId="77777777" w:rsidR="0068226B" w:rsidRDefault="0068226B" w:rsidP="0068226B">
      <w:pPr>
        <w:pStyle w:val="BodyText"/>
        <w:spacing w:before="10"/>
        <w:rPr>
          <w:sz w:val="16"/>
        </w:rPr>
      </w:pPr>
    </w:p>
    <w:p w14:paraId="40CBFED0" w14:textId="77777777" w:rsidR="0068226B" w:rsidRDefault="0068226B" w:rsidP="0068226B">
      <w:pPr>
        <w:pStyle w:val="Heading1"/>
        <w:spacing w:before="90"/>
        <w:ind w:left="1272" w:right="253"/>
        <w:jc w:val="center"/>
      </w:pPr>
      <w:r>
        <w:t>Dr.</w:t>
      </w:r>
      <w:r>
        <w:rPr>
          <w:spacing w:val="-4"/>
        </w:rPr>
        <w:t xml:space="preserve"> </w:t>
      </w:r>
      <w:r>
        <w:t>D.</w:t>
      </w:r>
      <w:r>
        <w:rPr>
          <w:spacing w:val="-1"/>
        </w:rPr>
        <w:t xml:space="preserve"> </w:t>
      </w:r>
      <w:r>
        <w:t>Y.</w:t>
      </w:r>
      <w:r>
        <w:rPr>
          <w:spacing w:val="-3"/>
        </w:rPr>
        <w:t xml:space="preserve"> </w:t>
      </w:r>
      <w:proofErr w:type="spellStart"/>
      <w:r>
        <w:t>Patil</w:t>
      </w:r>
      <w:proofErr w:type="spellEnd"/>
      <w:r>
        <w:rPr>
          <w:spacing w:val="-3"/>
        </w:rPr>
        <w:t xml:space="preserve"> </w:t>
      </w:r>
      <w:proofErr w:type="spellStart"/>
      <w:r>
        <w:t>Pratishthan’s</w:t>
      </w:r>
      <w:proofErr w:type="spellEnd"/>
    </w:p>
    <w:p w14:paraId="6CFB5A29" w14:textId="77777777" w:rsidR="0068226B" w:rsidRDefault="0068226B" w:rsidP="0068226B">
      <w:pPr>
        <w:ind w:left="1196"/>
        <w:jc w:val="both"/>
        <w:rPr>
          <w:b/>
          <w:sz w:val="24"/>
        </w:rPr>
      </w:pPr>
      <w:r>
        <w:rPr>
          <w:b/>
          <w:sz w:val="24"/>
        </w:rPr>
        <w:t>DR.</w:t>
      </w:r>
      <w:r>
        <w:rPr>
          <w:b/>
          <w:spacing w:val="-3"/>
          <w:sz w:val="24"/>
        </w:rPr>
        <w:t xml:space="preserve"> </w:t>
      </w:r>
      <w:r>
        <w:rPr>
          <w:b/>
          <w:sz w:val="24"/>
        </w:rPr>
        <w:t>D.</w:t>
      </w:r>
      <w:r>
        <w:rPr>
          <w:b/>
          <w:spacing w:val="-3"/>
          <w:sz w:val="24"/>
        </w:rPr>
        <w:t xml:space="preserve"> </w:t>
      </w:r>
      <w:r>
        <w:rPr>
          <w:b/>
          <w:sz w:val="24"/>
        </w:rPr>
        <w:t>Y. PATIL</w:t>
      </w:r>
      <w:r>
        <w:rPr>
          <w:b/>
          <w:spacing w:val="-5"/>
          <w:sz w:val="24"/>
        </w:rPr>
        <w:t xml:space="preserve"> </w:t>
      </w:r>
      <w:r>
        <w:rPr>
          <w:b/>
          <w:sz w:val="24"/>
        </w:rPr>
        <w:t>INSTITUTE</w:t>
      </w:r>
      <w:r>
        <w:rPr>
          <w:b/>
          <w:spacing w:val="-2"/>
          <w:sz w:val="24"/>
        </w:rPr>
        <w:t xml:space="preserve"> </w:t>
      </w:r>
      <w:r>
        <w:rPr>
          <w:b/>
          <w:sz w:val="24"/>
        </w:rPr>
        <w:t>OF</w:t>
      </w:r>
      <w:r>
        <w:rPr>
          <w:b/>
          <w:spacing w:val="-4"/>
          <w:sz w:val="24"/>
        </w:rPr>
        <w:t xml:space="preserve"> </w:t>
      </w:r>
      <w:r>
        <w:rPr>
          <w:b/>
          <w:sz w:val="24"/>
        </w:rPr>
        <w:t>ENGINEERING,</w:t>
      </w:r>
      <w:r>
        <w:rPr>
          <w:b/>
          <w:spacing w:val="-2"/>
          <w:sz w:val="24"/>
        </w:rPr>
        <w:t xml:space="preserve"> </w:t>
      </w:r>
      <w:r>
        <w:rPr>
          <w:b/>
          <w:sz w:val="24"/>
        </w:rPr>
        <w:t>MANAGEMENT &amp;</w:t>
      </w:r>
      <w:r>
        <w:rPr>
          <w:b/>
          <w:spacing w:val="-3"/>
          <w:sz w:val="24"/>
        </w:rPr>
        <w:t xml:space="preserve"> </w:t>
      </w:r>
      <w:r>
        <w:rPr>
          <w:b/>
          <w:sz w:val="24"/>
        </w:rPr>
        <w:t>RESEARCH</w:t>
      </w:r>
    </w:p>
    <w:p w14:paraId="01BEC69E" w14:textId="77777777" w:rsidR="0068226B" w:rsidRDefault="0068226B" w:rsidP="0068226B">
      <w:pPr>
        <w:pStyle w:val="Heading1"/>
        <w:ind w:left="1277" w:right="253"/>
        <w:jc w:val="center"/>
      </w:pPr>
      <w:r>
        <w:t>Approved</w:t>
      </w:r>
      <w:r>
        <w:rPr>
          <w:spacing w:val="-5"/>
        </w:rPr>
        <w:t xml:space="preserve"> </w:t>
      </w:r>
      <w:r>
        <w:t>by</w:t>
      </w:r>
      <w:r>
        <w:rPr>
          <w:spacing w:val="-2"/>
        </w:rPr>
        <w:t xml:space="preserve"> </w:t>
      </w:r>
      <w:r>
        <w:t>A.I.C.T.E,</w:t>
      </w:r>
      <w:r>
        <w:rPr>
          <w:spacing w:val="-2"/>
        </w:rPr>
        <w:t xml:space="preserve"> </w:t>
      </w:r>
      <w:r>
        <w:t>New</w:t>
      </w:r>
      <w:r>
        <w:rPr>
          <w:spacing w:val="-4"/>
        </w:rPr>
        <w:t xml:space="preserve"> </w:t>
      </w:r>
      <w:proofErr w:type="gramStart"/>
      <w:r>
        <w:t>Delhi</w:t>
      </w:r>
      <w:r>
        <w:rPr>
          <w:spacing w:val="-2"/>
        </w:rPr>
        <w:t xml:space="preserve"> </w:t>
      </w:r>
      <w:r>
        <w:t>,</w:t>
      </w:r>
      <w:proofErr w:type="gramEnd"/>
      <w:r>
        <w:rPr>
          <w:spacing w:val="-2"/>
        </w:rPr>
        <w:t xml:space="preserve"> </w:t>
      </w:r>
      <w:r>
        <w:t>Maharashtra</w:t>
      </w:r>
      <w:r>
        <w:rPr>
          <w:spacing w:val="-1"/>
        </w:rPr>
        <w:t xml:space="preserve"> </w:t>
      </w:r>
      <w:r>
        <w:t>State</w:t>
      </w:r>
      <w:r>
        <w:rPr>
          <w:spacing w:val="-1"/>
        </w:rPr>
        <w:t xml:space="preserve"> </w:t>
      </w:r>
      <w:r>
        <w:t>Government,</w:t>
      </w:r>
      <w:r>
        <w:rPr>
          <w:spacing w:val="-2"/>
        </w:rPr>
        <w:t xml:space="preserve"> </w:t>
      </w:r>
      <w:r>
        <w:t>Affiliated</w:t>
      </w:r>
      <w:r>
        <w:rPr>
          <w:spacing w:val="-2"/>
        </w:rPr>
        <w:t xml:space="preserve"> </w:t>
      </w:r>
      <w:r>
        <w:t>to</w:t>
      </w:r>
      <w:r>
        <w:rPr>
          <w:spacing w:val="-57"/>
        </w:rPr>
        <w:t xml:space="preserve"> </w:t>
      </w:r>
      <w:r>
        <w:t>Savitribai</w:t>
      </w:r>
      <w:r>
        <w:rPr>
          <w:spacing w:val="-3"/>
        </w:rPr>
        <w:t xml:space="preserve"> </w:t>
      </w:r>
      <w:r>
        <w:t>Phule</w:t>
      </w:r>
      <w:r>
        <w:rPr>
          <w:spacing w:val="-1"/>
        </w:rPr>
        <w:t xml:space="preserve"> </w:t>
      </w:r>
      <w:r>
        <w:t>Pune</w:t>
      </w:r>
      <w:r>
        <w:rPr>
          <w:spacing w:val="-1"/>
        </w:rPr>
        <w:t xml:space="preserve"> </w:t>
      </w:r>
      <w:r>
        <w:t>University</w:t>
      </w:r>
    </w:p>
    <w:p w14:paraId="0ED64849" w14:textId="77777777" w:rsidR="0068226B" w:rsidRDefault="0068226B" w:rsidP="0068226B">
      <w:pPr>
        <w:ind w:left="1277" w:right="253"/>
        <w:jc w:val="center"/>
        <w:rPr>
          <w:sz w:val="24"/>
        </w:rPr>
      </w:pPr>
      <w:r>
        <w:rPr>
          <w:color w:val="000B24"/>
          <w:sz w:val="24"/>
        </w:rPr>
        <w:t xml:space="preserve">Sector No. 29, </w:t>
      </w:r>
      <w:proofErr w:type="gramStart"/>
      <w:r>
        <w:rPr>
          <w:color w:val="000B24"/>
          <w:sz w:val="24"/>
        </w:rPr>
        <w:t>PCNTDA ,</w:t>
      </w:r>
      <w:proofErr w:type="gramEnd"/>
      <w:r>
        <w:rPr>
          <w:color w:val="000B24"/>
          <w:sz w:val="24"/>
        </w:rPr>
        <w:t xml:space="preserve"> </w:t>
      </w:r>
      <w:proofErr w:type="spellStart"/>
      <w:r>
        <w:rPr>
          <w:color w:val="000B24"/>
          <w:sz w:val="24"/>
        </w:rPr>
        <w:t>Nigidi</w:t>
      </w:r>
      <w:proofErr w:type="spellEnd"/>
      <w:r>
        <w:rPr>
          <w:color w:val="000B24"/>
          <w:sz w:val="24"/>
        </w:rPr>
        <w:t xml:space="preserve"> </w:t>
      </w:r>
      <w:proofErr w:type="spellStart"/>
      <w:r>
        <w:rPr>
          <w:color w:val="000B24"/>
          <w:sz w:val="24"/>
        </w:rPr>
        <w:t>Pradhikaran</w:t>
      </w:r>
      <w:proofErr w:type="spellEnd"/>
      <w:r>
        <w:rPr>
          <w:color w:val="000B24"/>
          <w:sz w:val="24"/>
        </w:rPr>
        <w:t xml:space="preserve">, </w:t>
      </w:r>
      <w:proofErr w:type="spellStart"/>
      <w:r>
        <w:rPr>
          <w:color w:val="000B24"/>
          <w:sz w:val="24"/>
        </w:rPr>
        <w:t>Akurdi</w:t>
      </w:r>
      <w:proofErr w:type="spellEnd"/>
      <w:r>
        <w:rPr>
          <w:color w:val="000B24"/>
          <w:sz w:val="24"/>
        </w:rPr>
        <w:t xml:space="preserve">, Pune 411044. </w:t>
      </w:r>
      <w:r>
        <w:rPr>
          <w:color w:val="292929"/>
          <w:sz w:val="24"/>
        </w:rPr>
        <w:t>Phone: 020–27654470,</w:t>
      </w:r>
      <w:r>
        <w:rPr>
          <w:color w:val="292929"/>
          <w:spacing w:val="-57"/>
          <w:sz w:val="24"/>
        </w:rPr>
        <w:t xml:space="preserve"> </w:t>
      </w:r>
      <w:r>
        <w:rPr>
          <w:color w:val="292929"/>
          <w:sz w:val="24"/>
        </w:rPr>
        <w:t>Fax:</w:t>
      </w:r>
      <w:r>
        <w:rPr>
          <w:color w:val="292929"/>
          <w:spacing w:val="-3"/>
          <w:sz w:val="24"/>
        </w:rPr>
        <w:t xml:space="preserve"> </w:t>
      </w:r>
      <w:r>
        <w:rPr>
          <w:color w:val="292929"/>
          <w:sz w:val="24"/>
        </w:rPr>
        <w:t>020-27656566</w:t>
      </w:r>
    </w:p>
    <w:p w14:paraId="4D9FC46E" w14:textId="77777777" w:rsidR="0068226B" w:rsidRDefault="0068226B" w:rsidP="0068226B">
      <w:pPr>
        <w:ind w:left="1272" w:right="253"/>
        <w:jc w:val="center"/>
        <w:rPr>
          <w:sz w:val="24"/>
        </w:rPr>
      </w:pPr>
      <w:proofErr w:type="gramStart"/>
      <w:r>
        <w:rPr>
          <w:sz w:val="24"/>
        </w:rPr>
        <w:t>Website</w:t>
      </w:r>
      <w:r>
        <w:rPr>
          <w:spacing w:val="-7"/>
          <w:sz w:val="24"/>
        </w:rPr>
        <w:t xml:space="preserve"> </w:t>
      </w:r>
      <w:r>
        <w:rPr>
          <w:sz w:val="24"/>
        </w:rPr>
        <w:t>:</w:t>
      </w:r>
      <w:proofErr w:type="gramEnd"/>
      <w:r>
        <w:rPr>
          <w:spacing w:val="-2"/>
          <w:sz w:val="24"/>
        </w:rPr>
        <w:t xml:space="preserve"> </w:t>
      </w:r>
      <w:hyperlink r:id="rId8">
        <w:r>
          <w:rPr>
            <w:color w:val="0000FF"/>
            <w:sz w:val="24"/>
          </w:rPr>
          <w:t>w</w:t>
        </w:r>
        <w:r>
          <w:rPr>
            <w:color w:val="0000FF"/>
            <w:sz w:val="24"/>
            <w:u w:val="single" w:color="0000FF"/>
          </w:rPr>
          <w:t>ww.dypiemr.ac.in</w:t>
        </w:r>
        <w:r>
          <w:rPr>
            <w:color w:val="0000FF"/>
            <w:spacing w:val="-1"/>
            <w:sz w:val="24"/>
          </w:rPr>
          <w:t xml:space="preserve"> </w:t>
        </w:r>
      </w:hyperlink>
      <w:r>
        <w:rPr>
          <w:sz w:val="24"/>
        </w:rPr>
        <w:t>Email</w:t>
      </w:r>
      <w:r>
        <w:rPr>
          <w:spacing w:val="-4"/>
          <w:sz w:val="24"/>
        </w:rPr>
        <w:t xml:space="preserve"> </w:t>
      </w:r>
      <w:r>
        <w:rPr>
          <w:sz w:val="24"/>
        </w:rPr>
        <w:t>:</w:t>
      </w:r>
      <w:r>
        <w:rPr>
          <w:spacing w:val="-2"/>
          <w:sz w:val="24"/>
        </w:rPr>
        <w:t xml:space="preserve"> </w:t>
      </w:r>
      <w:hyperlink r:id="rId9">
        <w:r>
          <w:rPr>
            <w:sz w:val="24"/>
          </w:rPr>
          <w:t>principal@dypiemr.ac.in</w:t>
        </w:r>
      </w:hyperlink>
    </w:p>
    <w:p w14:paraId="6E039FB5" w14:textId="77777777" w:rsidR="0068226B" w:rsidRDefault="0068226B" w:rsidP="00F53848">
      <w:pPr>
        <w:jc w:val="center"/>
        <w:rPr>
          <w:rFonts w:ascii="Times New Roman" w:hAnsi="Times New Roman" w:cs="Times New Roman"/>
          <w:b/>
          <w:bCs/>
          <w:sz w:val="24"/>
          <w:szCs w:val="24"/>
          <w:u w:val="single"/>
        </w:rPr>
      </w:pPr>
    </w:p>
    <w:p w14:paraId="7C8AD644" w14:textId="6A59B270" w:rsidR="00327D04" w:rsidRDefault="00F53848" w:rsidP="00F53848">
      <w:pPr>
        <w:jc w:val="center"/>
        <w:rPr>
          <w:rFonts w:ascii="Times New Roman" w:hAnsi="Times New Roman" w:cs="Times New Roman"/>
          <w:b/>
          <w:bCs/>
          <w:sz w:val="24"/>
          <w:szCs w:val="24"/>
          <w:u w:val="single"/>
        </w:rPr>
      </w:pPr>
      <w:r w:rsidRPr="00F53848">
        <w:rPr>
          <w:rFonts w:ascii="Times New Roman" w:hAnsi="Times New Roman" w:cs="Times New Roman"/>
          <w:b/>
          <w:bCs/>
          <w:sz w:val="24"/>
          <w:szCs w:val="24"/>
          <w:u w:val="single"/>
        </w:rPr>
        <w:t>Experiment</w:t>
      </w:r>
      <w:r w:rsidRPr="00F53848">
        <w:rPr>
          <w:rFonts w:ascii="Times New Roman" w:hAnsi="Times New Roman" w:cs="Times New Roman"/>
          <w:b/>
          <w:bCs/>
          <w:spacing w:val="-3"/>
          <w:sz w:val="24"/>
          <w:szCs w:val="24"/>
          <w:u w:val="single"/>
        </w:rPr>
        <w:t xml:space="preserve"> </w:t>
      </w:r>
      <w:r w:rsidRPr="00F53848">
        <w:rPr>
          <w:rFonts w:ascii="Times New Roman" w:hAnsi="Times New Roman" w:cs="Times New Roman"/>
          <w:b/>
          <w:bCs/>
          <w:sz w:val="24"/>
          <w:szCs w:val="24"/>
          <w:u w:val="single"/>
        </w:rPr>
        <w:t>No:</w:t>
      </w:r>
      <w:r w:rsidRPr="00F53848">
        <w:rPr>
          <w:rFonts w:ascii="Times New Roman" w:hAnsi="Times New Roman" w:cs="Times New Roman"/>
          <w:b/>
          <w:bCs/>
          <w:spacing w:val="-1"/>
          <w:sz w:val="24"/>
          <w:szCs w:val="24"/>
          <w:u w:val="single"/>
        </w:rPr>
        <w:t xml:space="preserve"> </w:t>
      </w:r>
      <w:r w:rsidR="00B95D6C">
        <w:rPr>
          <w:rFonts w:ascii="Times New Roman" w:hAnsi="Times New Roman" w:cs="Times New Roman"/>
          <w:b/>
          <w:bCs/>
          <w:sz w:val="24"/>
          <w:szCs w:val="24"/>
          <w:u w:val="single"/>
        </w:rPr>
        <w:t>4</w:t>
      </w:r>
      <w:bookmarkStart w:id="0" w:name="_GoBack"/>
      <w:bookmarkEnd w:id="0"/>
    </w:p>
    <w:p w14:paraId="0A861A9C" w14:textId="36BE1894" w:rsidR="00F53848" w:rsidRPr="00F53848" w:rsidRDefault="00F53848" w:rsidP="00F53848">
      <w:pPr>
        <w:rPr>
          <w:rFonts w:ascii="Times New Roman" w:hAnsi="Times New Roman" w:cs="Times New Roman"/>
          <w:sz w:val="24"/>
          <w:szCs w:val="24"/>
        </w:rPr>
      </w:pPr>
      <w:r w:rsidRPr="00A02345">
        <w:rPr>
          <w:rFonts w:ascii="Times New Roman" w:hAnsi="Times New Roman" w:cs="Times New Roman"/>
          <w:b/>
          <w:bCs/>
          <w:sz w:val="24"/>
          <w:szCs w:val="24"/>
          <w:u w:val="single"/>
        </w:rPr>
        <w:t>Title:</w:t>
      </w:r>
      <w:r w:rsidRPr="00F53848">
        <w:rPr>
          <w:rFonts w:ascii="Times New Roman" w:hAnsi="Times New Roman" w:cs="Times New Roman"/>
          <w:sz w:val="24"/>
          <w:szCs w:val="24"/>
        </w:rPr>
        <w:t xml:space="preserve"> To study the characteristics of the Gunn diode oscillator</w:t>
      </w:r>
      <w:r w:rsidR="00A02345">
        <w:rPr>
          <w:rFonts w:ascii="Times New Roman" w:hAnsi="Times New Roman" w:cs="Times New Roman"/>
          <w:sz w:val="24"/>
          <w:szCs w:val="24"/>
        </w:rPr>
        <w:t>.</w:t>
      </w:r>
    </w:p>
    <w:p w14:paraId="70079DA1" w14:textId="77777777" w:rsidR="00F53848" w:rsidRPr="00A02345" w:rsidRDefault="00F53848" w:rsidP="00F53848">
      <w:pPr>
        <w:rPr>
          <w:rFonts w:ascii="Times New Roman" w:hAnsi="Times New Roman" w:cs="Times New Roman"/>
          <w:b/>
          <w:bCs/>
          <w:sz w:val="24"/>
          <w:szCs w:val="24"/>
          <w:u w:val="single"/>
        </w:rPr>
      </w:pPr>
      <w:r w:rsidRPr="00A02345">
        <w:rPr>
          <w:rFonts w:ascii="Times New Roman" w:hAnsi="Times New Roman" w:cs="Times New Roman"/>
          <w:b/>
          <w:bCs/>
          <w:sz w:val="24"/>
          <w:szCs w:val="24"/>
          <w:u w:val="single"/>
        </w:rPr>
        <w:t xml:space="preserve">Objectives: </w:t>
      </w:r>
    </w:p>
    <w:p w14:paraId="3155C7EA" w14:textId="2289C879" w:rsidR="00F53848" w:rsidRDefault="00F53848" w:rsidP="00F53848">
      <w:pPr>
        <w:rPr>
          <w:rFonts w:ascii="Times New Roman" w:hAnsi="Times New Roman" w:cs="Times New Roman"/>
          <w:sz w:val="24"/>
          <w:szCs w:val="24"/>
        </w:rPr>
      </w:pPr>
      <w:r w:rsidRPr="00F53848">
        <w:rPr>
          <w:rFonts w:ascii="Times New Roman" w:hAnsi="Times New Roman" w:cs="Times New Roman"/>
          <w:sz w:val="24"/>
          <w:szCs w:val="24"/>
        </w:rPr>
        <w:t>1.To study V-I Characteristics of Gunn Diode oscillator</w:t>
      </w:r>
      <w:r w:rsidR="00A02345">
        <w:rPr>
          <w:rFonts w:ascii="Times New Roman" w:hAnsi="Times New Roman" w:cs="Times New Roman"/>
          <w:sz w:val="24"/>
          <w:szCs w:val="24"/>
        </w:rPr>
        <w:t>.</w:t>
      </w:r>
      <w:r w:rsidRPr="00F53848">
        <w:rPr>
          <w:rFonts w:ascii="Times New Roman" w:hAnsi="Times New Roman" w:cs="Times New Roman"/>
          <w:sz w:val="24"/>
          <w:szCs w:val="24"/>
        </w:rPr>
        <w:t xml:space="preserve"> </w:t>
      </w:r>
    </w:p>
    <w:p w14:paraId="1CF54CCA" w14:textId="77777777" w:rsidR="00F53848" w:rsidRDefault="00F53848" w:rsidP="00F53848">
      <w:pPr>
        <w:rPr>
          <w:rFonts w:ascii="Times New Roman" w:hAnsi="Times New Roman" w:cs="Times New Roman"/>
          <w:sz w:val="24"/>
          <w:szCs w:val="24"/>
        </w:rPr>
      </w:pPr>
      <w:r w:rsidRPr="00F53848">
        <w:rPr>
          <w:rFonts w:ascii="Times New Roman" w:hAnsi="Times New Roman" w:cs="Times New Roman"/>
          <w:sz w:val="24"/>
          <w:szCs w:val="24"/>
        </w:rPr>
        <w:t xml:space="preserve">2.To study output power and frequency as a function of voltage. </w:t>
      </w:r>
    </w:p>
    <w:p w14:paraId="7C8292E5" w14:textId="4B5FF980" w:rsidR="00F53848" w:rsidRPr="00F53848" w:rsidRDefault="00F53848" w:rsidP="00F53848">
      <w:pPr>
        <w:rPr>
          <w:rFonts w:ascii="Times New Roman" w:hAnsi="Times New Roman" w:cs="Times New Roman"/>
          <w:sz w:val="24"/>
          <w:szCs w:val="24"/>
        </w:rPr>
      </w:pPr>
      <w:r w:rsidRPr="00A02345">
        <w:rPr>
          <w:rFonts w:ascii="Times New Roman" w:hAnsi="Times New Roman" w:cs="Times New Roman"/>
          <w:b/>
          <w:bCs/>
          <w:sz w:val="24"/>
          <w:szCs w:val="24"/>
          <w:u w:val="single"/>
        </w:rPr>
        <w:t>Apparatus:</w:t>
      </w:r>
      <w:r w:rsidRPr="00F53848">
        <w:rPr>
          <w:rFonts w:ascii="Times New Roman" w:hAnsi="Times New Roman" w:cs="Times New Roman"/>
          <w:sz w:val="24"/>
          <w:szCs w:val="24"/>
        </w:rPr>
        <w:t xml:space="preserve"> 1.</w:t>
      </w:r>
      <w:r>
        <w:rPr>
          <w:rFonts w:ascii="Times New Roman" w:hAnsi="Times New Roman" w:cs="Times New Roman"/>
          <w:sz w:val="24"/>
          <w:szCs w:val="24"/>
        </w:rPr>
        <w:t xml:space="preserve"> </w:t>
      </w:r>
      <w:r w:rsidRPr="00F53848">
        <w:rPr>
          <w:rFonts w:ascii="Times New Roman" w:hAnsi="Times New Roman" w:cs="Times New Roman"/>
          <w:sz w:val="24"/>
          <w:szCs w:val="24"/>
        </w:rPr>
        <w:t xml:space="preserve">Gunn oscillator 2. Gunn power supply 3. PIN modulator 4. Isolator </w:t>
      </w:r>
      <w:r>
        <w:rPr>
          <w:rFonts w:ascii="Times New Roman" w:hAnsi="Times New Roman" w:cs="Times New Roman"/>
          <w:sz w:val="24"/>
          <w:szCs w:val="24"/>
        </w:rPr>
        <w:t xml:space="preserve">               </w:t>
      </w:r>
      <w:r w:rsidRPr="00F53848">
        <w:rPr>
          <w:rFonts w:ascii="Times New Roman" w:hAnsi="Times New Roman" w:cs="Times New Roman"/>
          <w:sz w:val="24"/>
          <w:szCs w:val="24"/>
        </w:rPr>
        <w:t>5.</w:t>
      </w:r>
      <w:r>
        <w:rPr>
          <w:rFonts w:ascii="Times New Roman" w:hAnsi="Times New Roman" w:cs="Times New Roman"/>
          <w:sz w:val="24"/>
          <w:szCs w:val="24"/>
        </w:rPr>
        <w:t xml:space="preserve"> </w:t>
      </w:r>
      <w:r w:rsidRPr="00F53848">
        <w:rPr>
          <w:rFonts w:ascii="Times New Roman" w:hAnsi="Times New Roman" w:cs="Times New Roman"/>
          <w:sz w:val="24"/>
          <w:szCs w:val="24"/>
        </w:rPr>
        <w:t>Frequency mete</w:t>
      </w:r>
      <w:r>
        <w:rPr>
          <w:rFonts w:ascii="Times New Roman" w:hAnsi="Times New Roman" w:cs="Times New Roman"/>
          <w:sz w:val="24"/>
          <w:szCs w:val="24"/>
        </w:rPr>
        <w:t>r</w:t>
      </w:r>
      <w:r w:rsidRPr="00F53848">
        <w:rPr>
          <w:rFonts w:ascii="Times New Roman" w:hAnsi="Times New Roman" w:cs="Times New Roman"/>
          <w:sz w:val="24"/>
          <w:szCs w:val="24"/>
        </w:rPr>
        <w:t xml:space="preserve"> 6.</w:t>
      </w:r>
      <w:r>
        <w:rPr>
          <w:rFonts w:ascii="Times New Roman" w:hAnsi="Times New Roman" w:cs="Times New Roman"/>
          <w:sz w:val="24"/>
          <w:szCs w:val="24"/>
        </w:rPr>
        <w:t xml:space="preserve"> </w:t>
      </w:r>
      <w:r w:rsidRPr="00F53848">
        <w:rPr>
          <w:rFonts w:ascii="Times New Roman" w:hAnsi="Times New Roman" w:cs="Times New Roman"/>
          <w:sz w:val="24"/>
          <w:szCs w:val="24"/>
        </w:rPr>
        <w:t xml:space="preserve">Variable attenuator 7. Detector mount 8. Waveguide stands 9. SWR meter, Cables, and Accessories. </w:t>
      </w:r>
    </w:p>
    <w:p w14:paraId="076FA088" w14:textId="2854A73A" w:rsidR="00F53848" w:rsidRPr="00A02345" w:rsidRDefault="00F53848" w:rsidP="00F53848">
      <w:pPr>
        <w:rPr>
          <w:rFonts w:ascii="Times New Roman" w:hAnsi="Times New Roman" w:cs="Times New Roman"/>
          <w:b/>
          <w:bCs/>
          <w:sz w:val="24"/>
          <w:szCs w:val="24"/>
          <w:u w:val="single"/>
        </w:rPr>
      </w:pPr>
      <w:r w:rsidRPr="00A02345">
        <w:rPr>
          <w:rFonts w:ascii="Times New Roman" w:hAnsi="Times New Roman" w:cs="Times New Roman"/>
          <w:b/>
          <w:bCs/>
          <w:sz w:val="24"/>
          <w:szCs w:val="24"/>
          <w:u w:val="single"/>
        </w:rPr>
        <w:t>Circuit Diagram:</w:t>
      </w:r>
      <w:r w:rsidR="006209E6" w:rsidRPr="00A02345">
        <w:rPr>
          <w:noProof/>
          <w:u w:val="single"/>
          <w:lang w:val="en-US"/>
        </w:rPr>
        <w:drawing>
          <wp:anchor distT="0" distB="0" distL="0" distR="0" simplePos="0" relativeHeight="251659264" behindDoc="0" locked="0" layoutInCell="1" allowOverlap="1" wp14:anchorId="03114D87" wp14:editId="49D7F621">
            <wp:simplePos x="0" y="0"/>
            <wp:positionH relativeFrom="page">
              <wp:posOffset>914400</wp:posOffset>
            </wp:positionH>
            <wp:positionV relativeFrom="paragraph">
              <wp:posOffset>281940</wp:posOffset>
            </wp:positionV>
            <wp:extent cx="6140620" cy="199491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6140620" cy="1994916"/>
                    </a:xfrm>
                    <a:prstGeom prst="rect">
                      <a:avLst/>
                    </a:prstGeom>
                  </pic:spPr>
                </pic:pic>
              </a:graphicData>
            </a:graphic>
          </wp:anchor>
        </w:drawing>
      </w:r>
    </w:p>
    <w:p w14:paraId="47B40450" w14:textId="77777777" w:rsidR="006209E6" w:rsidRDefault="006209E6" w:rsidP="00F53848">
      <w:pPr>
        <w:rPr>
          <w:noProof/>
        </w:rPr>
      </w:pPr>
    </w:p>
    <w:p w14:paraId="729E416D" w14:textId="6737125C" w:rsidR="006209E6" w:rsidRPr="00A02345" w:rsidRDefault="006209E6" w:rsidP="00F53848">
      <w:pPr>
        <w:rPr>
          <w:rFonts w:ascii="Times New Roman" w:hAnsi="Times New Roman" w:cs="Times New Roman"/>
          <w:b/>
          <w:bCs/>
          <w:noProof/>
          <w:sz w:val="24"/>
          <w:szCs w:val="24"/>
          <w:u w:val="single"/>
        </w:rPr>
      </w:pPr>
      <w:r w:rsidRPr="00A02345">
        <w:rPr>
          <w:rFonts w:ascii="Times New Roman" w:hAnsi="Times New Roman" w:cs="Times New Roman"/>
          <w:b/>
          <w:bCs/>
          <w:noProof/>
          <w:sz w:val="24"/>
          <w:szCs w:val="24"/>
          <w:u w:val="single"/>
        </w:rPr>
        <w:t xml:space="preserve">Theory: </w:t>
      </w:r>
    </w:p>
    <w:p w14:paraId="079E054E" w14:textId="694B474D" w:rsidR="006209E6" w:rsidRDefault="006209E6" w:rsidP="006209E6">
      <w:pPr>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Pr="006209E6">
        <w:rPr>
          <w:rFonts w:ascii="Times New Roman" w:hAnsi="Times New Roman" w:cs="Times New Roman"/>
          <w:noProof/>
          <w:sz w:val="24"/>
          <w:szCs w:val="24"/>
        </w:rPr>
        <w:t xml:space="preserve">Gunn diodes are negative resistance devices which are normally used as low power oscillator at microwave frequencies in transmitter and also as local oscillator in receiver front ends. J B Gunn (1963) discovered microwave oscillation in Gallium arsenide (GaAs), Indium phosphide (InP) and cadmium telluride (CdTe). These are semiconductors having a closely spaced energy valley in the conduction band as shown in Fig. 4.1(a) for GaAs. When a dc voltage is applied across the material, an electric field is established across it. At low E-field in the material, most of the electrons will be located in the lower energy central valley Γ. At higher </w:t>
      </w:r>
      <w:r w:rsidRPr="006209E6">
        <w:rPr>
          <w:rFonts w:ascii="Times New Roman" w:hAnsi="Times New Roman" w:cs="Times New Roman"/>
          <w:noProof/>
          <w:sz w:val="24"/>
          <w:szCs w:val="24"/>
        </w:rPr>
        <w:lastRenderedPageBreak/>
        <w:t>E-field, most of the electrons will be transferred in to the high-energy satellite L and X valleys where the effective electron mass is larger and hence electron mobility is lower than that in the low energy Γ valley. Since the conductivity is directly proportional to the mobility, the conductivity and hence the current decreases with an increase in E-field or voltage in an intermediate range, beyond a threshold value Vth as shown in Fig. 4.1(b). This is called the transferred electron effect and the device is also called „Transfer Electron Device (TED) or Gunn diode‟. Thus the material behaves as negative resistance device over a range of applied voltages and can be used in microwave</w:t>
      </w:r>
      <w:r>
        <w:rPr>
          <w:rFonts w:ascii="Times New Roman" w:hAnsi="Times New Roman" w:cs="Times New Roman"/>
          <w:noProof/>
          <w:sz w:val="24"/>
          <w:szCs w:val="24"/>
        </w:rPr>
        <w:t>.</w:t>
      </w:r>
    </w:p>
    <w:p w14:paraId="4A6FF4A7" w14:textId="77777777" w:rsidR="006209E6" w:rsidRDefault="006209E6" w:rsidP="006209E6">
      <w:pPr>
        <w:jc w:val="both"/>
        <w:rPr>
          <w:rFonts w:ascii="Times New Roman" w:hAnsi="Times New Roman" w:cs="Times New Roman"/>
          <w:noProof/>
          <w:sz w:val="24"/>
          <w:szCs w:val="24"/>
        </w:rPr>
      </w:pPr>
    </w:p>
    <w:p w14:paraId="2C4B500F" w14:textId="24E00286" w:rsidR="006209E6" w:rsidRPr="006209E6" w:rsidRDefault="006209E6" w:rsidP="006209E6">
      <w:pPr>
        <w:jc w:val="both"/>
        <w:rPr>
          <w:rFonts w:ascii="Times New Roman" w:hAnsi="Times New Roman" w:cs="Times New Roman"/>
          <w:noProof/>
          <w:sz w:val="24"/>
          <w:szCs w:val="24"/>
        </w:rPr>
      </w:pPr>
      <w:r>
        <w:rPr>
          <w:noProof/>
          <w:lang w:val="en-US"/>
        </w:rPr>
        <w:drawing>
          <wp:anchor distT="0" distB="0" distL="0" distR="0" simplePos="0" relativeHeight="251661312" behindDoc="0" locked="0" layoutInCell="1" allowOverlap="1" wp14:anchorId="3A30737C" wp14:editId="2C8A6AB5">
            <wp:simplePos x="0" y="0"/>
            <wp:positionH relativeFrom="page">
              <wp:posOffset>914400</wp:posOffset>
            </wp:positionH>
            <wp:positionV relativeFrom="paragraph">
              <wp:posOffset>289560</wp:posOffset>
            </wp:positionV>
            <wp:extent cx="5423735" cy="1538097"/>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5423735" cy="1538097"/>
                    </a:xfrm>
                    <a:prstGeom prst="rect">
                      <a:avLst/>
                    </a:prstGeom>
                  </pic:spPr>
                </pic:pic>
              </a:graphicData>
            </a:graphic>
          </wp:anchor>
        </w:drawing>
      </w:r>
    </w:p>
    <w:p w14:paraId="2B20DA23" w14:textId="0FAB9E9F" w:rsidR="006209E6" w:rsidRPr="006209E6" w:rsidRDefault="006209E6" w:rsidP="006209E6">
      <w:pPr>
        <w:jc w:val="center"/>
        <w:rPr>
          <w:rFonts w:ascii="Times New Roman" w:hAnsi="Times New Roman" w:cs="Times New Roman"/>
          <w:b/>
          <w:bCs/>
          <w:noProof/>
          <w:sz w:val="24"/>
          <w:szCs w:val="24"/>
        </w:rPr>
      </w:pPr>
      <w:r w:rsidRPr="006209E6">
        <w:rPr>
          <w:rFonts w:ascii="Times New Roman" w:hAnsi="Times New Roman" w:cs="Times New Roman"/>
          <w:b/>
          <w:bCs/>
          <w:noProof/>
          <w:sz w:val="24"/>
          <w:szCs w:val="24"/>
          <w:lang w:val="en-US"/>
        </w:rPr>
        <w:drawing>
          <wp:anchor distT="0" distB="0" distL="0" distR="0" simplePos="0" relativeHeight="251663360" behindDoc="0" locked="0" layoutInCell="1" allowOverlap="1" wp14:anchorId="3E33F0CA" wp14:editId="0906DBEF">
            <wp:simplePos x="0" y="0"/>
            <wp:positionH relativeFrom="margin">
              <wp:align>center</wp:align>
            </wp:positionH>
            <wp:positionV relativeFrom="paragraph">
              <wp:posOffset>1807845</wp:posOffset>
            </wp:positionV>
            <wp:extent cx="2143760" cy="1429385"/>
            <wp:effectExtent l="0" t="0" r="889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2143760" cy="1429385"/>
                    </a:xfrm>
                    <a:prstGeom prst="rect">
                      <a:avLst/>
                    </a:prstGeom>
                  </pic:spPr>
                </pic:pic>
              </a:graphicData>
            </a:graphic>
          </wp:anchor>
        </w:drawing>
      </w:r>
      <w:r w:rsidRPr="006209E6">
        <w:rPr>
          <w:rFonts w:ascii="Times New Roman" w:hAnsi="Times New Roman" w:cs="Times New Roman"/>
          <w:b/>
          <w:bCs/>
          <w:noProof/>
          <w:sz w:val="24"/>
          <w:szCs w:val="24"/>
        </w:rPr>
        <w:t>Figure 4.1(a)</w:t>
      </w:r>
    </w:p>
    <w:p w14:paraId="68403D37" w14:textId="5FB195F6" w:rsidR="006209E6" w:rsidRPr="006209E6" w:rsidRDefault="006209E6" w:rsidP="006209E6">
      <w:pPr>
        <w:ind w:left="499" w:right="119"/>
        <w:jc w:val="center"/>
        <w:rPr>
          <w:rFonts w:ascii="Times New Roman" w:hAnsi="Times New Roman" w:cs="Times New Roman"/>
          <w:b/>
          <w:sz w:val="24"/>
        </w:rPr>
      </w:pPr>
      <w:r w:rsidRPr="006209E6">
        <w:rPr>
          <w:rFonts w:ascii="Times New Roman" w:hAnsi="Times New Roman" w:cs="Times New Roman"/>
          <w:b/>
          <w:sz w:val="24"/>
        </w:rPr>
        <w:t>Figure</w:t>
      </w:r>
      <w:r w:rsidRPr="006209E6">
        <w:rPr>
          <w:rFonts w:ascii="Times New Roman" w:hAnsi="Times New Roman" w:cs="Times New Roman"/>
          <w:b/>
          <w:spacing w:val="-7"/>
          <w:sz w:val="24"/>
        </w:rPr>
        <w:t xml:space="preserve"> </w:t>
      </w:r>
      <w:r w:rsidRPr="006209E6">
        <w:rPr>
          <w:rFonts w:ascii="Times New Roman" w:hAnsi="Times New Roman" w:cs="Times New Roman"/>
          <w:b/>
          <w:sz w:val="24"/>
        </w:rPr>
        <w:t>4.1(b)</w:t>
      </w:r>
    </w:p>
    <w:p w14:paraId="603666F8" w14:textId="3F86B6D1" w:rsidR="006209E6" w:rsidRDefault="006209E6" w:rsidP="00F53848">
      <w:pPr>
        <w:rPr>
          <w:noProof/>
        </w:rPr>
      </w:pPr>
    </w:p>
    <w:p w14:paraId="3886BBD7" w14:textId="77777777" w:rsidR="006209E6" w:rsidRDefault="006209E6" w:rsidP="00F53848">
      <w:pPr>
        <w:rPr>
          <w:noProof/>
        </w:rPr>
      </w:pPr>
    </w:p>
    <w:p w14:paraId="1106FFA6" w14:textId="4F39A70D" w:rsidR="006209E6" w:rsidRDefault="006209E6" w:rsidP="00F53848">
      <w:pPr>
        <w:rPr>
          <w:rFonts w:ascii="Times New Roman" w:hAnsi="Times New Roman" w:cs="Times New Roman"/>
          <w:sz w:val="24"/>
          <w:szCs w:val="24"/>
        </w:rPr>
      </w:pPr>
      <w:r w:rsidRPr="006209E6">
        <w:rPr>
          <w:rFonts w:ascii="Times New Roman" w:hAnsi="Times New Roman" w:cs="Times New Roman"/>
          <w:sz w:val="24"/>
          <w:szCs w:val="24"/>
        </w:rPr>
        <w:t>The basic structure of a Gunn diode is shown in Fig. 4.2 (a), which is of n-type GaAs semiconductor with regions of high doping (n+). Although there is no junction this is called a diode with reference to the positive end (anode) and negative end (cathode) of the dc voltage applied across the device. If voltage or an electric field at low level is applied to the GaAs, initially the current will increase with a rise in the voltage. When the diode voltage exceeds a certain threshold value, Vth a high electric field (3.2 KV/m for GaAs) is produced across the active region and electrons are excited from their initial lower valley to the higher valley, where they become virtually immobile. If the rate at which electrons are transferred is very high, the current will decrease with increase in voltage, resulting in equivalent negative resistance effect.</w:t>
      </w:r>
    </w:p>
    <w:p w14:paraId="3DB5BF96" w14:textId="71CA8858" w:rsidR="006209E6" w:rsidRDefault="006209E6" w:rsidP="00F53848">
      <w:pPr>
        <w:rPr>
          <w:rFonts w:ascii="Times New Roman" w:hAnsi="Times New Roman" w:cs="Times New Roman"/>
          <w:sz w:val="24"/>
          <w:szCs w:val="24"/>
        </w:rPr>
      </w:pPr>
      <w:r>
        <w:rPr>
          <w:noProof/>
          <w:lang w:val="en-US"/>
        </w:rPr>
        <w:lastRenderedPageBreak/>
        <w:drawing>
          <wp:anchor distT="0" distB="0" distL="0" distR="0" simplePos="0" relativeHeight="251665408" behindDoc="0" locked="0" layoutInCell="1" allowOverlap="1" wp14:anchorId="16D005A2" wp14:editId="53B7FF72">
            <wp:simplePos x="0" y="0"/>
            <wp:positionH relativeFrom="page">
              <wp:posOffset>1965960</wp:posOffset>
            </wp:positionH>
            <wp:positionV relativeFrom="paragraph">
              <wp:posOffset>320675</wp:posOffset>
            </wp:positionV>
            <wp:extent cx="3305211" cy="1347977"/>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3305211" cy="1347977"/>
                    </a:xfrm>
                    <a:prstGeom prst="rect">
                      <a:avLst/>
                    </a:prstGeom>
                  </pic:spPr>
                </pic:pic>
              </a:graphicData>
            </a:graphic>
          </wp:anchor>
        </w:drawing>
      </w:r>
    </w:p>
    <w:p w14:paraId="59B25751" w14:textId="0F3B9808" w:rsidR="006209E6" w:rsidRDefault="006209E6" w:rsidP="00F53848">
      <w:pPr>
        <w:rPr>
          <w:rFonts w:ascii="Times New Roman" w:hAnsi="Times New Roman" w:cs="Times New Roman"/>
          <w:sz w:val="24"/>
          <w:szCs w:val="24"/>
        </w:rPr>
      </w:pPr>
    </w:p>
    <w:p w14:paraId="6548747A" w14:textId="1272219D" w:rsidR="00AD24ED" w:rsidRPr="006209E6" w:rsidRDefault="00AD24ED" w:rsidP="00AD24ED">
      <w:pPr>
        <w:ind w:left="499" w:right="119"/>
        <w:jc w:val="center"/>
        <w:rPr>
          <w:rFonts w:ascii="Times New Roman" w:hAnsi="Times New Roman" w:cs="Times New Roman"/>
          <w:b/>
          <w:sz w:val="24"/>
        </w:rPr>
      </w:pPr>
      <w:r w:rsidRPr="006209E6">
        <w:rPr>
          <w:rFonts w:ascii="Times New Roman" w:hAnsi="Times New Roman" w:cs="Times New Roman"/>
          <w:b/>
          <w:sz w:val="24"/>
        </w:rPr>
        <w:t>Figure</w:t>
      </w:r>
      <w:r w:rsidRPr="006209E6">
        <w:rPr>
          <w:rFonts w:ascii="Times New Roman" w:hAnsi="Times New Roman" w:cs="Times New Roman"/>
          <w:b/>
          <w:spacing w:val="-7"/>
          <w:sz w:val="24"/>
        </w:rPr>
        <w:t xml:space="preserve"> </w:t>
      </w:r>
      <w:r w:rsidRPr="006209E6">
        <w:rPr>
          <w:rFonts w:ascii="Times New Roman" w:hAnsi="Times New Roman" w:cs="Times New Roman"/>
          <w:b/>
          <w:sz w:val="24"/>
        </w:rPr>
        <w:t>4.</w:t>
      </w:r>
      <w:r>
        <w:rPr>
          <w:rFonts w:ascii="Times New Roman" w:hAnsi="Times New Roman" w:cs="Times New Roman"/>
          <w:b/>
          <w:sz w:val="24"/>
        </w:rPr>
        <w:t>2</w:t>
      </w:r>
      <w:r w:rsidRPr="006209E6">
        <w:rPr>
          <w:rFonts w:ascii="Times New Roman" w:hAnsi="Times New Roman" w:cs="Times New Roman"/>
          <w:b/>
          <w:sz w:val="24"/>
        </w:rPr>
        <w:t>(</w:t>
      </w:r>
      <w:r>
        <w:rPr>
          <w:rFonts w:ascii="Times New Roman" w:hAnsi="Times New Roman" w:cs="Times New Roman"/>
          <w:b/>
          <w:sz w:val="24"/>
        </w:rPr>
        <w:t>a</w:t>
      </w:r>
      <w:r w:rsidRPr="006209E6">
        <w:rPr>
          <w:rFonts w:ascii="Times New Roman" w:hAnsi="Times New Roman" w:cs="Times New Roman"/>
          <w:b/>
          <w:sz w:val="24"/>
        </w:rPr>
        <w:t>)</w:t>
      </w:r>
    </w:p>
    <w:p w14:paraId="28117051" w14:textId="77777777" w:rsidR="006209E6" w:rsidRDefault="006209E6" w:rsidP="00F53848">
      <w:pPr>
        <w:rPr>
          <w:rFonts w:ascii="Times New Roman" w:hAnsi="Times New Roman" w:cs="Times New Roman"/>
          <w:sz w:val="24"/>
          <w:szCs w:val="24"/>
        </w:rPr>
      </w:pPr>
    </w:p>
    <w:p w14:paraId="5762E3C1" w14:textId="00157317" w:rsidR="006209E6" w:rsidRDefault="006209E6" w:rsidP="00F53848">
      <w:pPr>
        <w:rPr>
          <w:rFonts w:ascii="Times New Roman" w:hAnsi="Times New Roman" w:cs="Times New Roman"/>
          <w:sz w:val="24"/>
          <w:szCs w:val="24"/>
        </w:rPr>
      </w:pPr>
      <w:r w:rsidRPr="006209E6">
        <w:rPr>
          <w:rFonts w:ascii="Times New Roman" w:hAnsi="Times New Roman" w:cs="Times New Roman"/>
          <w:sz w:val="24"/>
          <w:szCs w:val="24"/>
        </w:rPr>
        <w:t xml:space="preserve">Since GaAs is a poor conductor, considerable heat is generated in the diode. The diode will be bonded into a heat sink (Cu-stud). The electrical equivalent circuit of a Gunn diode is shown in Fig. 4.2 (b), where </w:t>
      </w:r>
      <w:proofErr w:type="spellStart"/>
      <w:r w:rsidRPr="006209E6">
        <w:rPr>
          <w:rFonts w:ascii="Times New Roman" w:hAnsi="Times New Roman" w:cs="Times New Roman"/>
          <w:sz w:val="24"/>
          <w:szCs w:val="24"/>
        </w:rPr>
        <w:t>Cj</w:t>
      </w:r>
      <w:proofErr w:type="spellEnd"/>
      <w:r w:rsidRPr="006209E6">
        <w:rPr>
          <w:rFonts w:ascii="Times New Roman" w:hAnsi="Times New Roman" w:cs="Times New Roman"/>
          <w:sz w:val="24"/>
          <w:szCs w:val="24"/>
        </w:rPr>
        <w:t xml:space="preserve"> and – </w:t>
      </w:r>
      <w:proofErr w:type="spellStart"/>
      <w:r w:rsidRPr="006209E6">
        <w:rPr>
          <w:rFonts w:ascii="Times New Roman" w:hAnsi="Times New Roman" w:cs="Times New Roman"/>
          <w:sz w:val="24"/>
          <w:szCs w:val="24"/>
        </w:rPr>
        <w:t>Rj</w:t>
      </w:r>
      <w:proofErr w:type="spellEnd"/>
      <w:r w:rsidRPr="006209E6">
        <w:rPr>
          <w:rFonts w:ascii="Times New Roman" w:hAnsi="Times New Roman" w:cs="Times New Roman"/>
          <w:sz w:val="24"/>
          <w:szCs w:val="24"/>
        </w:rPr>
        <w:t xml:space="preserve"> are the diode capacitance and resistance, respectively, Rs includes the total resistance of lead, ohmic contacts, and bulk resistance of the diode, </w:t>
      </w:r>
      <w:proofErr w:type="spellStart"/>
      <w:r w:rsidRPr="006209E6">
        <w:rPr>
          <w:rFonts w:ascii="Times New Roman" w:hAnsi="Times New Roman" w:cs="Times New Roman"/>
          <w:sz w:val="24"/>
          <w:szCs w:val="24"/>
        </w:rPr>
        <w:t>Cp</w:t>
      </w:r>
      <w:proofErr w:type="spellEnd"/>
      <w:r w:rsidRPr="006209E6">
        <w:rPr>
          <w:rFonts w:ascii="Times New Roman" w:hAnsi="Times New Roman" w:cs="Times New Roman"/>
          <w:sz w:val="24"/>
          <w:szCs w:val="24"/>
        </w:rPr>
        <w:t xml:space="preserve"> and </w:t>
      </w:r>
      <w:proofErr w:type="spellStart"/>
      <w:r w:rsidRPr="006209E6">
        <w:rPr>
          <w:rFonts w:ascii="Times New Roman" w:hAnsi="Times New Roman" w:cs="Times New Roman"/>
          <w:sz w:val="24"/>
          <w:szCs w:val="24"/>
        </w:rPr>
        <w:t>Lp</w:t>
      </w:r>
      <w:proofErr w:type="spellEnd"/>
      <w:r w:rsidRPr="006209E6">
        <w:rPr>
          <w:rFonts w:ascii="Times New Roman" w:hAnsi="Times New Roman" w:cs="Times New Roman"/>
          <w:sz w:val="24"/>
          <w:szCs w:val="24"/>
        </w:rPr>
        <w:t xml:space="preserve"> are the package capacitance and inductance, respectively. The negative resistance has a value that typically lies in the range –5 to –20 ohm.</w:t>
      </w:r>
    </w:p>
    <w:p w14:paraId="58A29602" w14:textId="51ECFB84" w:rsidR="00AD24ED" w:rsidRDefault="00AD24ED" w:rsidP="00F53848">
      <w:pPr>
        <w:rPr>
          <w:rFonts w:ascii="Times New Roman" w:hAnsi="Times New Roman" w:cs="Times New Roman"/>
          <w:b/>
          <w:bCs/>
          <w:sz w:val="24"/>
          <w:szCs w:val="24"/>
        </w:rPr>
      </w:pPr>
      <w:r>
        <w:rPr>
          <w:noProof/>
          <w:lang w:val="en-US"/>
        </w:rPr>
        <w:drawing>
          <wp:anchor distT="0" distB="0" distL="0" distR="0" simplePos="0" relativeHeight="251667456" behindDoc="0" locked="0" layoutInCell="1" allowOverlap="1" wp14:anchorId="156F86DE" wp14:editId="1261E64E">
            <wp:simplePos x="0" y="0"/>
            <wp:positionH relativeFrom="page">
              <wp:posOffset>1813560</wp:posOffset>
            </wp:positionH>
            <wp:positionV relativeFrom="paragraph">
              <wp:posOffset>182245</wp:posOffset>
            </wp:positionV>
            <wp:extent cx="4215382" cy="1582483"/>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4215382" cy="1582483"/>
                    </a:xfrm>
                    <a:prstGeom prst="rect">
                      <a:avLst/>
                    </a:prstGeom>
                  </pic:spPr>
                </pic:pic>
              </a:graphicData>
            </a:graphic>
          </wp:anchor>
        </w:drawing>
      </w:r>
    </w:p>
    <w:p w14:paraId="40DBD3F7" w14:textId="07F1E0C4" w:rsidR="00AD24ED" w:rsidRPr="006209E6" w:rsidRDefault="00AD24ED" w:rsidP="00AD24ED">
      <w:pPr>
        <w:ind w:left="499" w:right="119"/>
        <w:jc w:val="center"/>
        <w:rPr>
          <w:rFonts w:ascii="Times New Roman" w:hAnsi="Times New Roman" w:cs="Times New Roman"/>
          <w:b/>
          <w:sz w:val="24"/>
        </w:rPr>
      </w:pPr>
      <w:r w:rsidRPr="006209E6">
        <w:rPr>
          <w:rFonts w:ascii="Times New Roman" w:hAnsi="Times New Roman" w:cs="Times New Roman"/>
          <w:b/>
          <w:sz w:val="24"/>
        </w:rPr>
        <w:t>Figure</w:t>
      </w:r>
      <w:r w:rsidRPr="006209E6">
        <w:rPr>
          <w:rFonts w:ascii="Times New Roman" w:hAnsi="Times New Roman" w:cs="Times New Roman"/>
          <w:b/>
          <w:spacing w:val="-7"/>
          <w:sz w:val="24"/>
        </w:rPr>
        <w:t xml:space="preserve"> </w:t>
      </w:r>
      <w:r w:rsidRPr="006209E6">
        <w:rPr>
          <w:rFonts w:ascii="Times New Roman" w:hAnsi="Times New Roman" w:cs="Times New Roman"/>
          <w:b/>
          <w:sz w:val="24"/>
        </w:rPr>
        <w:t>4.</w:t>
      </w:r>
      <w:r>
        <w:rPr>
          <w:rFonts w:ascii="Times New Roman" w:hAnsi="Times New Roman" w:cs="Times New Roman"/>
          <w:b/>
          <w:sz w:val="24"/>
        </w:rPr>
        <w:t>2</w:t>
      </w:r>
      <w:r w:rsidRPr="006209E6">
        <w:rPr>
          <w:rFonts w:ascii="Times New Roman" w:hAnsi="Times New Roman" w:cs="Times New Roman"/>
          <w:b/>
          <w:sz w:val="24"/>
        </w:rPr>
        <w:t>(b)</w:t>
      </w:r>
    </w:p>
    <w:p w14:paraId="6EF5A932" w14:textId="77777777" w:rsidR="00AD24ED" w:rsidRDefault="00AD24ED" w:rsidP="00F53848">
      <w:pPr>
        <w:rPr>
          <w:rFonts w:ascii="Times New Roman" w:hAnsi="Times New Roman" w:cs="Times New Roman"/>
          <w:b/>
          <w:bCs/>
          <w:sz w:val="24"/>
          <w:szCs w:val="24"/>
        </w:rPr>
      </w:pPr>
    </w:p>
    <w:p w14:paraId="7EC5FC76" w14:textId="77777777" w:rsidR="00A02345" w:rsidRPr="00A02345" w:rsidRDefault="00A02345" w:rsidP="00F53848">
      <w:pPr>
        <w:rPr>
          <w:rFonts w:ascii="Times New Roman" w:hAnsi="Times New Roman" w:cs="Times New Roman"/>
          <w:b/>
          <w:bCs/>
          <w:sz w:val="24"/>
          <w:szCs w:val="24"/>
        </w:rPr>
      </w:pPr>
      <w:r w:rsidRPr="00A02345">
        <w:rPr>
          <w:rFonts w:ascii="Times New Roman" w:hAnsi="Times New Roman" w:cs="Times New Roman"/>
          <w:b/>
          <w:bCs/>
          <w:sz w:val="24"/>
          <w:szCs w:val="24"/>
        </w:rPr>
        <w:t>Gunn Oscillator:</w:t>
      </w:r>
    </w:p>
    <w:p w14:paraId="0E88AEAD" w14:textId="3F9017BE" w:rsidR="00AD24ED" w:rsidRPr="00A02345" w:rsidRDefault="00A02345" w:rsidP="00A02345">
      <w:pPr>
        <w:jc w:val="both"/>
        <w:rPr>
          <w:rFonts w:ascii="Times New Roman" w:hAnsi="Times New Roman" w:cs="Times New Roman"/>
          <w:b/>
          <w:bCs/>
          <w:sz w:val="24"/>
          <w:szCs w:val="24"/>
        </w:rPr>
      </w:pPr>
      <w:r w:rsidRPr="00A0234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2345">
        <w:rPr>
          <w:rFonts w:ascii="Times New Roman" w:hAnsi="Times New Roman" w:cs="Times New Roman"/>
          <w:sz w:val="24"/>
          <w:szCs w:val="24"/>
        </w:rPr>
        <w:t>In a Gunn Oscillator, the Gunn Diode is placed in a resonant cavity. In this case the oscillation frequency is determined by cavity dimension than by the diode itself. Although Gun Oscillator can be amplitude-modulated with the bias voltage, we have used separate PIN modulator through PIN diode for square wave modulation</w:t>
      </w:r>
      <w:r>
        <w:rPr>
          <w:rFonts w:ascii="Times New Roman" w:hAnsi="Times New Roman" w:cs="Times New Roman"/>
          <w:sz w:val="24"/>
          <w:szCs w:val="24"/>
        </w:rPr>
        <w:t>.</w:t>
      </w:r>
    </w:p>
    <w:p w14:paraId="3E38941B" w14:textId="77777777" w:rsidR="00A02345" w:rsidRPr="00A02345" w:rsidRDefault="00A02345" w:rsidP="00F53848">
      <w:pPr>
        <w:rPr>
          <w:rFonts w:ascii="Times New Roman" w:hAnsi="Times New Roman" w:cs="Times New Roman"/>
          <w:sz w:val="24"/>
          <w:szCs w:val="24"/>
          <w:u w:val="single"/>
        </w:rPr>
      </w:pPr>
      <w:r w:rsidRPr="00A02345">
        <w:rPr>
          <w:rFonts w:ascii="Times New Roman" w:hAnsi="Times New Roman" w:cs="Times New Roman"/>
          <w:b/>
          <w:bCs/>
          <w:sz w:val="24"/>
          <w:szCs w:val="24"/>
          <w:u w:val="single"/>
        </w:rPr>
        <w:t>Procedure:</w:t>
      </w:r>
      <w:r w:rsidRPr="00A02345">
        <w:rPr>
          <w:rFonts w:ascii="Times New Roman" w:hAnsi="Times New Roman" w:cs="Times New Roman"/>
          <w:sz w:val="24"/>
          <w:szCs w:val="24"/>
          <w:u w:val="single"/>
        </w:rPr>
        <w:t xml:space="preserve"> </w:t>
      </w:r>
    </w:p>
    <w:p w14:paraId="7F7E0562" w14:textId="77777777" w:rsidR="00A02345" w:rsidRDefault="00A02345" w:rsidP="00F53848">
      <w:pPr>
        <w:rPr>
          <w:rFonts w:ascii="Times New Roman" w:hAnsi="Times New Roman" w:cs="Times New Roman"/>
          <w:sz w:val="24"/>
          <w:szCs w:val="24"/>
        </w:rPr>
      </w:pPr>
      <w:r w:rsidRPr="00A02345">
        <w:rPr>
          <w:rFonts w:ascii="Times New Roman" w:hAnsi="Times New Roman" w:cs="Times New Roman"/>
          <w:sz w:val="24"/>
          <w:szCs w:val="24"/>
        </w:rPr>
        <w:t xml:space="preserve">1. First connect the Gunn test bench as shown in block diagram (a). Switch on the Gunn power supply. </w:t>
      </w:r>
    </w:p>
    <w:p w14:paraId="7104D77E" w14:textId="77777777" w:rsidR="00A02345" w:rsidRDefault="00A02345" w:rsidP="00F53848">
      <w:pPr>
        <w:rPr>
          <w:rFonts w:ascii="Times New Roman" w:hAnsi="Times New Roman" w:cs="Times New Roman"/>
          <w:sz w:val="24"/>
          <w:szCs w:val="24"/>
        </w:rPr>
      </w:pPr>
      <w:r w:rsidRPr="00A02345">
        <w:rPr>
          <w:rFonts w:ascii="Times New Roman" w:hAnsi="Times New Roman" w:cs="Times New Roman"/>
          <w:sz w:val="24"/>
          <w:szCs w:val="24"/>
        </w:rPr>
        <w:t xml:space="preserve">2. The Gunn bias is adjusted to 9V (below 10V). </w:t>
      </w:r>
    </w:p>
    <w:p w14:paraId="65DAE0D9" w14:textId="77777777" w:rsidR="00A02345" w:rsidRDefault="00A02345" w:rsidP="00F53848">
      <w:pPr>
        <w:rPr>
          <w:rFonts w:ascii="Times New Roman" w:hAnsi="Times New Roman" w:cs="Times New Roman"/>
          <w:sz w:val="24"/>
          <w:szCs w:val="24"/>
        </w:rPr>
      </w:pPr>
      <w:r w:rsidRPr="00A02345">
        <w:rPr>
          <w:rFonts w:ascii="Times New Roman" w:hAnsi="Times New Roman" w:cs="Times New Roman"/>
          <w:sz w:val="24"/>
          <w:szCs w:val="24"/>
        </w:rPr>
        <w:t xml:space="preserve">3. The </w:t>
      </w:r>
      <w:proofErr w:type="spellStart"/>
      <w:r w:rsidRPr="00A02345">
        <w:rPr>
          <w:rFonts w:ascii="Times New Roman" w:hAnsi="Times New Roman" w:cs="Times New Roman"/>
          <w:sz w:val="24"/>
          <w:szCs w:val="24"/>
        </w:rPr>
        <w:t>micrometer</w:t>
      </w:r>
      <w:proofErr w:type="spellEnd"/>
      <w:r w:rsidRPr="00A02345">
        <w:rPr>
          <w:rFonts w:ascii="Times New Roman" w:hAnsi="Times New Roman" w:cs="Times New Roman"/>
          <w:sz w:val="24"/>
          <w:szCs w:val="24"/>
        </w:rPr>
        <w:t xml:space="preserve"> of the Gunn oscillator is varied. </w:t>
      </w:r>
    </w:p>
    <w:p w14:paraId="335E67AF" w14:textId="77777777" w:rsidR="00A02345" w:rsidRDefault="00A02345" w:rsidP="00F53848">
      <w:pPr>
        <w:rPr>
          <w:rFonts w:ascii="Times New Roman" w:hAnsi="Times New Roman" w:cs="Times New Roman"/>
          <w:sz w:val="24"/>
          <w:szCs w:val="24"/>
        </w:rPr>
      </w:pPr>
      <w:r w:rsidRPr="00A02345">
        <w:rPr>
          <w:rFonts w:ascii="Times New Roman" w:hAnsi="Times New Roman" w:cs="Times New Roman"/>
          <w:sz w:val="24"/>
          <w:szCs w:val="24"/>
        </w:rPr>
        <w:t xml:space="preserve">4. The </w:t>
      </w:r>
      <w:proofErr w:type="spellStart"/>
      <w:r w:rsidRPr="00A02345">
        <w:rPr>
          <w:rFonts w:ascii="Times New Roman" w:hAnsi="Times New Roman" w:cs="Times New Roman"/>
          <w:sz w:val="24"/>
          <w:szCs w:val="24"/>
        </w:rPr>
        <w:t>tunable</w:t>
      </w:r>
      <w:proofErr w:type="spellEnd"/>
      <w:r w:rsidRPr="00A02345">
        <w:rPr>
          <w:rFonts w:ascii="Times New Roman" w:hAnsi="Times New Roman" w:cs="Times New Roman"/>
          <w:sz w:val="24"/>
          <w:szCs w:val="24"/>
        </w:rPr>
        <w:t xml:space="preserve"> frequency meter is tuned until there is a dip in the ammeter. </w:t>
      </w:r>
    </w:p>
    <w:p w14:paraId="3565DD3C" w14:textId="1FE51B8B" w:rsidR="00A02345" w:rsidRDefault="00A02345" w:rsidP="00F53848">
      <w:pPr>
        <w:rPr>
          <w:rFonts w:ascii="Times New Roman" w:hAnsi="Times New Roman" w:cs="Times New Roman"/>
          <w:sz w:val="24"/>
          <w:szCs w:val="24"/>
        </w:rPr>
      </w:pPr>
      <w:r w:rsidRPr="00A02345">
        <w:rPr>
          <w:rFonts w:ascii="Times New Roman" w:hAnsi="Times New Roman" w:cs="Times New Roman"/>
          <w:sz w:val="24"/>
          <w:szCs w:val="24"/>
        </w:rPr>
        <w:lastRenderedPageBreak/>
        <w:t>5. The operating frequency can be taken in terms of</w:t>
      </w:r>
      <w:r>
        <w:rPr>
          <w:rFonts w:ascii="Times New Roman" w:hAnsi="Times New Roman" w:cs="Times New Roman"/>
          <w:sz w:val="24"/>
          <w:szCs w:val="24"/>
        </w:rPr>
        <w:t xml:space="preserve"> </w:t>
      </w:r>
      <w:r w:rsidRPr="00A02345">
        <w:rPr>
          <w:rFonts w:ascii="Times New Roman" w:hAnsi="Times New Roman" w:cs="Times New Roman"/>
          <w:sz w:val="24"/>
          <w:szCs w:val="24"/>
        </w:rPr>
        <w:t xml:space="preserve">GHz. </w:t>
      </w:r>
    </w:p>
    <w:p w14:paraId="2139E8FF" w14:textId="77777777" w:rsidR="00A02345" w:rsidRDefault="00A02345" w:rsidP="00F53848">
      <w:pPr>
        <w:rPr>
          <w:rFonts w:ascii="Times New Roman" w:hAnsi="Times New Roman" w:cs="Times New Roman"/>
          <w:sz w:val="24"/>
          <w:szCs w:val="24"/>
        </w:rPr>
      </w:pPr>
      <w:r w:rsidRPr="00A02345">
        <w:rPr>
          <w:rFonts w:ascii="Times New Roman" w:hAnsi="Times New Roman" w:cs="Times New Roman"/>
          <w:sz w:val="24"/>
          <w:szCs w:val="24"/>
        </w:rPr>
        <w:t xml:space="preserve">6. The Gunn oscillator </w:t>
      </w:r>
      <w:proofErr w:type="spellStart"/>
      <w:r w:rsidRPr="00A02345">
        <w:rPr>
          <w:rFonts w:ascii="Times New Roman" w:hAnsi="Times New Roman" w:cs="Times New Roman"/>
          <w:sz w:val="24"/>
          <w:szCs w:val="24"/>
        </w:rPr>
        <w:t>micrometer</w:t>
      </w:r>
      <w:proofErr w:type="spellEnd"/>
      <w:r w:rsidRPr="00A02345">
        <w:rPr>
          <w:rFonts w:ascii="Times New Roman" w:hAnsi="Times New Roman" w:cs="Times New Roman"/>
          <w:sz w:val="24"/>
          <w:szCs w:val="24"/>
        </w:rPr>
        <w:t xml:space="preserve"> reading and the corresponding frequency are shown in the frequency conversion charts. </w:t>
      </w:r>
    </w:p>
    <w:p w14:paraId="29243915" w14:textId="77777777" w:rsidR="00A02345" w:rsidRDefault="00A02345" w:rsidP="00F53848">
      <w:pPr>
        <w:rPr>
          <w:rFonts w:ascii="Times New Roman" w:hAnsi="Times New Roman" w:cs="Times New Roman"/>
          <w:sz w:val="24"/>
          <w:szCs w:val="24"/>
        </w:rPr>
      </w:pPr>
      <w:r w:rsidRPr="00A02345">
        <w:rPr>
          <w:rFonts w:ascii="Times New Roman" w:hAnsi="Times New Roman" w:cs="Times New Roman"/>
          <w:sz w:val="24"/>
          <w:szCs w:val="24"/>
        </w:rPr>
        <w:t>7. Similar frequency conversion charts are provided for the frequency meter reading.</w:t>
      </w:r>
    </w:p>
    <w:p w14:paraId="7F131A44" w14:textId="6DAEA88D" w:rsidR="00A02345" w:rsidRDefault="00A02345" w:rsidP="00F53848">
      <w:pPr>
        <w:rPr>
          <w:rFonts w:ascii="Times New Roman" w:hAnsi="Times New Roman" w:cs="Times New Roman"/>
          <w:sz w:val="24"/>
          <w:szCs w:val="24"/>
        </w:rPr>
      </w:pPr>
      <w:r w:rsidRPr="00A02345">
        <w:rPr>
          <w:rFonts w:ascii="Times New Roman" w:hAnsi="Times New Roman" w:cs="Times New Roman"/>
          <w:sz w:val="24"/>
          <w:szCs w:val="24"/>
        </w:rPr>
        <w:t xml:space="preserve">8. Note the frequency corresponding to Gunn oscillator </w:t>
      </w:r>
      <w:proofErr w:type="spellStart"/>
      <w:r w:rsidRPr="00A02345">
        <w:rPr>
          <w:rFonts w:ascii="Times New Roman" w:hAnsi="Times New Roman" w:cs="Times New Roman"/>
          <w:sz w:val="24"/>
          <w:szCs w:val="24"/>
        </w:rPr>
        <w:t>micrometer</w:t>
      </w:r>
      <w:proofErr w:type="spellEnd"/>
      <w:r w:rsidRPr="00A02345">
        <w:rPr>
          <w:rFonts w:ascii="Times New Roman" w:hAnsi="Times New Roman" w:cs="Times New Roman"/>
          <w:sz w:val="24"/>
          <w:szCs w:val="24"/>
        </w:rPr>
        <w:t xml:space="preserve"> reading and the frequency corresponding to frequency meter reading. </w:t>
      </w:r>
    </w:p>
    <w:p w14:paraId="6F09128D" w14:textId="77777777" w:rsidR="00A02345" w:rsidRDefault="00A02345" w:rsidP="00F53848">
      <w:pPr>
        <w:rPr>
          <w:rFonts w:ascii="Times New Roman" w:hAnsi="Times New Roman" w:cs="Times New Roman"/>
          <w:sz w:val="24"/>
          <w:szCs w:val="24"/>
        </w:rPr>
      </w:pPr>
      <w:r w:rsidRPr="00A02345">
        <w:rPr>
          <w:rFonts w:ascii="Times New Roman" w:hAnsi="Times New Roman" w:cs="Times New Roman"/>
          <w:sz w:val="24"/>
          <w:szCs w:val="24"/>
        </w:rPr>
        <w:t xml:space="preserve">9.Both the frequency readings should be the same. </w:t>
      </w:r>
    </w:p>
    <w:p w14:paraId="28267A8F" w14:textId="77777777" w:rsidR="00A02345" w:rsidRDefault="00A02345" w:rsidP="00F53848">
      <w:pPr>
        <w:rPr>
          <w:rFonts w:ascii="Times New Roman" w:hAnsi="Times New Roman" w:cs="Times New Roman"/>
          <w:sz w:val="24"/>
          <w:szCs w:val="24"/>
        </w:rPr>
      </w:pPr>
      <w:r>
        <w:rPr>
          <w:rFonts w:ascii="Times New Roman" w:hAnsi="Times New Roman" w:cs="Times New Roman"/>
          <w:sz w:val="24"/>
          <w:szCs w:val="24"/>
        </w:rPr>
        <w:t>1</w:t>
      </w:r>
      <w:r w:rsidRPr="00A02345">
        <w:rPr>
          <w:rFonts w:ascii="Times New Roman" w:hAnsi="Times New Roman" w:cs="Times New Roman"/>
          <w:sz w:val="24"/>
          <w:szCs w:val="24"/>
        </w:rPr>
        <w:t xml:space="preserve">0. The above procedure is repeated for different values of the Gunn oscillator </w:t>
      </w:r>
      <w:proofErr w:type="spellStart"/>
      <w:r w:rsidRPr="00A02345">
        <w:rPr>
          <w:rFonts w:ascii="Times New Roman" w:hAnsi="Times New Roman" w:cs="Times New Roman"/>
          <w:sz w:val="24"/>
          <w:szCs w:val="24"/>
        </w:rPr>
        <w:t>micrometer</w:t>
      </w:r>
      <w:proofErr w:type="spellEnd"/>
      <w:r w:rsidRPr="00A02345">
        <w:rPr>
          <w:rFonts w:ascii="Times New Roman" w:hAnsi="Times New Roman" w:cs="Times New Roman"/>
          <w:sz w:val="24"/>
          <w:szCs w:val="24"/>
        </w:rPr>
        <w:t xml:space="preserve"> values. </w:t>
      </w:r>
    </w:p>
    <w:p w14:paraId="7D8B38ED" w14:textId="77777777" w:rsidR="00A02345" w:rsidRDefault="00A02345" w:rsidP="00F53848">
      <w:pPr>
        <w:rPr>
          <w:rFonts w:ascii="Times New Roman" w:hAnsi="Times New Roman" w:cs="Times New Roman"/>
          <w:sz w:val="24"/>
          <w:szCs w:val="24"/>
        </w:rPr>
      </w:pPr>
      <w:r w:rsidRPr="00A02345">
        <w:rPr>
          <w:rFonts w:ascii="Times New Roman" w:hAnsi="Times New Roman" w:cs="Times New Roman"/>
          <w:sz w:val="24"/>
          <w:szCs w:val="24"/>
        </w:rPr>
        <w:t xml:space="preserve">11.For V-I characteristics of Gunn connect the test bench as block diagram. </w:t>
      </w:r>
    </w:p>
    <w:p w14:paraId="4928938B" w14:textId="6113E66A" w:rsidR="006209E6" w:rsidRDefault="00A02345" w:rsidP="00F53848">
      <w:pPr>
        <w:rPr>
          <w:rFonts w:ascii="Times New Roman" w:hAnsi="Times New Roman" w:cs="Times New Roman"/>
          <w:sz w:val="24"/>
          <w:szCs w:val="24"/>
        </w:rPr>
      </w:pPr>
      <w:r w:rsidRPr="00A02345">
        <w:rPr>
          <w:rFonts w:ascii="Times New Roman" w:hAnsi="Times New Roman" w:cs="Times New Roman"/>
          <w:sz w:val="24"/>
          <w:szCs w:val="24"/>
        </w:rPr>
        <w:t>12. Vary Gunn supply voltage from minimum (i.e. 0V to 6V), note down the Corresponding Gunn current when it is in current (I) mode. 13. Plot graph between Gunn supply voltage Vs Gunn supply current</w:t>
      </w:r>
      <w:r>
        <w:rPr>
          <w:rFonts w:ascii="Times New Roman" w:hAnsi="Times New Roman" w:cs="Times New Roman"/>
          <w:sz w:val="24"/>
          <w:szCs w:val="24"/>
        </w:rPr>
        <w:t>.</w:t>
      </w:r>
    </w:p>
    <w:p w14:paraId="07CA4DE4" w14:textId="77777777" w:rsidR="00A02345" w:rsidRDefault="00A02345" w:rsidP="00F53848">
      <w:pPr>
        <w:rPr>
          <w:rFonts w:ascii="Times New Roman" w:hAnsi="Times New Roman" w:cs="Times New Roman"/>
          <w:sz w:val="24"/>
          <w:szCs w:val="24"/>
        </w:rPr>
      </w:pPr>
    </w:p>
    <w:p w14:paraId="6232260C" w14:textId="77777777" w:rsidR="00A02345" w:rsidRPr="00A02345" w:rsidRDefault="00A02345" w:rsidP="00F53848">
      <w:pPr>
        <w:rPr>
          <w:rFonts w:ascii="Times New Roman" w:hAnsi="Times New Roman" w:cs="Times New Roman"/>
          <w:sz w:val="24"/>
          <w:szCs w:val="24"/>
          <w:u w:val="single"/>
        </w:rPr>
      </w:pPr>
      <w:r w:rsidRPr="00A02345">
        <w:rPr>
          <w:rFonts w:ascii="Times New Roman" w:hAnsi="Times New Roman" w:cs="Times New Roman"/>
          <w:b/>
          <w:bCs/>
          <w:sz w:val="24"/>
          <w:szCs w:val="24"/>
          <w:u w:val="single"/>
        </w:rPr>
        <w:t>Basic precautions:</w:t>
      </w:r>
      <w:r w:rsidRPr="00A02345">
        <w:rPr>
          <w:rFonts w:ascii="Times New Roman" w:hAnsi="Times New Roman" w:cs="Times New Roman"/>
          <w:sz w:val="24"/>
          <w:szCs w:val="24"/>
          <w:u w:val="single"/>
        </w:rPr>
        <w:t xml:space="preserve"> </w:t>
      </w:r>
    </w:p>
    <w:p w14:paraId="3DABF550" w14:textId="5E3D497A" w:rsidR="00A02345" w:rsidRDefault="00A02345" w:rsidP="00A02345">
      <w:pPr>
        <w:jc w:val="both"/>
        <w:rPr>
          <w:rFonts w:ascii="Times New Roman" w:hAnsi="Times New Roman" w:cs="Times New Roman"/>
          <w:sz w:val="24"/>
          <w:szCs w:val="24"/>
        </w:rPr>
      </w:pPr>
      <w:r>
        <w:rPr>
          <w:rFonts w:ascii="Times New Roman" w:hAnsi="Times New Roman" w:cs="Times New Roman"/>
          <w:sz w:val="24"/>
          <w:szCs w:val="24"/>
        </w:rPr>
        <w:t xml:space="preserve">     </w:t>
      </w:r>
      <w:r w:rsidRPr="00A02345">
        <w:rPr>
          <w:rFonts w:ascii="Times New Roman" w:hAnsi="Times New Roman" w:cs="Times New Roman"/>
          <w:sz w:val="24"/>
          <w:szCs w:val="24"/>
        </w:rPr>
        <w:t>Do</w:t>
      </w:r>
      <w:r>
        <w:rPr>
          <w:rFonts w:ascii="Times New Roman" w:hAnsi="Times New Roman" w:cs="Times New Roman"/>
          <w:sz w:val="24"/>
          <w:szCs w:val="24"/>
        </w:rPr>
        <w:t xml:space="preserve"> </w:t>
      </w:r>
      <w:r w:rsidRPr="00A02345">
        <w:rPr>
          <w:rFonts w:ascii="Times New Roman" w:hAnsi="Times New Roman" w:cs="Times New Roman"/>
          <w:sz w:val="24"/>
          <w:szCs w:val="24"/>
        </w:rPr>
        <w:t xml:space="preserve">not keep </w:t>
      </w:r>
      <w:r>
        <w:rPr>
          <w:rFonts w:ascii="Times New Roman" w:hAnsi="Times New Roman" w:cs="Times New Roman"/>
          <w:sz w:val="24"/>
          <w:szCs w:val="24"/>
        </w:rPr>
        <w:t>G</w:t>
      </w:r>
      <w:r w:rsidRPr="00A02345">
        <w:rPr>
          <w:rFonts w:ascii="Times New Roman" w:hAnsi="Times New Roman" w:cs="Times New Roman"/>
          <w:sz w:val="24"/>
          <w:szCs w:val="24"/>
        </w:rPr>
        <w:t xml:space="preserve">unn bias knob position at threshold position for more than 10-15 seconds. Reading should be obtained as fast as possible. Otherwise, due to excessive heating, </w:t>
      </w:r>
      <w:r>
        <w:rPr>
          <w:rFonts w:ascii="Times New Roman" w:hAnsi="Times New Roman" w:cs="Times New Roman"/>
          <w:sz w:val="24"/>
          <w:szCs w:val="24"/>
        </w:rPr>
        <w:t>G</w:t>
      </w:r>
      <w:r w:rsidRPr="00A02345">
        <w:rPr>
          <w:rFonts w:ascii="Times New Roman" w:hAnsi="Times New Roman" w:cs="Times New Roman"/>
          <w:sz w:val="24"/>
          <w:szCs w:val="24"/>
        </w:rPr>
        <w:t>unn diode may bur</w:t>
      </w:r>
      <w:r>
        <w:rPr>
          <w:rFonts w:ascii="Times New Roman" w:hAnsi="Times New Roman" w:cs="Times New Roman"/>
          <w:sz w:val="24"/>
          <w:szCs w:val="24"/>
        </w:rPr>
        <w:t>n.</w:t>
      </w:r>
    </w:p>
    <w:p w14:paraId="38304343" w14:textId="77777777" w:rsidR="00A02345" w:rsidRDefault="00A02345" w:rsidP="00A02345">
      <w:pPr>
        <w:jc w:val="both"/>
        <w:rPr>
          <w:rFonts w:ascii="Times New Roman" w:hAnsi="Times New Roman" w:cs="Times New Roman"/>
          <w:sz w:val="24"/>
          <w:szCs w:val="24"/>
        </w:rPr>
      </w:pPr>
    </w:p>
    <w:p w14:paraId="7CE3FB2F" w14:textId="17B4CF10" w:rsidR="00A02345" w:rsidRPr="00A02345" w:rsidRDefault="00A02345" w:rsidP="00A02345">
      <w:pPr>
        <w:pStyle w:val="Heading1"/>
        <w:ind w:left="0"/>
        <w:rPr>
          <w:u w:val="single"/>
        </w:rPr>
      </w:pPr>
      <w:r w:rsidRPr="00A02345">
        <w:rPr>
          <w:u w:val="single"/>
        </w:rPr>
        <w:t>Observations:</w:t>
      </w:r>
    </w:p>
    <w:p w14:paraId="5128260C" w14:textId="77777777" w:rsidR="00A02345" w:rsidRDefault="00A02345" w:rsidP="00A02345">
      <w:pPr>
        <w:pStyle w:val="BodyText"/>
        <w:spacing w:before="3"/>
        <w:rPr>
          <w:b/>
          <w:sz w:val="25"/>
        </w:rPr>
      </w:pP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54"/>
        <w:gridCol w:w="2791"/>
        <w:gridCol w:w="2748"/>
      </w:tblGrid>
      <w:tr w:rsidR="00A02345" w14:paraId="2BA79E3D" w14:textId="77777777" w:rsidTr="00A02345">
        <w:trPr>
          <w:trHeight w:val="260"/>
        </w:trPr>
        <w:tc>
          <w:tcPr>
            <w:tcW w:w="1354" w:type="dxa"/>
          </w:tcPr>
          <w:p w14:paraId="0C486A76" w14:textId="77777777" w:rsidR="00A02345" w:rsidRDefault="00A02345" w:rsidP="00110875">
            <w:pPr>
              <w:pStyle w:val="TableParagraph"/>
              <w:spacing w:line="240" w:lineRule="exact"/>
              <w:ind w:left="217"/>
              <w:rPr>
                <w:b/>
                <w:sz w:val="24"/>
              </w:rPr>
            </w:pPr>
            <w:proofErr w:type="spellStart"/>
            <w:r>
              <w:rPr>
                <w:b/>
                <w:sz w:val="24"/>
              </w:rPr>
              <w:t>Sr.No</w:t>
            </w:r>
            <w:proofErr w:type="spellEnd"/>
            <w:r>
              <w:rPr>
                <w:b/>
                <w:sz w:val="24"/>
              </w:rPr>
              <w:t>.</w:t>
            </w:r>
          </w:p>
        </w:tc>
        <w:tc>
          <w:tcPr>
            <w:tcW w:w="2791" w:type="dxa"/>
          </w:tcPr>
          <w:p w14:paraId="5128EB03" w14:textId="77777777" w:rsidR="00A02345" w:rsidRDefault="00A02345" w:rsidP="00110875">
            <w:pPr>
              <w:pStyle w:val="TableParagraph"/>
              <w:spacing w:line="240" w:lineRule="exact"/>
              <w:ind w:left="216"/>
              <w:rPr>
                <w:b/>
                <w:sz w:val="24"/>
              </w:rPr>
            </w:pPr>
            <w:r>
              <w:rPr>
                <w:b/>
                <w:sz w:val="24"/>
              </w:rPr>
              <w:t>Gunn</w:t>
            </w:r>
            <w:r>
              <w:rPr>
                <w:b/>
                <w:spacing w:val="-2"/>
                <w:sz w:val="24"/>
              </w:rPr>
              <w:t xml:space="preserve"> </w:t>
            </w:r>
            <w:r>
              <w:rPr>
                <w:b/>
                <w:sz w:val="24"/>
              </w:rPr>
              <w:t>supply</w:t>
            </w:r>
            <w:r>
              <w:rPr>
                <w:b/>
                <w:spacing w:val="-4"/>
                <w:sz w:val="24"/>
              </w:rPr>
              <w:t xml:space="preserve"> </w:t>
            </w:r>
            <w:r>
              <w:rPr>
                <w:b/>
                <w:sz w:val="24"/>
              </w:rPr>
              <w:t>voltage</w:t>
            </w:r>
          </w:p>
        </w:tc>
        <w:tc>
          <w:tcPr>
            <w:tcW w:w="2748" w:type="dxa"/>
          </w:tcPr>
          <w:p w14:paraId="29CCAA22" w14:textId="77777777" w:rsidR="00A02345" w:rsidRDefault="00A02345" w:rsidP="00110875">
            <w:pPr>
              <w:pStyle w:val="TableParagraph"/>
              <w:spacing w:line="240" w:lineRule="exact"/>
              <w:ind w:left="195"/>
              <w:rPr>
                <w:b/>
                <w:sz w:val="24"/>
              </w:rPr>
            </w:pPr>
            <w:r>
              <w:rPr>
                <w:b/>
                <w:sz w:val="24"/>
              </w:rPr>
              <w:t>Gunn</w:t>
            </w:r>
            <w:r>
              <w:rPr>
                <w:b/>
                <w:spacing w:val="-2"/>
                <w:sz w:val="24"/>
              </w:rPr>
              <w:t xml:space="preserve"> </w:t>
            </w:r>
            <w:r>
              <w:rPr>
                <w:b/>
                <w:sz w:val="24"/>
              </w:rPr>
              <w:t>supply</w:t>
            </w:r>
            <w:r>
              <w:rPr>
                <w:b/>
                <w:spacing w:val="-5"/>
                <w:sz w:val="24"/>
              </w:rPr>
              <w:t xml:space="preserve"> </w:t>
            </w:r>
            <w:r>
              <w:rPr>
                <w:b/>
                <w:sz w:val="24"/>
              </w:rPr>
              <w:t>current</w:t>
            </w:r>
          </w:p>
        </w:tc>
      </w:tr>
      <w:tr w:rsidR="00A02345" w14:paraId="5E47A296" w14:textId="77777777" w:rsidTr="00A02345">
        <w:trPr>
          <w:trHeight w:val="260"/>
        </w:trPr>
        <w:tc>
          <w:tcPr>
            <w:tcW w:w="1354" w:type="dxa"/>
          </w:tcPr>
          <w:p w14:paraId="586E535D" w14:textId="77777777" w:rsidR="00A02345" w:rsidRDefault="00A02345" w:rsidP="00110875">
            <w:pPr>
              <w:pStyle w:val="TableParagraph"/>
              <w:rPr>
                <w:sz w:val="18"/>
              </w:rPr>
            </w:pPr>
          </w:p>
        </w:tc>
        <w:tc>
          <w:tcPr>
            <w:tcW w:w="2791" w:type="dxa"/>
          </w:tcPr>
          <w:p w14:paraId="1B810262" w14:textId="77777777" w:rsidR="00A02345" w:rsidRDefault="00A02345" w:rsidP="00110875">
            <w:pPr>
              <w:pStyle w:val="TableParagraph"/>
              <w:rPr>
                <w:sz w:val="18"/>
              </w:rPr>
            </w:pPr>
          </w:p>
        </w:tc>
        <w:tc>
          <w:tcPr>
            <w:tcW w:w="2748" w:type="dxa"/>
          </w:tcPr>
          <w:p w14:paraId="3F453D26" w14:textId="77777777" w:rsidR="00A02345" w:rsidRDefault="00A02345" w:rsidP="00110875">
            <w:pPr>
              <w:pStyle w:val="TableParagraph"/>
              <w:rPr>
                <w:sz w:val="18"/>
              </w:rPr>
            </w:pPr>
          </w:p>
        </w:tc>
      </w:tr>
      <w:tr w:rsidR="00A02345" w14:paraId="14426C8E" w14:textId="77777777" w:rsidTr="00A02345">
        <w:trPr>
          <w:trHeight w:val="261"/>
        </w:trPr>
        <w:tc>
          <w:tcPr>
            <w:tcW w:w="1354" w:type="dxa"/>
          </w:tcPr>
          <w:p w14:paraId="7D352EC7" w14:textId="77777777" w:rsidR="00A02345" w:rsidRDefault="00A02345" w:rsidP="00110875">
            <w:pPr>
              <w:pStyle w:val="TableParagraph"/>
              <w:rPr>
                <w:sz w:val="18"/>
              </w:rPr>
            </w:pPr>
          </w:p>
        </w:tc>
        <w:tc>
          <w:tcPr>
            <w:tcW w:w="2791" w:type="dxa"/>
          </w:tcPr>
          <w:p w14:paraId="7C5083C5" w14:textId="77777777" w:rsidR="00A02345" w:rsidRDefault="00A02345" w:rsidP="00110875">
            <w:pPr>
              <w:pStyle w:val="TableParagraph"/>
              <w:rPr>
                <w:sz w:val="18"/>
              </w:rPr>
            </w:pPr>
          </w:p>
        </w:tc>
        <w:tc>
          <w:tcPr>
            <w:tcW w:w="2748" w:type="dxa"/>
          </w:tcPr>
          <w:p w14:paraId="37DC29F5" w14:textId="77777777" w:rsidR="00A02345" w:rsidRDefault="00A02345" w:rsidP="00110875">
            <w:pPr>
              <w:pStyle w:val="TableParagraph"/>
              <w:rPr>
                <w:sz w:val="18"/>
              </w:rPr>
            </w:pPr>
          </w:p>
        </w:tc>
      </w:tr>
      <w:tr w:rsidR="00A02345" w14:paraId="19181A4A" w14:textId="77777777" w:rsidTr="00A02345">
        <w:trPr>
          <w:trHeight w:val="260"/>
        </w:trPr>
        <w:tc>
          <w:tcPr>
            <w:tcW w:w="1354" w:type="dxa"/>
          </w:tcPr>
          <w:p w14:paraId="534B412D" w14:textId="77777777" w:rsidR="00A02345" w:rsidRDefault="00A02345" w:rsidP="00110875">
            <w:pPr>
              <w:pStyle w:val="TableParagraph"/>
              <w:rPr>
                <w:sz w:val="18"/>
              </w:rPr>
            </w:pPr>
          </w:p>
        </w:tc>
        <w:tc>
          <w:tcPr>
            <w:tcW w:w="2791" w:type="dxa"/>
          </w:tcPr>
          <w:p w14:paraId="09104107" w14:textId="77777777" w:rsidR="00A02345" w:rsidRDefault="00A02345" w:rsidP="00110875">
            <w:pPr>
              <w:pStyle w:val="TableParagraph"/>
              <w:rPr>
                <w:sz w:val="18"/>
              </w:rPr>
            </w:pPr>
          </w:p>
        </w:tc>
        <w:tc>
          <w:tcPr>
            <w:tcW w:w="2748" w:type="dxa"/>
          </w:tcPr>
          <w:p w14:paraId="4F9B6FAD" w14:textId="77777777" w:rsidR="00A02345" w:rsidRDefault="00A02345" w:rsidP="00110875">
            <w:pPr>
              <w:pStyle w:val="TableParagraph"/>
              <w:rPr>
                <w:sz w:val="18"/>
              </w:rPr>
            </w:pPr>
          </w:p>
        </w:tc>
      </w:tr>
      <w:tr w:rsidR="00A02345" w14:paraId="125DD257" w14:textId="77777777" w:rsidTr="00A02345">
        <w:trPr>
          <w:trHeight w:val="260"/>
        </w:trPr>
        <w:tc>
          <w:tcPr>
            <w:tcW w:w="1354" w:type="dxa"/>
          </w:tcPr>
          <w:p w14:paraId="4CB54593" w14:textId="77777777" w:rsidR="00A02345" w:rsidRDefault="00A02345" w:rsidP="00110875">
            <w:pPr>
              <w:pStyle w:val="TableParagraph"/>
              <w:rPr>
                <w:sz w:val="18"/>
              </w:rPr>
            </w:pPr>
          </w:p>
        </w:tc>
        <w:tc>
          <w:tcPr>
            <w:tcW w:w="2791" w:type="dxa"/>
          </w:tcPr>
          <w:p w14:paraId="613AF72F" w14:textId="77777777" w:rsidR="00A02345" w:rsidRDefault="00A02345" w:rsidP="00110875">
            <w:pPr>
              <w:pStyle w:val="TableParagraph"/>
              <w:rPr>
                <w:sz w:val="18"/>
              </w:rPr>
            </w:pPr>
          </w:p>
        </w:tc>
        <w:tc>
          <w:tcPr>
            <w:tcW w:w="2748" w:type="dxa"/>
          </w:tcPr>
          <w:p w14:paraId="2E29BDA9" w14:textId="77777777" w:rsidR="00A02345" w:rsidRDefault="00A02345" w:rsidP="00110875">
            <w:pPr>
              <w:pStyle w:val="TableParagraph"/>
              <w:rPr>
                <w:sz w:val="18"/>
              </w:rPr>
            </w:pPr>
          </w:p>
        </w:tc>
      </w:tr>
      <w:tr w:rsidR="00A02345" w14:paraId="0CF69A7F" w14:textId="77777777" w:rsidTr="00A02345">
        <w:trPr>
          <w:trHeight w:val="260"/>
        </w:trPr>
        <w:tc>
          <w:tcPr>
            <w:tcW w:w="1354" w:type="dxa"/>
          </w:tcPr>
          <w:p w14:paraId="345B1432" w14:textId="77777777" w:rsidR="00A02345" w:rsidRDefault="00A02345" w:rsidP="00110875">
            <w:pPr>
              <w:pStyle w:val="TableParagraph"/>
              <w:rPr>
                <w:sz w:val="18"/>
              </w:rPr>
            </w:pPr>
          </w:p>
        </w:tc>
        <w:tc>
          <w:tcPr>
            <w:tcW w:w="2791" w:type="dxa"/>
          </w:tcPr>
          <w:p w14:paraId="25228BAC" w14:textId="77777777" w:rsidR="00A02345" w:rsidRDefault="00A02345" w:rsidP="00110875">
            <w:pPr>
              <w:pStyle w:val="TableParagraph"/>
              <w:rPr>
                <w:sz w:val="18"/>
              </w:rPr>
            </w:pPr>
          </w:p>
        </w:tc>
        <w:tc>
          <w:tcPr>
            <w:tcW w:w="2748" w:type="dxa"/>
          </w:tcPr>
          <w:p w14:paraId="3955003B" w14:textId="77777777" w:rsidR="00A02345" w:rsidRDefault="00A02345" w:rsidP="00110875">
            <w:pPr>
              <w:pStyle w:val="TableParagraph"/>
              <w:rPr>
                <w:sz w:val="18"/>
              </w:rPr>
            </w:pPr>
          </w:p>
        </w:tc>
      </w:tr>
      <w:tr w:rsidR="00A02345" w14:paraId="73D1528A" w14:textId="77777777" w:rsidTr="00A02345">
        <w:trPr>
          <w:trHeight w:val="260"/>
        </w:trPr>
        <w:tc>
          <w:tcPr>
            <w:tcW w:w="1354" w:type="dxa"/>
          </w:tcPr>
          <w:p w14:paraId="6B91C36A" w14:textId="77777777" w:rsidR="00A02345" w:rsidRDefault="00A02345" w:rsidP="00110875">
            <w:pPr>
              <w:pStyle w:val="TableParagraph"/>
              <w:rPr>
                <w:sz w:val="18"/>
              </w:rPr>
            </w:pPr>
          </w:p>
        </w:tc>
        <w:tc>
          <w:tcPr>
            <w:tcW w:w="2791" w:type="dxa"/>
          </w:tcPr>
          <w:p w14:paraId="5202AC13" w14:textId="77777777" w:rsidR="00A02345" w:rsidRDefault="00A02345" w:rsidP="00110875">
            <w:pPr>
              <w:pStyle w:val="TableParagraph"/>
              <w:rPr>
                <w:sz w:val="18"/>
              </w:rPr>
            </w:pPr>
          </w:p>
        </w:tc>
        <w:tc>
          <w:tcPr>
            <w:tcW w:w="2748" w:type="dxa"/>
          </w:tcPr>
          <w:p w14:paraId="4B902467" w14:textId="77777777" w:rsidR="00A02345" w:rsidRDefault="00A02345" w:rsidP="00110875">
            <w:pPr>
              <w:pStyle w:val="TableParagraph"/>
              <w:rPr>
                <w:sz w:val="18"/>
              </w:rPr>
            </w:pPr>
          </w:p>
        </w:tc>
      </w:tr>
    </w:tbl>
    <w:p w14:paraId="4A0F8EF1" w14:textId="77777777" w:rsidR="00A02345" w:rsidRDefault="00A02345" w:rsidP="00A02345">
      <w:pPr>
        <w:jc w:val="both"/>
        <w:rPr>
          <w:rFonts w:ascii="Times New Roman" w:hAnsi="Times New Roman" w:cs="Times New Roman"/>
          <w:b/>
          <w:bCs/>
          <w:sz w:val="24"/>
          <w:szCs w:val="24"/>
        </w:rPr>
      </w:pPr>
    </w:p>
    <w:p w14:paraId="0905372F" w14:textId="0F075576" w:rsidR="00A02345" w:rsidRPr="00A02345" w:rsidRDefault="00A02345" w:rsidP="00A02345">
      <w:pPr>
        <w:spacing w:before="222"/>
        <w:rPr>
          <w:rFonts w:ascii="Times New Roman" w:hAnsi="Times New Roman" w:cs="Times New Roman"/>
          <w:b/>
          <w:sz w:val="24"/>
          <w:u w:val="single"/>
        </w:rPr>
      </w:pPr>
      <w:r w:rsidRPr="00A02345">
        <w:rPr>
          <w:rFonts w:ascii="Times New Roman" w:hAnsi="Times New Roman" w:cs="Times New Roman"/>
          <w:b/>
          <w:sz w:val="24"/>
          <w:u w:val="single"/>
        </w:rPr>
        <w:t>Sample graph:</w:t>
      </w:r>
    </w:p>
    <w:p w14:paraId="2822C265" w14:textId="12A4618B" w:rsidR="00A02345" w:rsidRDefault="00A02345" w:rsidP="00A02345">
      <w:pPr>
        <w:pStyle w:val="BodyText"/>
        <w:rPr>
          <w:b/>
          <w:sz w:val="20"/>
        </w:rPr>
      </w:pPr>
      <w:r>
        <w:rPr>
          <w:noProof/>
        </w:rPr>
        <w:drawing>
          <wp:anchor distT="0" distB="0" distL="0" distR="0" simplePos="0" relativeHeight="251669504" behindDoc="0" locked="0" layoutInCell="1" allowOverlap="1" wp14:anchorId="5034FB48" wp14:editId="049C343E">
            <wp:simplePos x="0" y="0"/>
            <wp:positionH relativeFrom="page">
              <wp:posOffset>952500</wp:posOffset>
            </wp:positionH>
            <wp:positionV relativeFrom="paragraph">
              <wp:posOffset>275590</wp:posOffset>
            </wp:positionV>
            <wp:extent cx="2903917" cy="1585341"/>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cstate="print"/>
                    <a:stretch>
                      <a:fillRect/>
                    </a:stretch>
                  </pic:blipFill>
                  <pic:spPr>
                    <a:xfrm>
                      <a:off x="0" y="0"/>
                      <a:ext cx="2903917" cy="1585341"/>
                    </a:xfrm>
                    <a:prstGeom prst="rect">
                      <a:avLst/>
                    </a:prstGeom>
                  </pic:spPr>
                </pic:pic>
              </a:graphicData>
            </a:graphic>
          </wp:anchor>
        </w:drawing>
      </w:r>
    </w:p>
    <w:p w14:paraId="2B854117" w14:textId="77777777" w:rsidR="00A02345" w:rsidRDefault="00A02345" w:rsidP="00A02345">
      <w:pPr>
        <w:tabs>
          <w:tab w:val="left" w:pos="1796"/>
        </w:tabs>
        <w:spacing w:before="90"/>
        <w:ind w:left="375"/>
        <w:rPr>
          <w:rFonts w:ascii="Times New Roman" w:hAnsi="Times New Roman" w:cs="Times New Roman"/>
          <w:b/>
          <w:sz w:val="24"/>
          <w:szCs w:val="24"/>
        </w:rPr>
      </w:pPr>
    </w:p>
    <w:p w14:paraId="37FA6189" w14:textId="77777777" w:rsidR="00A02345" w:rsidRPr="00A02345" w:rsidRDefault="00A02345" w:rsidP="00A02345">
      <w:pPr>
        <w:pStyle w:val="BodyText"/>
        <w:spacing w:before="7"/>
        <w:rPr>
          <w:b/>
          <w:bCs/>
          <w:sz w:val="24"/>
          <w:u w:val="single"/>
        </w:rPr>
      </w:pPr>
      <w:r w:rsidRPr="00A02345">
        <w:rPr>
          <w:b/>
          <w:bCs/>
          <w:sz w:val="24"/>
          <w:u w:val="single"/>
        </w:rPr>
        <w:t>Result:</w:t>
      </w:r>
    </w:p>
    <w:p w14:paraId="1761DDDD" w14:textId="77777777" w:rsidR="00A02345" w:rsidRDefault="00A02345" w:rsidP="00A02345">
      <w:pPr>
        <w:pStyle w:val="BodyText"/>
        <w:spacing w:before="7"/>
        <w:rPr>
          <w:b/>
          <w:bCs/>
          <w:sz w:val="24"/>
        </w:rPr>
      </w:pPr>
    </w:p>
    <w:p w14:paraId="45E5E73F" w14:textId="77777777" w:rsidR="00A02345" w:rsidRDefault="00A02345" w:rsidP="00A02345">
      <w:pPr>
        <w:pStyle w:val="BodyText"/>
        <w:spacing w:before="7"/>
        <w:rPr>
          <w:b/>
          <w:bCs/>
          <w:sz w:val="24"/>
        </w:rPr>
      </w:pPr>
    </w:p>
    <w:p w14:paraId="7802B9B1" w14:textId="77777777" w:rsidR="0068226B" w:rsidRDefault="0068226B" w:rsidP="00A02345">
      <w:pPr>
        <w:pStyle w:val="BodyText"/>
        <w:spacing w:before="7"/>
        <w:rPr>
          <w:b/>
          <w:bCs/>
          <w:sz w:val="24"/>
        </w:rPr>
      </w:pPr>
    </w:p>
    <w:p w14:paraId="1A239518" w14:textId="77777777" w:rsidR="0068226B" w:rsidRDefault="0068226B" w:rsidP="00A02345">
      <w:pPr>
        <w:pStyle w:val="BodyText"/>
        <w:spacing w:before="7"/>
        <w:rPr>
          <w:b/>
          <w:bCs/>
          <w:sz w:val="24"/>
        </w:rPr>
      </w:pPr>
    </w:p>
    <w:p w14:paraId="18179DE8" w14:textId="77777777" w:rsidR="0068226B" w:rsidRDefault="0068226B" w:rsidP="00A02345">
      <w:pPr>
        <w:pStyle w:val="BodyText"/>
        <w:spacing w:before="7"/>
        <w:rPr>
          <w:b/>
          <w:bCs/>
          <w:sz w:val="24"/>
        </w:rPr>
      </w:pPr>
    </w:p>
    <w:p w14:paraId="03C1C170" w14:textId="77777777" w:rsidR="0068226B" w:rsidRDefault="0068226B" w:rsidP="00A02345">
      <w:pPr>
        <w:pStyle w:val="BodyText"/>
        <w:spacing w:before="7"/>
        <w:rPr>
          <w:b/>
          <w:bCs/>
          <w:sz w:val="24"/>
        </w:rPr>
      </w:pPr>
    </w:p>
    <w:p w14:paraId="19DDEE70" w14:textId="64E62F50" w:rsidR="00A02345" w:rsidRDefault="00A02345" w:rsidP="00A02345">
      <w:pPr>
        <w:jc w:val="both"/>
        <w:rPr>
          <w:rFonts w:ascii="Times New Roman" w:hAnsi="Times New Roman" w:cs="Times New Roman"/>
          <w:b/>
          <w:bCs/>
          <w:sz w:val="24"/>
          <w:szCs w:val="24"/>
          <w:u w:val="single"/>
        </w:rPr>
      </w:pPr>
      <w:r w:rsidRPr="00A02345">
        <w:rPr>
          <w:rFonts w:ascii="Times New Roman" w:hAnsi="Times New Roman" w:cs="Times New Roman"/>
          <w:b/>
          <w:bCs/>
          <w:sz w:val="24"/>
          <w:szCs w:val="24"/>
          <w:u w:val="single"/>
        </w:rPr>
        <w:t>Conclusion:</w:t>
      </w:r>
    </w:p>
    <w:p w14:paraId="5144E3A6" w14:textId="77777777" w:rsidR="0068226B" w:rsidRDefault="0068226B" w:rsidP="00A02345">
      <w:pPr>
        <w:jc w:val="both"/>
        <w:rPr>
          <w:rFonts w:ascii="Times New Roman" w:hAnsi="Times New Roman" w:cs="Times New Roman"/>
          <w:b/>
          <w:bCs/>
          <w:sz w:val="24"/>
          <w:szCs w:val="24"/>
          <w:u w:val="single"/>
        </w:rPr>
      </w:pPr>
    </w:p>
    <w:p w14:paraId="580B9B1E" w14:textId="77777777" w:rsidR="0068226B" w:rsidRDefault="0068226B" w:rsidP="00A02345">
      <w:pPr>
        <w:jc w:val="both"/>
        <w:rPr>
          <w:rFonts w:ascii="Times New Roman" w:hAnsi="Times New Roman" w:cs="Times New Roman"/>
          <w:b/>
          <w:bCs/>
          <w:sz w:val="24"/>
          <w:szCs w:val="24"/>
          <w:u w:val="single"/>
        </w:rPr>
      </w:pPr>
    </w:p>
    <w:p w14:paraId="5F11214A" w14:textId="77777777" w:rsidR="0068226B" w:rsidRDefault="0068226B" w:rsidP="00A02345">
      <w:pPr>
        <w:jc w:val="both"/>
        <w:rPr>
          <w:rFonts w:ascii="Times New Roman" w:hAnsi="Times New Roman" w:cs="Times New Roman"/>
          <w:b/>
          <w:bCs/>
          <w:sz w:val="24"/>
          <w:szCs w:val="24"/>
          <w:u w:val="single"/>
        </w:rPr>
      </w:pPr>
    </w:p>
    <w:p w14:paraId="6D94B279" w14:textId="77777777" w:rsidR="0068226B" w:rsidRDefault="0068226B" w:rsidP="00A02345">
      <w:pPr>
        <w:jc w:val="both"/>
        <w:rPr>
          <w:rFonts w:ascii="Times New Roman" w:hAnsi="Times New Roman" w:cs="Times New Roman"/>
          <w:b/>
          <w:bCs/>
          <w:sz w:val="24"/>
          <w:szCs w:val="24"/>
          <w:u w:val="single"/>
        </w:rPr>
      </w:pPr>
    </w:p>
    <w:p w14:paraId="175E1DA5" w14:textId="77777777" w:rsidR="0068226B" w:rsidRDefault="0068226B" w:rsidP="00A02345">
      <w:pPr>
        <w:jc w:val="both"/>
        <w:rPr>
          <w:rFonts w:ascii="Times New Roman" w:hAnsi="Times New Roman" w:cs="Times New Roman"/>
          <w:b/>
          <w:bCs/>
          <w:sz w:val="24"/>
          <w:szCs w:val="24"/>
          <w:u w:val="single"/>
        </w:rPr>
      </w:pPr>
    </w:p>
    <w:p w14:paraId="1A93AC4B" w14:textId="55C04F8D" w:rsidR="0068226B" w:rsidRPr="0068226B" w:rsidRDefault="0068226B" w:rsidP="0068226B">
      <w:pPr>
        <w:spacing w:before="90"/>
        <w:rPr>
          <w:rFonts w:ascii="Times New Roman" w:hAnsi="Times New Roman" w:cs="Times New Roman"/>
          <w:b/>
          <w:sz w:val="24"/>
          <w:szCs w:val="24"/>
          <w:u w:val="single"/>
        </w:rPr>
      </w:pPr>
      <w:r w:rsidRPr="0068226B">
        <w:rPr>
          <w:rFonts w:ascii="Times New Roman" w:hAnsi="Times New Roman" w:cs="Times New Roman"/>
          <w:b/>
          <w:sz w:val="24"/>
          <w:szCs w:val="24"/>
          <w:u w:val="single"/>
        </w:rPr>
        <w:t>Questions:</w:t>
      </w:r>
    </w:p>
    <w:p w14:paraId="2E457977" w14:textId="77777777" w:rsidR="0068226B" w:rsidRPr="0068226B" w:rsidRDefault="0068226B" w:rsidP="0068226B">
      <w:pPr>
        <w:pStyle w:val="ListParagraph"/>
        <w:numPr>
          <w:ilvl w:val="0"/>
          <w:numId w:val="4"/>
        </w:numPr>
        <w:tabs>
          <w:tab w:val="left" w:pos="616"/>
        </w:tabs>
        <w:spacing w:before="90"/>
        <w:ind w:left="354" w:hanging="241"/>
        <w:rPr>
          <w:sz w:val="24"/>
          <w:szCs w:val="24"/>
        </w:rPr>
      </w:pPr>
      <w:r w:rsidRPr="0068226B">
        <w:rPr>
          <w:sz w:val="24"/>
          <w:szCs w:val="24"/>
        </w:rPr>
        <w:t>What</w:t>
      </w:r>
      <w:r w:rsidRPr="0068226B">
        <w:rPr>
          <w:spacing w:val="-3"/>
          <w:sz w:val="24"/>
          <w:szCs w:val="24"/>
        </w:rPr>
        <w:t xml:space="preserve"> </w:t>
      </w:r>
      <w:r w:rsidRPr="0068226B">
        <w:rPr>
          <w:sz w:val="24"/>
          <w:szCs w:val="24"/>
        </w:rPr>
        <w:t>is</w:t>
      </w:r>
      <w:r w:rsidRPr="0068226B">
        <w:rPr>
          <w:spacing w:val="-1"/>
          <w:sz w:val="24"/>
          <w:szCs w:val="24"/>
        </w:rPr>
        <w:t xml:space="preserve"> </w:t>
      </w:r>
      <w:r w:rsidRPr="0068226B">
        <w:rPr>
          <w:sz w:val="24"/>
          <w:szCs w:val="24"/>
        </w:rPr>
        <w:t>GUNN</w:t>
      </w:r>
      <w:r w:rsidRPr="0068226B">
        <w:rPr>
          <w:spacing w:val="1"/>
          <w:sz w:val="24"/>
          <w:szCs w:val="24"/>
        </w:rPr>
        <w:t xml:space="preserve"> </w:t>
      </w:r>
      <w:proofErr w:type="gramStart"/>
      <w:r w:rsidRPr="0068226B">
        <w:rPr>
          <w:sz w:val="24"/>
          <w:szCs w:val="24"/>
        </w:rPr>
        <w:t>diode</w:t>
      </w:r>
      <w:r w:rsidRPr="0068226B">
        <w:rPr>
          <w:spacing w:val="-5"/>
          <w:sz w:val="24"/>
          <w:szCs w:val="24"/>
        </w:rPr>
        <w:t xml:space="preserve"> </w:t>
      </w:r>
      <w:r w:rsidRPr="0068226B">
        <w:rPr>
          <w:sz w:val="24"/>
          <w:szCs w:val="24"/>
        </w:rPr>
        <w:t>?</w:t>
      </w:r>
      <w:proofErr w:type="gramEnd"/>
    </w:p>
    <w:p w14:paraId="3A5187E6" w14:textId="77777777" w:rsidR="0068226B" w:rsidRPr="0068226B" w:rsidRDefault="0068226B" w:rsidP="0068226B">
      <w:pPr>
        <w:pStyle w:val="ListParagraph"/>
        <w:numPr>
          <w:ilvl w:val="0"/>
          <w:numId w:val="4"/>
        </w:numPr>
        <w:tabs>
          <w:tab w:val="left" w:pos="616"/>
        </w:tabs>
        <w:ind w:left="354" w:hanging="241"/>
        <w:rPr>
          <w:sz w:val="24"/>
          <w:szCs w:val="24"/>
        </w:rPr>
      </w:pPr>
      <w:r w:rsidRPr="0068226B">
        <w:rPr>
          <w:sz w:val="24"/>
          <w:szCs w:val="24"/>
        </w:rPr>
        <w:t>Draw</w:t>
      </w:r>
      <w:r w:rsidRPr="0068226B">
        <w:rPr>
          <w:spacing w:val="-2"/>
          <w:sz w:val="24"/>
          <w:szCs w:val="24"/>
        </w:rPr>
        <w:t xml:space="preserve"> </w:t>
      </w:r>
      <w:r w:rsidRPr="0068226B">
        <w:rPr>
          <w:sz w:val="24"/>
          <w:szCs w:val="24"/>
        </w:rPr>
        <w:t>the</w:t>
      </w:r>
      <w:r w:rsidRPr="0068226B">
        <w:rPr>
          <w:spacing w:val="-3"/>
          <w:sz w:val="24"/>
          <w:szCs w:val="24"/>
        </w:rPr>
        <w:t xml:space="preserve"> </w:t>
      </w:r>
      <w:r w:rsidRPr="0068226B">
        <w:rPr>
          <w:sz w:val="24"/>
          <w:szCs w:val="24"/>
        </w:rPr>
        <w:t>equivalent</w:t>
      </w:r>
      <w:r w:rsidRPr="0068226B">
        <w:rPr>
          <w:spacing w:val="-2"/>
          <w:sz w:val="24"/>
          <w:szCs w:val="24"/>
        </w:rPr>
        <w:t xml:space="preserve"> </w:t>
      </w:r>
      <w:r w:rsidRPr="0068226B">
        <w:rPr>
          <w:sz w:val="24"/>
          <w:szCs w:val="24"/>
        </w:rPr>
        <w:t>Circuit</w:t>
      </w:r>
      <w:r w:rsidRPr="0068226B">
        <w:rPr>
          <w:spacing w:val="-2"/>
          <w:sz w:val="24"/>
          <w:szCs w:val="24"/>
        </w:rPr>
        <w:t xml:space="preserve"> </w:t>
      </w:r>
      <w:r w:rsidRPr="0068226B">
        <w:rPr>
          <w:sz w:val="24"/>
          <w:szCs w:val="24"/>
        </w:rPr>
        <w:t>for</w:t>
      </w:r>
      <w:r w:rsidRPr="0068226B">
        <w:rPr>
          <w:spacing w:val="-8"/>
          <w:sz w:val="24"/>
          <w:szCs w:val="24"/>
        </w:rPr>
        <w:t xml:space="preserve"> </w:t>
      </w:r>
      <w:r w:rsidRPr="0068226B">
        <w:rPr>
          <w:sz w:val="24"/>
          <w:szCs w:val="24"/>
        </w:rPr>
        <w:t>GUNN?</w:t>
      </w:r>
    </w:p>
    <w:p w14:paraId="64D748D6" w14:textId="77777777" w:rsidR="0068226B" w:rsidRPr="0068226B" w:rsidRDefault="0068226B" w:rsidP="0068226B">
      <w:pPr>
        <w:pStyle w:val="ListParagraph"/>
        <w:numPr>
          <w:ilvl w:val="0"/>
          <w:numId w:val="4"/>
        </w:numPr>
        <w:tabs>
          <w:tab w:val="left" w:pos="616"/>
        </w:tabs>
        <w:ind w:left="354" w:hanging="241"/>
        <w:rPr>
          <w:sz w:val="24"/>
          <w:szCs w:val="24"/>
        </w:rPr>
      </w:pPr>
      <w:r w:rsidRPr="0068226B">
        <w:rPr>
          <w:sz w:val="24"/>
          <w:szCs w:val="24"/>
        </w:rPr>
        <w:t>What</w:t>
      </w:r>
      <w:r w:rsidRPr="0068226B">
        <w:rPr>
          <w:spacing w:val="-4"/>
          <w:sz w:val="24"/>
          <w:szCs w:val="24"/>
        </w:rPr>
        <w:t xml:space="preserve"> </w:t>
      </w:r>
      <w:r w:rsidRPr="0068226B">
        <w:rPr>
          <w:sz w:val="24"/>
          <w:szCs w:val="24"/>
        </w:rPr>
        <w:t>are the</w:t>
      </w:r>
      <w:r w:rsidRPr="0068226B">
        <w:rPr>
          <w:spacing w:val="-2"/>
          <w:sz w:val="24"/>
          <w:szCs w:val="24"/>
        </w:rPr>
        <w:t xml:space="preserve"> </w:t>
      </w:r>
      <w:r w:rsidRPr="0068226B">
        <w:rPr>
          <w:sz w:val="24"/>
          <w:szCs w:val="24"/>
        </w:rPr>
        <w:t>different modes</w:t>
      </w:r>
      <w:r w:rsidRPr="0068226B">
        <w:rPr>
          <w:spacing w:val="-1"/>
          <w:sz w:val="24"/>
          <w:szCs w:val="24"/>
        </w:rPr>
        <w:t xml:space="preserve"> </w:t>
      </w:r>
      <w:r w:rsidRPr="0068226B">
        <w:rPr>
          <w:sz w:val="24"/>
          <w:szCs w:val="24"/>
        </w:rPr>
        <w:t>in</w:t>
      </w:r>
      <w:r w:rsidRPr="0068226B">
        <w:rPr>
          <w:spacing w:val="-1"/>
          <w:sz w:val="24"/>
          <w:szCs w:val="24"/>
        </w:rPr>
        <w:t xml:space="preserve"> </w:t>
      </w:r>
      <w:r w:rsidRPr="0068226B">
        <w:rPr>
          <w:sz w:val="24"/>
          <w:szCs w:val="24"/>
        </w:rPr>
        <w:t>GUNN</w:t>
      </w:r>
      <w:r w:rsidRPr="0068226B">
        <w:rPr>
          <w:spacing w:val="-3"/>
          <w:sz w:val="24"/>
          <w:szCs w:val="24"/>
        </w:rPr>
        <w:t xml:space="preserve"> </w:t>
      </w:r>
      <w:r w:rsidRPr="0068226B">
        <w:rPr>
          <w:sz w:val="24"/>
          <w:szCs w:val="24"/>
        </w:rPr>
        <w:t>diode</w:t>
      </w:r>
      <w:r w:rsidRPr="0068226B">
        <w:rPr>
          <w:spacing w:val="-10"/>
          <w:sz w:val="24"/>
          <w:szCs w:val="24"/>
        </w:rPr>
        <w:t xml:space="preserve"> </w:t>
      </w:r>
      <w:r w:rsidRPr="0068226B">
        <w:rPr>
          <w:sz w:val="24"/>
          <w:szCs w:val="24"/>
        </w:rPr>
        <w:t>oscillator?</w:t>
      </w:r>
    </w:p>
    <w:p w14:paraId="3212221E" w14:textId="77777777" w:rsidR="0068226B" w:rsidRPr="0068226B" w:rsidRDefault="0068226B" w:rsidP="0068226B">
      <w:pPr>
        <w:pStyle w:val="ListParagraph"/>
        <w:numPr>
          <w:ilvl w:val="0"/>
          <w:numId w:val="4"/>
        </w:numPr>
        <w:tabs>
          <w:tab w:val="left" w:pos="616"/>
        </w:tabs>
        <w:ind w:left="354" w:hanging="241"/>
        <w:rPr>
          <w:sz w:val="24"/>
          <w:szCs w:val="24"/>
        </w:rPr>
      </w:pPr>
      <w:r w:rsidRPr="0068226B">
        <w:rPr>
          <w:sz w:val="24"/>
          <w:szCs w:val="24"/>
        </w:rPr>
        <w:t>How</w:t>
      </w:r>
      <w:r w:rsidRPr="0068226B">
        <w:rPr>
          <w:spacing w:val="-3"/>
          <w:sz w:val="24"/>
          <w:szCs w:val="24"/>
        </w:rPr>
        <w:t xml:space="preserve"> </w:t>
      </w:r>
      <w:r w:rsidRPr="0068226B">
        <w:rPr>
          <w:sz w:val="24"/>
          <w:szCs w:val="24"/>
        </w:rPr>
        <w:t>many</w:t>
      </w:r>
      <w:r w:rsidRPr="0068226B">
        <w:rPr>
          <w:spacing w:val="-2"/>
          <w:sz w:val="24"/>
          <w:szCs w:val="24"/>
        </w:rPr>
        <w:t xml:space="preserve"> </w:t>
      </w:r>
      <w:r w:rsidRPr="0068226B">
        <w:rPr>
          <w:sz w:val="24"/>
          <w:szCs w:val="24"/>
        </w:rPr>
        <w:t>junctions</w:t>
      </w:r>
      <w:r w:rsidRPr="0068226B">
        <w:rPr>
          <w:spacing w:val="-1"/>
          <w:sz w:val="24"/>
          <w:szCs w:val="24"/>
        </w:rPr>
        <w:t xml:space="preserve"> </w:t>
      </w:r>
      <w:r w:rsidRPr="0068226B">
        <w:rPr>
          <w:sz w:val="24"/>
          <w:szCs w:val="24"/>
        </w:rPr>
        <w:t>are</w:t>
      </w:r>
      <w:r w:rsidRPr="0068226B">
        <w:rPr>
          <w:spacing w:val="-1"/>
          <w:sz w:val="24"/>
          <w:szCs w:val="24"/>
        </w:rPr>
        <w:t xml:space="preserve"> </w:t>
      </w:r>
      <w:r w:rsidRPr="0068226B">
        <w:rPr>
          <w:sz w:val="24"/>
          <w:szCs w:val="24"/>
        </w:rPr>
        <w:t>there in</w:t>
      </w:r>
      <w:r w:rsidRPr="0068226B">
        <w:rPr>
          <w:spacing w:val="-9"/>
          <w:sz w:val="24"/>
          <w:szCs w:val="24"/>
        </w:rPr>
        <w:t xml:space="preserve"> </w:t>
      </w:r>
      <w:r w:rsidRPr="0068226B">
        <w:rPr>
          <w:sz w:val="24"/>
          <w:szCs w:val="24"/>
        </w:rPr>
        <w:t>GUNN?</w:t>
      </w:r>
    </w:p>
    <w:p w14:paraId="7CB3B3B5" w14:textId="77777777" w:rsidR="0068226B" w:rsidRPr="0068226B" w:rsidRDefault="0068226B" w:rsidP="0068226B">
      <w:pPr>
        <w:pStyle w:val="ListParagraph"/>
        <w:numPr>
          <w:ilvl w:val="0"/>
          <w:numId w:val="4"/>
        </w:numPr>
        <w:tabs>
          <w:tab w:val="left" w:pos="616"/>
        </w:tabs>
        <w:ind w:left="354" w:hanging="241"/>
        <w:rPr>
          <w:sz w:val="24"/>
          <w:szCs w:val="24"/>
        </w:rPr>
      </w:pPr>
      <w:r w:rsidRPr="0068226B">
        <w:rPr>
          <w:sz w:val="24"/>
          <w:szCs w:val="24"/>
        </w:rPr>
        <w:t>Explain</w:t>
      </w:r>
      <w:r w:rsidRPr="0068226B">
        <w:rPr>
          <w:spacing w:val="-3"/>
          <w:sz w:val="24"/>
          <w:szCs w:val="24"/>
        </w:rPr>
        <w:t xml:space="preserve"> </w:t>
      </w:r>
      <w:r w:rsidRPr="0068226B">
        <w:rPr>
          <w:sz w:val="24"/>
          <w:szCs w:val="24"/>
        </w:rPr>
        <w:t>the</w:t>
      </w:r>
      <w:r w:rsidRPr="0068226B">
        <w:rPr>
          <w:spacing w:val="-3"/>
          <w:sz w:val="24"/>
          <w:szCs w:val="24"/>
        </w:rPr>
        <w:t xml:space="preserve"> </w:t>
      </w:r>
      <w:r w:rsidRPr="0068226B">
        <w:rPr>
          <w:sz w:val="24"/>
          <w:szCs w:val="24"/>
        </w:rPr>
        <w:t>transferred electron</w:t>
      </w:r>
      <w:r w:rsidRPr="0068226B">
        <w:rPr>
          <w:spacing w:val="-2"/>
          <w:sz w:val="24"/>
          <w:szCs w:val="24"/>
        </w:rPr>
        <w:t xml:space="preserve"> </w:t>
      </w:r>
      <w:r w:rsidRPr="0068226B">
        <w:rPr>
          <w:sz w:val="24"/>
          <w:szCs w:val="24"/>
        </w:rPr>
        <w:t>effect</w:t>
      </w:r>
      <w:r w:rsidRPr="0068226B">
        <w:rPr>
          <w:spacing w:val="-3"/>
          <w:sz w:val="24"/>
          <w:szCs w:val="24"/>
        </w:rPr>
        <w:t xml:space="preserve"> </w:t>
      </w:r>
      <w:r w:rsidRPr="0068226B">
        <w:rPr>
          <w:sz w:val="24"/>
          <w:szCs w:val="24"/>
        </w:rPr>
        <w:t>in</w:t>
      </w:r>
      <w:r w:rsidRPr="0068226B">
        <w:rPr>
          <w:spacing w:val="-10"/>
          <w:sz w:val="24"/>
          <w:szCs w:val="24"/>
        </w:rPr>
        <w:t xml:space="preserve"> </w:t>
      </w:r>
      <w:r w:rsidRPr="0068226B">
        <w:rPr>
          <w:sz w:val="24"/>
          <w:szCs w:val="24"/>
        </w:rPr>
        <w:t>GUNN?</w:t>
      </w:r>
    </w:p>
    <w:p w14:paraId="15022CA7" w14:textId="77777777" w:rsidR="0068226B" w:rsidRPr="0068226B" w:rsidRDefault="0068226B" w:rsidP="0068226B">
      <w:pPr>
        <w:pStyle w:val="ListParagraph"/>
        <w:numPr>
          <w:ilvl w:val="0"/>
          <w:numId w:val="4"/>
        </w:numPr>
        <w:tabs>
          <w:tab w:val="left" w:pos="616"/>
        </w:tabs>
        <w:ind w:left="354" w:hanging="241"/>
        <w:rPr>
          <w:sz w:val="24"/>
          <w:szCs w:val="24"/>
        </w:rPr>
      </w:pPr>
      <w:r w:rsidRPr="0068226B">
        <w:rPr>
          <w:sz w:val="24"/>
          <w:szCs w:val="24"/>
        </w:rPr>
        <w:t>What</w:t>
      </w:r>
      <w:r w:rsidRPr="0068226B">
        <w:rPr>
          <w:spacing w:val="-4"/>
          <w:sz w:val="24"/>
          <w:szCs w:val="24"/>
        </w:rPr>
        <w:t xml:space="preserve"> </w:t>
      </w:r>
      <w:r w:rsidRPr="0068226B">
        <w:rPr>
          <w:sz w:val="24"/>
          <w:szCs w:val="24"/>
        </w:rPr>
        <w:t>are</w:t>
      </w:r>
      <w:r w:rsidRPr="0068226B">
        <w:rPr>
          <w:spacing w:val="-1"/>
          <w:sz w:val="24"/>
          <w:szCs w:val="24"/>
        </w:rPr>
        <w:t xml:space="preserve"> </w:t>
      </w:r>
      <w:r w:rsidRPr="0068226B">
        <w:rPr>
          <w:sz w:val="24"/>
          <w:szCs w:val="24"/>
        </w:rPr>
        <w:t>applications of</w:t>
      </w:r>
      <w:r w:rsidRPr="0068226B">
        <w:rPr>
          <w:spacing w:val="-9"/>
          <w:sz w:val="24"/>
          <w:szCs w:val="24"/>
        </w:rPr>
        <w:t xml:space="preserve"> </w:t>
      </w:r>
      <w:r w:rsidRPr="0068226B">
        <w:rPr>
          <w:sz w:val="24"/>
          <w:szCs w:val="24"/>
        </w:rPr>
        <w:t>GUNN?</w:t>
      </w:r>
    </w:p>
    <w:p w14:paraId="0F77CCED" w14:textId="77777777" w:rsidR="0068226B" w:rsidRPr="0068226B" w:rsidRDefault="0068226B" w:rsidP="0068226B">
      <w:pPr>
        <w:pStyle w:val="BodyText"/>
        <w:spacing w:before="10"/>
        <w:rPr>
          <w:sz w:val="24"/>
          <w:szCs w:val="24"/>
        </w:rPr>
      </w:pPr>
    </w:p>
    <w:p w14:paraId="6E849FAF" w14:textId="4DB8C510" w:rsidR="0068226B" w:rsidRPr="0068226B" w:rsidRDefault="0068226B" w:rsidP="0068226B">
      <w:pPr>
        <w:pStyle w:val="Heading1"/>
        <w:ind w:left="0"/>
        <w:rPr>
          <w:u w:val="single"/>
        </w:rPr>
      </w:pPr>
      <w:r w:rsidRPr="0068226B">
        <w:rPr>
          <w:u w:val="single"/>
        </w:rPr>
        <w:t>References:</w:t>
      </w:r>
    </w:p>
    <w:p w14:paraId="70EEEFF7" w14:textId="202A4251" w:rsidR="0068226B" w:rsidRPr="0068226B" w:rsidRDefault="0068226B" w:rsidP="0068226B">
      <w:pPr>
        <w:spacing w:before="89"/>
        <w:rPr>
          <w:rFonts w:ascii="Times New Roman" w:hAnsi="Times New Roman" w:cs="Times New Roman"/>
          <w:sz w:val="24"/>
          <w:szCs w:val="24"/>
        </w:rPr>
      </w:pPr>
      <w:proofErr w:type="gramStart"/>
      <w:r w:rsidRPr="0068226B">
        <w:rPr>
          <w:rFonts w:ascii="Times New Roman" w:hAnsi="Times New Roman" w:cs="Times New Roman"/>
          <w:position w:val="2"/>
          <w:sz w:val="24"/>
          <w:szCs w:val="24"/>
        </w:rPr>
        <w:t>1.M</w:t>
      </w:r>
      <w:proofErr w:type="gramEnd"/>
      <w:r w:rsidRPr="0068226B">
        <w:rPr>
          <w:rFonts w:ascii="Times New Roman" w:hAnsi="Times New Roman" w:cs="Times New Roman"/>
          <w:position w:val="2"/>
          <w:sz w:val="24"/>
          <w:szCs w:val="24"/>
        </w:rPr>
        <w:t>.</w:t>
      </w:r>
      <w:r w:rsidRPr="0068226B">
        <w:rPr>
          <w:rFonts w:ascii="Times New Roman" w:hAnsi="Times New Roman" w:cs="Times New Roman"/>
          <w:spacing w:val="-5"/>
          <w:position w:val="2"/>
          <w:sz w:val="24"/>
          <w:szCs w:val="24"/>
        </w:rPr>
        <w:t xml:space="preserve"> </w:t>
      </w:r>
      <w:r w:rsidRPr="0068226B">
        <w:rPr>
          <w:rFonts w:ascii="Times New Roman" w:hAnsi="Times New Roman" w:cs="Times New Roman"/>
          <w:position w:val="2"/>
          <w:sz w:val="24"/>
          <w:szCs w:val="24"/>
        </w:rPr>
        <w:t>Kulkarni, “Microwave</w:t>
      </w:r>
      <w:r w:rsidRPr="0068226B">
        <w:rPr>
          <w:rFonts w:ascii="Times New Roman" w:hAnsi="Times New Roman" w:cs="Times New Roman"/>
          <w:spacing w:val="-1"/>
          <w:position w:val="2"/>
          <w:sz w:val="24"/>
          <w:szCs w:val="24"/>
        </w:rPr>
        <w:t xml:space="preserve"> </w:t>
      </w:r>
      <w:r w:rsidRPr="0068226B">
        <w:rPr>
          <w:rFonts w:ascii="Times New Roman" w:hAnsi="Times New Roman" w:cs="Times New Roman"/>
          <w:position w:val="2"/>
          <w:sz w:val="24"/>
          <w:szCs w:val="24"/>
        </w:rPr>
        <w:t>and Radar</w:t>
      </w:r>
      <w:r w:rsidRPr="0068226B">
        <w:rPr>
          <w:rFonts w:ascii="Times New Roman" w:hAnsi="Times New Roman" w:cs="Times New Roman"/>
          <w:spacing w:val="-1"/>
          <w:position w:val="2"/>
          <w:sz w:val="24"/>
          <w:szCs w:val="24"/>
        </w:rPr>
        <w:t xml:space="preserve"> </w:t>
      </w:r>
      <w:r w:rsidRPr="0068226B">
        <w:rPr>
          <w:rFonts w:ascii="Times New Roman" w:hAnsi="Times New Roman" w:cs="Times New Roman"/>
          <w:position w:val="2"/>
          <w:sz w:val="24"/>
          <w:szCs w:val="24"/>
        </w:rPr>
        <w:t>engineering”,</w:t>
      </w:r>
      <w:r w:rsidRPr="0068226B">
        <w:rPr>
          <w:rFonts w:ascii="Times New Roman" w:hAnsi="Times New Roman" w:cs="Times New Roman"/>
          <w:spacing w:val="-2"/>
          <w:position w:val="2"/>
          <w:sz w:val="24"/>
          <w:szCs w:val="24"/>
        </w:rPr>
        <w:t xml:space="preserve"> </w:t>
      </w:r>
      <w:r w:rsidRPr="0068226B">
        <w:rPr>
          <w:rFonts w:ascii="Times New Roman" w:hAnsi="Times New Roman" w:cs="Times New Roman"/>
          <w:position w:val="2"/>
          <w:sz w:val="24"/>
          <w:szCs w:val="24"/>
        </w:rPr>
        <w:t>3</w:t>
      </w:r>
      <w:proofErr w:type="spellStart"/>
      <w:r w:rsidRPr="0068226B">
        <w:rPr>
          <w:rFonts w:ascii="Times New Roman" w:hAnsi="Times New Roman" w:cs="Times New Roman"/>
          <w:sz w:val="24"/>
          <w:szCs w:val="24"/>
        </w:rPr>
        <w:t>rd</w:t>
      </w:r>
      <w:proofErr w:type="spellEnd"/>
      <w:r w:rsidRPr="0068226B">
        <w:rPr>
          <w:rFonts w:ascii="Times New Roman" w:hAnsi="Times New Roman" w:cs="Times New Roman"/>
          <w:spacing w:val="-2"/>
          <w:sz w:val="24"/>
          <w:szCs w:val="24"/>
        </w:rPr>
        <w:t xml:space="preserve"> </w:t>
      </w:r>
      <w:r w:rsidRPr="0068226B">
        <w:rPr>
          <w:rFonts w:ascii="Times New Roman" w:hAnsi="Times New Roman" w:cs="Times New Roman"/>
          <w:position w:val="2"/>
          <w:sz w:val="24"/>
          <w:szCs w:val="24"/>
        </w:rPr>
        <w:t>edition,</w:t>
      </w:r>
      <w:r w:rsidRPr="0068226B">
        <w:rPr>
          <w:rFonts w:ascii="Times New Roman" w:hAnsi="Times New Roman" w:cs="Times New Roman"/>
          <w:spacing w:val="-2"/>
          <w:position w:val="2"/>
          <w:sz w:val="24"/>
          <w:szCs w:val="24"/>
        </w:rPr>
        <w:t xml:space="preserve"> </w:t>
      </w:r>
      <w:proofErr w:type="spellStart"/>
      <w:r w:rsidRPr="0068226B">
        <w:rPr>
          <w:rFonts w:ascii="Times New Roman" w:hAnsi="Times New Roman" w:cs="Times New Roman"/>
          <w:position w:val="2"/>
          <w:sz w:val="24"/>
          <w:szCs w:val="24"/>
        </w:rPr>
        <w:t>Umesh</w:t>
      </w:r>
      <w:proofErr w:type="spellEnd"/>
      <w:r w:rsidRPr="0068226B">
        <w:rPr>
          <w:rFonts w:ascii="Times New Roman" w:hAnsi="Times New Roman" w:cs="Times New Roman"/>
          <w:spacing w:val="-2"/>
          <w:position w:val="2"/>
          <w:sz w:val="24"/>
          <w:szCs w:val="24"/>
        </w:rPr>
        <w:t xml:space="preserve"> </w:t>
      </w:r>
      <w:r w:rsidRPr="0068226B">
        <w:rPr>
          <w:rFonts w:ascii="Times New Roman" w:hAnsi="Times New Roman" w:cs="Times New Roman"/>
          <w:position w:val="2"/>
          <w:sz w:val="24"/>
          <w:szCs w:val="24"/>
        </w:rPr>
        <w:t>Publications</w:t>
      </w:r>
      <w:r>
        <w:rPr>
          <w:rFonts w:ascii="Times New Roman" w:hAnsi="Times New Roman" w:cs="Times New Roman"/>
          <w:position w:val="2"/>
          <w:sz w:val="24"/>
          <w:szCs w:val="24"/>
        </w:rPr>
        <w:t>.</w:t>
      </w:r>
    </w:p>
    <w:p w14:paraId="1978BD29" w14:textId="0ABD6DCF" w:rsidR="0068226B" w:rsidRPr="0068226B" w:rsidRDefault="0068226B" w:rsidP="0068226B">
      <w:pPr>
        <w:spacing w:line="242" w:lineRule="auto"/>
        <w:rPr>
          <w:rFonts w:ascii="Times New Roman" w:hAnsi="Times New Roman" w:cs="Times New Roman"/>
          <w:sz w:val="24"/>
          <w:szCs w:val="24"/>
        </w:rPr>
      </w:pPr>
      <w:proofErr w:type="gramStart"/>
      <w:r w:rsidRPr="0068226B">
        <w:rPr>
          <w:rFonts w:ascii="Times New Roman" w:hAnsi="Times New Roman" w:cs="Times New Roman"/>
          <w:sz w:val="24"/>
          <w:szCs w:val="24"/>
        </w:rPr>
        <w:t>2.M</w:t>
      </w:r>
      <w:proofErr w:type="gramEnd"/>
      <w:r w:rsidRPr="0068226B">
        <w:rPr>
          <w:rFonts w:ascii="Times New Roman" w:hAnsi="Times New Roman" w:cs="Times New Roman"/>
          <w:spacing w:val="-6"/>
          <w:sz w:val="24"/>
          <w:szCs w:val="24"/>
        </w:rPr>
        <w:t xml:space="preserve"> </w:t>
      </w:r>
      <w:r w:rsidRPr="0068226B">
        <w:rPr>
          <w:rFonts w:ascii="Times New Roman" w:hAnsi="Times New Roman" w:cs="Times New Roman"/>
          <w:sz w:val="24"/>
          <w:szCs w:val="24"/>
        </w:rPr>
        <w:t>L Sisodia&amp;</w:t>
      </w:r>
      <w:r w:rsidRPr="0068226B">
        <w:rPr>
          <w:rFonts w:ascii="Times New Roman" w:hAnsi="Times New Roman" w:cs="Times New Roman"/>
          <w:spacing w:val="-2"/>
          <w:sz w:val="24"/>
          <w:szCs w:val="24"/>
        </w:rPr>
        <w:t xml:space="preserve"> </w:t>
      </w:r>
      <w:r w:rsidRPr="0068226B">
        <w:rPr>
          <w:rFonts w:ascii="Times New Roman" w:hAnsi="Times New Roman" w:cs="Times New Roman"/>
          <w:sz w:val="24"/>
          <w:szCs w:val="24"/>
        </w:rPr>
        <w:t>G</w:t>
      </w:r>
      <w:r w:rsidRPr="0068226B">
        <w:rPr>
          <w:rFonts w:ascii="Times New Roman" w:hAnsi="Times New Roman" w:cs="Times New Roman"/>
          <w:spacing w:val="-3"/>
          <w:sz w:val="24"/>
          <w:szCs w:val="24"/>
        </w:rPr>
        <w:t xml:space="preserve"> </w:t>
      </w:r>
      <w:r w:rsidRPr="0068226B">
        <w:rPr>
          <w:rFonts w:ascii="Times New Roman" w:hAnsi="Times New Roman" w:cs="Times New Roman"/>
          <w:sz w:val="24"/>
          <w:szCs w:val="24"/>
        </w:rPr>
        <w:t>S</w:t>
      </w:r>
      <w:r w:rsidRPr="0068226B">
        <w:rPr>
          <w:rFonts w:ascii="Times New Roman" w:hAnsi="Times New Roman" w:cs="Times New Roman"/>
          <w:spacing w:val="-2"/>
          <w:sz w:val="24"/>
          <w:szCs w:val="24"/>
        </w:rPr>
        <w:t xml:space="preserve"> </w:t>
      </w:r>
      <w:r w:rsidRPr="0068226B">
        <w:rPr>
          <w:rFonts w:ascii="Times New Roman" w:hAnsi="Times New Roman" w:cs="Times New Roman"/>
          <w:sz w:val="24"/>
          <w:szCs w:val="24"/>
        </w:rPr>
        <w:t>Raghuvanshi,</w:t>
      </w:r>
      <w:r w:rsidRPr="0068226B">
        <w:rPr>
          <w:rFonts w:ascii="Times New Roman" w:hAnsi="Times New Roman" w:cs="Times New Roman"/>
          <w:spacing w:val="-2"/>
          <w:sz w:val="24"/>
          <w:szCs w:val="24"/>
        </w:rPr>
        <w:t xml:space="preserve"> </w:t>
      </w:r>
      <w:r w:rsidRPr="0068226B">
        <w:rPr>
          <w:rFonts w:ascii="Times New Roman" w:hAnsi="Times New Roman" w:cs="Times New Roman"/>
          <w:sz w:val="24"/>
          <w:szCs w:val="24"/>
        </w:rPr>
        <w:t>“Basic</w:t>
      </w:r>
      <w:r w:rsidRPr="0068226B">
        <w:rPr>
          <w:rFonts w:ascii="Times New Roman" w:hAnsi="Times New Roman" w:cs="Times New Roman"/>
          <w:spacing w:val="-2"/>
          <w:sz w:val="24"/>
          <w:szCs w:val="24"/>
        </w:rPr>
        <w:t xml:space="preserve"> </w:t>
      </w:r>
      <w:r w:rsidRPr="0068226B">
        <w:rPr>
          <w:rFonts w:ascii="Times New Roman" w:hAnsi="Times New Roman" w:cs="Times New Roman"/>
          <w:sz w:val="24"/>
          <w:szCs w:val="24"/>
        </w:rPr>
        <w:t>Microwave</w:t>
      </w:r>
      <w:r w:rsidRPr="0068226B">
        <w:rPr>
          <w:rFonts w:ascii="Times New Roman" w:hAnsi="Times New Roman" w:cs="Times New Roman"/>
          <w:spacing w:val="1"/>
          <w:sz w:val="24"/>
          <w:szCs w:val="24"/>
        </w:rPr>
        <w:t xml:space="preserve"> </w:t>
      </w:r>
      <w:r w:rsidRPr="0068226B">
        <w:rPr>
          <w:rFonts w:ascii="Times New Roman" w:hAnsi="Times New Roman" w:cs="Times New Roman"/>
          <w:sz w:val="24"/>
          <w:szCs w:val="24"/>
        </w:rPr>
        <w:t>Techniques and</w:t>
      </w:r>
      <w:r w:rsidRPr="0068226B">
        <w:rPr>
          <w:rFonts w:ascii="Times New Roman" w:hAnsi="Times New Roman" w:cs="Times New Roman"/>
          <w:spacing w:val="-2"/>
          <w:sz w:val="24"/>
          <w:szCs w:val="24"/>
        </w:rPr>
        <w:t xml:space="preserve"> </w:t>
      </w:r>
      <w:r w:rsidRPr="0068226B">
        <w:rPr>
          <w:rFonts w:ascii="Times New Roman" w:hAnsi="Times New Roman" w:cs="Times New Roman"/>
          <w:sz w:val="24"/>
          <w:szCs w:val="24"/>
        </w:rPr>
        <w:t>Laboratory</w:t>
      </w:r>
      <w:r w:rsidRPr="0068226B">
        <w:rPr>
          <w:rFonts w:ascii="Times New Roman" w:hAnsi="Times New Roman" w:cs="Times New Roman"/>
          <w:spacing w:val="-1"/>
          <w:sz w:val="24"/>
          <w:szCs w:val="24"/>
        </w:rPr>
        <w:t xml:space="preserve"> </w:t>
      </w:r>
      <w:r w:rsidRPr="0068226B">
        <w:rPr>
          <w:rFonts w:ascii="Times New Roman" w:hAnsi="Times New Roman" w:cs="Times New Roman"/>
          <w:sz w:val="24"/>
          <w:szCs w:val="24"/>
        </w:rPr>
        <w:t>Manual”,</w:t>
      </w:r>
      <w:r w:rsidRPr="0068226B">
        <w:rPr>
          <w:rFonts w:ascii="Times New Roman" w:hAnsi="Times New Roman" w:cs="Times New Roman"/>
          <w:spacing w:val="-2"/>
          <w:sz w:val="24"/>
          <w:szCs w:val="24"/>
        </w:rPr>
        <w:t xml:space="preserve"> </w:t>
      </w:r>
      <w:r w:rsidRPr="0068226B">
        <w:rPr>
          <w:rFonts w:ascii="Times New Roman" w:hAnsi="Times New Roman" w:cs="Times New Roman"/>
          <w:sz w:val="24"/>
          <w:szCs w:val="24"/>
        </w:rPr>
        <w:t>New</w:t>
      </w:r>
      <w:r w:rsidRPr="0068226B">
        <w:rPr>
          <w:rFonts w:ascii="Times New Roman" w:hAnsi="Times New Roman" w:cs="Times New Roman"/>
          <w:spacing w:val="-57"/>
          <w:sz w:val="24"/>
          <w:szCs w:val="24"/>
        </w:rPr>
        <w:t xml:space="preserve"> </w:t>
      </w:r>
      <w:r w:rsidRPr="0068226B">
        <w:rPr>
          <w:rFonts w:ascii="Times New Roman" w:hAnsi="Times New Roman" w:cs="Times New Roman"/>
          <w:sz w:val="24"/>
          <w:szCs w:val="24"/>
        </w:rPr>
        <w:t>Age International</w:t>
      </w:r>
      <w:r w:rsidRPr="0068226B">
        <w:rPr>
          <w:rFonts w:ascii="Times New Roman" w:hAnsi="Times New Roman" w:cs="Times New Roman"/>
          <w:spacing w:val="3"/>
          <w:sz w:val="24"/>
          <w:szCs w:val="24"/>
        </w:rPr>
        <w:t xml:space="preserve"> </w:t>
      </w:r>
      <w:r w:rsidRPr="0068226B">
        <w:rPr>
          <w:rFonts w:ascii="Times New Roman" w:hAnsi="Times New Roman" w:cs="Times New Roman"/>
          <w:sz w:val="24"/>
          <w:szCs w:val="24"/>
        </w:rPr>
        <w:t>(P)</w:t>
      </w:r>
      <w:r w:rsidRPr="0068226B">
        <w:rPr>
          <w:rFonts w:ascii="Times New Roman" w:hAnsi="Times New Roman" w:cs="Times New Roman"/>
          <w:spacing w:val="-1"/>
          <w:sz w:val="24"/>
          <w:szCs w:val="24"/>
        </w:rPr>
        <w:t xml:space="preserve"> </w:t>
      </w:r>
      <w:r w:rsidRPr="0068226B">
        <w:rPr>
          <w:rFonts w:ascii="Times New Roman" w:hAnsi="Times New Roman" w:cs="Times New Roman"/>
          <w:sz w:val="24"/>
          <w:szCs w:val="24"/>
        </w:rPr>
        <w:t>Limited,</w:t>
      </w:r>
      <w:r w:rsidRPr="0068226B">
        <w:rPr>
          <w:rFonts w:ascii="Times New Roman" w:hAnsi="Times New Roman" w:cs="Times New Roman"/>
          <w:spacing w:val="2"/>
          <w:sz w:val="24"/>
          <w:szCs w:val="24"/>
        </w:rPr>
        <w:t xml:space="preserve"> </w:t>
      </w:r>
      <w:r w:rsidRPr="0068226B">
        <w:rPr>
          <w:rFonts w:ascii="Times New Roman" w:hAnsi="Times New Roman" w:cs="Times New Roman"/>
          <w:sz w:val="24"/>
          <w:szCs w:val="24"/>
        </w:rPr>
        <w:t>Publishers</w:t>
      </w:r>
      <w:r>
        <w:rPr>
          <w:rFonts w:ascii="Times New Roman" w:hAnsi="Times New Roman" w:cs="Times New Roman"/>
          <w:sz w:val="24"/>
          <w:szCs w:val="24"/>
        </w:rPr>
        <w:t>.</w:t>
      </w:r>
    </w:p>
    <w:p w14:paraId="7E64CAB4" w14:textId="77777777" w:rsidR="0068226B" w:rsidRPr="00A02345" w:rsidRDefault="0068226B" w:rsidP="00A02345">
      <w:pPr>
        <w:jc w:val="both"/>
        <w:rPr>
          <w:rFonts w:ascii="Times New Roman" w:hAnsi="Times New Roman" w:cs="Times New Roman"/>
          <w:b/>
          <w:bCs/>
          <w:sz w:val="24"/>
          <w:szCs w:val="24"/>
          <w:u w:val="single"/>
        </w:rPr>
      </w:pPr>
    </w:p>
    <w:sectPr w:rsidR="0068226B" w:rsidRPr="00A02345" w:rsidSect="00B95D6C">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6CC40" w14:textId="77777777" w:rsidR="00A17501" w:rsidRDefault="00A17501">
      <w:pPr>
        <w:spacing w:after="0" w:line="240" w:lineRule="auto"/>
      </w:pPr>
      <w:r>
        <w:separator/>
      </w:r>
    </w:p>
  </w:endnote>
  <w:endnote w:type="continuationSeparator" w:id="0">
    <w:p w14:paraId="763B37BC" w14:textId="77777777" w:rsidR="00A17501" w:rsidRDefault="00A1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F7250" w14:textId="03461F56" w:rsidR="0068226B" w:rsidRPr="0068226B" w:rsidRDefault="0068226B">
    <w:pPr>
      <w:pStyle w:val="Footer"/>
      <w:rPr>
        <w:rFonts w:ascii="Times New Roman" w:hAnsi="Times New Roman" w:cs="Times New Roman"/>
      </w:rPr>
    </w:pPr>
    <w:r w:rsidRPr="0068226B">
      <w:rPr>
        <w:rFonts w:ascii="Times New Roman" w:hAnsi="Times New Roman" w:cs="Times New Roman"/>
      </w:rPr>
      <w:t>RMT 2023-24</w:t>
    </w:r>
  </w:p>
  <w:p w14:paraId="09C7D56C" w14:textId="77777777" w:rsidR="0068226B" w:rsidRDefault="006822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E6BBA" w14:textId="77777777" w:rsidR="00A17501" w:rsidRDefault="00A17501">
      <w:pPr>
        <w:spacing w:after="0" w:line="240" w:lineRule="auto"/>
      </w:pPr>
      <w:r>
        <w:separator/>
      </w:r>
    </w:p>
  </w:footnote>
  <w:footnote w:type="continuationSeparator" w:id="0">
    <w:p w14:paraId="014DBC82" w14:textId="77777777" w:rsidR="00A17501" w:rsidRDefault="00A175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93462"/>
    <w:multiLevelType w:val="hybridMultilevel"/>
    <w:tmpl w:val="802CB108"/>
    <w:lvl w:ilvl="0" w:tplc="018E0578">
      <w:start w:val="1"/>
      <w:numFmt w:val="decimal"/>
      <w:lvlText w:val="%1."/>
      <w:lvlJc w:val="left"/>
      <w:pPr>
        <w:ind w:left="616" w:hanging="240"/>
        <w:jc w:val="left"/>
      </w:pPr>
      <w:rPr>
        <w:rFonts w:ascii="Times New Roman" w:eastAsia="Times New Roman" w:hAnsi="Times New Roman" w:cs="Times New Roman" w:hint="default"/>
        <w:w w:val="100"/>
        <w:sz w:val="24"/>
        <w:szCs w:val="24"/>
        <w:lang w:val="en-US" w:eastAsia="en-US" w:bidi="ar-SA"/>
      </w:rPr>
    </w:lvl>
    <w:lvl w:ilvl="1" w:tplc="3E34C81A">
      <w:start w:val="1"/>
      <w:numFmt w:val="decimal"/>
      <w:lvlText w:val="%2."/>
      <w:lvlJc w:val="left"/>
      <w:pPr>
        <w:ind w:left="1360" w:hanging="240"/>
        <w:jc w:val="left"/>
      </w:pPr>
      <w:rPr>
        <w:rFonts w:ascii="Times New Roman" w:eastAsia="Times New Roman" w:hAnsi="Times New Roman" w:cs="Times New Roman" w:hint="default"/>
        <w:w w:val="100"/>
        <w:sz w:val="24"/>
        <w:szCs w:val="24"/>
        <w:lang w:val="en-US" w:eastAsia="en-US" w:bidi="ar-SA"/>
      </w:rPr>
    </w:lvl>
    <w:lvl w:ilvl="2" w:tplc="3970E2D8">
      <w:start w:val="1"/>
      <w:numFmt w:val="decimal"/>
      <w:lvlText w:val="%3."/>
      <w:lvlJc w:val="left"/>
      <w:pPr>
        <w:ind w:left="1980" w:hanging="240"/>
        <w:jc w:val="left"/>
      </w:pPr>
      <w:rPr>
        <w:rFonts w:ascii="Times New Roman" w:eastAsia="Times New Roman" w:hAnsi="Times New Roman" w:cs="Times New Roman" w:hint="default"/>
        <w:b/>
        <w:bCs/>
        <w:w w:val="100"/>
        <w:sz w:val="24"/>
        <w:szCs w:val="24"/>
        <w:lang w:val="en-US" w:eastAsia="en-US" w:bidi="ar-SA"/>
      </w:rPr>
    </w:lvl>
    <w:lvl w:ilvl="3" w:tplc="32B24DA6">
      <w:numFmt w:val="bullet"/>
      <w:lvlText w:val="•"/>
      <w:lvlJc w:val="left"/>
      <w:pPr>
        <w:ind w:left="4680" w:hanging="240"/>
      </w:pPr>
      <w:rPr>
        <w:rFonts w:hint="default"/>
        <w:lang w:val="en-US" w:eastAsia="en-US" w:bidi="ar-SA"/>
      </w:rPr>
    </w:lvl>
    <w:lvl w:ilvl="4" w:tplc="6562D31E">
      <w:numFmt w:val="bullet"/>
      <w:lvlText w:val="•"/>
      <w:lvlJc w:val="left"/>
      <w:pPr>
        <w:ind w:left="5448" w:hanging="240"/>
      </w:pPr>
      <w:rPr>
        <w:rFonts w:hint="default"/>
        <w:lang w:val="en-US" w:eastAsia="en-US" w:bidi="ar-SA"/>
      </w:rPr>
    </w:lvl>
    <w:lvl w:ilvl="5" w:tplc="E61A26EE">
      <w:numFmt w:val="bullet"/>
      <w:lvlText w:val="•"/>
      <w:lvlJc w:val="left"/>
      <w:pPr>
        <w:ind w:left="6217" w:hanging="240"/>
      </w:pPr>
      <w:rPr>
        <w:rFonts w:hint="default"/>
        <w:lang w:val="en-US" w:eastAsia="en-US" w:bidi="ar-SA"/>
      </w:rPr>
    </w:lvl>
    <w:lvl w:ilvl="6" w:tplc="C1964EF6">
      <w:numFmt w:val="bullet"/>
      <w:lvlText w:val="•"/>
      <w:lvlJc w:val="left"/>
      <w:pPr>
        <w:ind w:left="6985" w:hanging="240"/>
      </w:pPr>
      <w:rPr>
        <w:rFonts w:hint="default"/>
        <w:lang w:val="en-US" w:eastAsia="en-US" w:bidi="ar-SA"/>
      </w:rPr>
    </w:lvl>
    <w:lvl w:ilvl="7" w:tplc="8876AF7A">
      <w:numFmt w:val="bullet"/>
      <w:lvlText w:val="•"/>
      <w:lvlJc w:val="left"/>
      <w:pPr>
        <w:ind w:left="7754" w:hanging="240"/>
      </w:pPr>
      <w:rPr>
        <w:rFonts w:hint="default"/>
        <w:lang w:val="en-US" w:eastAsia="en-US" w:bidi="ar-SA"/>
      </w:rPr>
    </w:lvl>
    <w:lvl w:ilvl="8" w:tplc="8DF67B5C">
      <w:numFmt w:val="bullet"/>
      <w:lvlText w:val="•"/>
      <w:lvlJc w:val="left"/>
      <w:pPr>
        <w:ind w:left="8522" w:hanging="240"/>
      </w:pPr>
      <w:rPr>
        <w:rFonts w:hint="default"/>
        <w:lang w:val="en-US" w:eastAsia="en-US" w:bidi="ar-SA"/>
      </w:rPr>
    </w:lvl>
  </w:abstractNum>
  <w:abstractNum w:abstractNumId="1">
    <w:nsid w:val="0C317160"/>
    <w:multiLevelType w:val="hybridMultilevel"/>
    <w:tmpl w:val="623281F4"/>
    <w:lvl w:ilvl="0" w:tplc="057CE740">
      <w:start w:val="1"/>
      <w:numFmt w:val="decimal"/>
      <w:lvlText w:val="%1."/>
      <w:lvlJc w:val="left"/>
      <w:pPr>
        <w:ind w:left="3918" w:hanging="183"/>
        <w:jc w:val="left"/>
      </w:pPr>
      <w:rPr>
        <w:rFonts w:ascii="Times New Roman" w:eastAsia="Times New Roman" w:hAnsi="Times New Roman" w:cs="Times New Roman" w:hint="default"/>
        <w:spacing w:val="0"/>
        <w:w w:val="99"/>
        <w:sz w:val="20"/>
        <w:szCs w:val="20"/>
        <w:lang w:val="en-US" w:eastAsia="en-US" w:bidi="ar-SA"/>
      </w:rPr>
    </w:lvl>
    <w:lvl w:ilvl="1" w:tplc="2186819E">
      <w:numFmt w:val="bullet"/>
      <w:lvlText w:val="•"/>
      <w:lvlJc w:val="left"/>
      <w:pPr>
        <w:ind w:left="4542" w:hanging="183"/>
      </w:pPr>
      <w:rPr>
        <w:rFonts w:hint="default"/>
        <w:lang w:val="en-US" w:eastAsia="en-US" w:bidi="ar-SA"/>
      </w:rPr>
    </w:lvl>
    <w:lvl w:ilvl="2" w:tplc="1ADE2918">
      <w:numFmt w:val="bullet"/>
      <w:lvlText w:val="•"/>
      <w:lvlJc w:val="left"/>
      <w:pPr>
        <w:ind w:left="5164" w:hanging="183"/>
      </w:pPr>
      <w:rPr>
        <w:rFonts w:hint="default"/>
        <w:lang w:val="en-US" w:eastAsia="en-US" w:bidi="ar-SA"/>
      </w:rPr>
    </w:lvl>
    <w:lvl w:ilvl="3" w:tplc="03CC16E6">
      <w:numFmt w:val="bullet"/>
      <w:lvlText w:val="•"/>
      <w:lvlJc w:val="left"/>
      <w:pPr>
        <w:ind w:left="5786" w:hanging="183"/>
      </w:pPr>
      <w:rPr>
        <w:rFonts w:hint="default"/>
        <w:lang w:val="en-US" w:eastAsia="en-US" w:bidi="ar-SA"/>
      </w:rPr>
    </w:lvl>
    <w:lvl w:ilvl="4" w:tplc="CFCA071E">
      <w:numFmt w:val="bullet"/>
      <w:lvlText w:val="•"/>
      <w:lvlJc w:val="left"/>
      <w:pPr>
        <w:ind w:left="6408" w:hanging="183"/>
      </w:pPr>
      <w:rPr>
        <w:rFonts w:hint="default"/>
        <w:lang w:val="en-US" w:eastAsia="en-US" w:bidi="ar-SA"/>
      </w:rPr>
    </w:lvl>
    <w:lvl w:ilvl="5" w:tplc="81A058CE">
      <w:numFmt w:val="bullet"/>
      <w:lvlText w:val="•"/>
      <w:lvlJc w:val="left"/>
      <w:pPr>
        <w:ind w:left="7030" w:hanging="183"/>
      </w:pPr>
      <w:rPr>
        <w:rFonts w:hint="default"/>
        <w:lang w:val="en-US" w:eastAsia="en-US" w:bidi="ar-SA"/>
      </w:rPr>
    </w:lvl>
    <w:lvl w:ilvl="6" w:tplc="4A760644">
      <w:numFmt w:val="bullet"/>
      <w:lvlText w:val="•"/>
      <w:lvlJc w:val="left"/>
      <w:pPr>
        <w:ind w:left="7652" w:hanging="183"/>
      </w:pPr>
      <w:rPr>
        <w:rFonts w:hint="default"/>
        <w:lang w:val="en-US" w:eastAsia="en-US" w:bidi="ar-SA"/>
      </w:rPr>
    </w:lvl>
    <w:lvl w:ilvl="7" w:tplc="DFA8DC44">
      <w:numFmt w:val="bullet"/>
      <w:lvlText w:val="•"/>
      <w:lvlJc w:val="left"/>
      <w:pPr>
        <w:ind w:left="8274" w:hanging="183"/>
      </w:pPr>
      <w:rPr>
        <w:rFonts w:hint="default"/>
        <w:lang w:val="en-US" w:eastAsia="en-US" w:bidi="ar-SA"/>
      </w:rPr>
    </w:lvl>
    <w:lvl w:ilvl="8" w:tplc="9B3E0348">
      <w:numFmt w:val="bullet"/>
      <w:lvlText w:val="•"/>
      <w:lvlJc w:val="left"/>
      <w:pPr>
        <w:ind w:left="8896" w:hanging="183"/>
      </w:pPr>
      <w:rPr>
        <w:rFonts w:hint="default"/>
        <w:lang w:val="en-US" w:eastAsia="en-US" w:bidi="ar-SA"/>
      </w:rPr>
    </w:lvl>
  </w:abstractNum>
  <w:abstractNum w:abstractNumId="2">
    <w:nsid w:val="597640F6"/>
    <w:multiLevelType w:val="hybridMultilevel"/>
    <w:tmpl w:val="CD524450"/>
    <w:lvl w:ilvl="0" w:tplc="1D861762">
      <w:start w:val="7"/>
      <w:numFmt w:val="decimal"/>
      <w:lvlText w:val="%1."/>
      <w:lvlJc w:val="left"/>
      <w:pPr>
        <w:ind w:left="2776" w:hanging="240"/>
        <w:jc w:val="left"/>
      </w:pPr>
      <w:rPr>
        <w:rFonts w:ascii="Times New Roman" w:eastAsia="Times New Roman" w:hAnsi="Times New Roman" w:cs="Times New Roman" w:hint="default"/>
        <w:w w:val="100"/>
        <w:sz w:val="24"/>
        <w:szCs w:val="24"/>
        <w:lang w:val="en-US" w:eastAsia="en-US" w:bidi="ar-SA"/>
      </w:rPr>
    </w:lvl>
    <w:lvl w:ilvl="1" w:tplc="666CAB18">
      <w:numFmt w:val="bullet"/>
      <w:lvlText w:val="•"/>
      <w:lvlJc w:val="left"/>
      <w:pPr>
        <w:ind w:left="3516" w:hanging="240"/>
      </w:pPr>
      <w:rPr>
        <w:rFonts w:hint="default"/>
        <w:lang w:val="en-US" w:eastAsia="en-US" w:bidi="ar-SA"/>
      </w:rPr>
    </w:lvl>
    <w:lvl w:ilvl="2" w:tplc="313054AA">
      <w:numFmt w:val="bullet"/>
      <w:lvlText w:val="•"/>
      <w:lvlJc w:val="left"/>
      <w:pPr>
        <w:ind w:left="4252" w:hanging="240"/>
      </w:pPr>
      <w:rPr>
        <w:rFonts w:hint="default"/>
        <w:lang w:val="en-US" w:eastAsia="en-US" w:bidi="ar-SA"/>
      </w:rPr>
    </w:lvl>
    <w:lvl w:ilvl="3" w:tplc="812617DE">
      <w:numFmt w:val="bullet"/>
      <w:lvlText w:val="•"/>
      <w:lvlJc w:val="left"/>
      <w:pPr>
        <w:ind w:left="4988" w:hanging="240"/>
      </w:pPr>
      <w:rPr>
        <w:rFonts w:hint="default"/>
        <w:lang w:val="en-US" w:eastAsia="en-US" w:bidi="ar-SA"/>
      </w:rPr>
    </w:lvl>
    <w:lvl w:ilvl="4" w:tplc="03C61E1A">
      <w:numFmt w:val="bullet"/>
      <w:lvlText w:val="•"/>
      <w:lvlJc w:val="left"/>
      <w:pPr>
        <w:ind w:left="5724" w:hanging="240"/>
      </w:pPr>
      <w:rPr>
        <w:rFonts w:hint="default"/>
        <w:lang w:val="en-US" w:eastAsia="en-US" w:bidi="ar-SA"/>
      </w:rPr>
    </w:lvl>
    <w:lvl w:ilvl="5" w:tplc="401CC3B6">
      <w:numFmt w:val="bullet"/>
      <w:lvlText w:val="•"/>
      <w:lvlJc w:val="left"/>
      <w:pPr>
        <w:ind w:left="6460" w:hanging="240"/>
      </w:pPr>
      <w:rPr>
        <w:rFonts w:hint="default"/>
        <w:lang w:val="en-US" w:eastAsia="en-US" w:bidi="ar-SA"/>
      </w:rPr>
    </w:lvl>
    <w:lvl w:ilvl="6" w:tplc="9B544F06">
      <w:numFmt w:val="bullet"/>
      <w:lvlText w:val="•"/>
      <w:lvlJc w:val="left"/>
      <w:pPr>
        <w:ind w:left="7196" w:hanging="240"/>
      </w:pPr>
      <w:rPr>
        <w:rFonts w:hint="default"/>
        <w:lang w:val="en-US" w:eastAsia="en-US" w:bidi="ar-SA"/>
      </w:rPr>
    </w:lvl>
    <w:lvl w:ilvl="7" w:tplc="1D8034E0">
      <w:numFmt w:val="bullet"/>
      <w:lvlText w:val="•"/>
      <w:lvlJc w:val="left"/>
      <w:pPr>
        <w:ind w:left="7932" w:hanging="240"/>
      </w:pPr>
      <w:rPr>
        <w:rFonts w:hint="default"/>
        <w:lang w:val="en-US" w:eastAsia="en-US" w:bidi="ar-SA"/>
      </w:rPr>
    </w:lvl>
    <w:lvl w:ilvl="8" w:tplc="D9121A3A">
      <w:numFmt w:val="bullet"/>
      <w:lvlText w:val="•"/>
      <w:lvlJc w:val="left"/>
      <w:pPr>
        <w:ind w:left="8668" w:hanging="240"/>
      </w:pPr>
      <w:rPr>
        <w:rFonts w:hint="default"/>
        <w:lang w:val="en-US" w:eastAsia="en-US" w:bidi="ar-SA"/>
      </w:rPr>
    </w:lvl>
  </w:abstractNum>
  <w:abstractNum w:abstractNumId="3">
    <w:nsid w:val="6C28064C"/>
    <w:multiLevelType w:val="hybridMultilevel"/>
    <w:tmpl w:val="A98CD2FC"/>
    <w:lvl w:ilvl="0" w:tplc="8FEA7564">
      <w:start w:val="2"/>
      <w:numFmt w:val="decimal"/>
      <w:lvlText w:val="%1."/>
      <w:lvlJc w:val="left"/>
      <w:pPr>
        <w:ind w:left="2776" w:hanging="240"/>
        <w:jc w:val="left"/>
      </w:pPr>
      <w:rPr>
        <w:rFonts w:hint="default"/>
        <w:w w:val="100"/>
        <w:lang w:val="en-US" w:eastAsia="en-US" w:bidi="ar-SA"/>
      </w:rPr>
    </w:lvl>
    <w:lvl w:ilvl="1" w:tplc="F5A0AF84">
      <w:numFmt w:val="bullet"/>
      <w:lvlText w:val="•"/>
      <w:lvlJc w:val="left"/>
      <w:pPr>
        <w:ind w:left="3516" w:hanging="240"/>
      </w:pPr>
      <w:rPr>
        <w:rFonts w:hint="default"/>
        <w:lang w:val="en-US" w:eastAsia="en-US" w:bidi="ar-SA"/>
      </w:rPr>
    </w:lvl>
    <w:lvl w:ilvl="2" w:tplc="D722D882">
      <w:numFmt w:val="bullet"/>
      <w:lvlText w:val="•"/>
      <w:lvlJc w:val="left"/>
      <w:pPr>
        <w:ind w:left="4252" w:hanging="240"/>
      </w:pPr>
      <w:rPr>
        <w:rFonts w:hint="default"/>
        <w:lang w:val="en-US" w:eastAsia="en-US" w:bidi="ar-SA"/>
      </w:rPr>
    </w:lvl>
    <w:lvl w:ilvl="3" w:tplc="712E55BC">
      <w:numFmt w:val="bullet"/>
      <w:lvlText w:val="•"/>
      <w:lvlJc w:val="left"/>
      <w:pPr>
        <w:ind w:left="4988" w:hanging="240"/>
      </w:pPr>
      <w:rPr>
        <w:rFonts w:hint="default"/>
        <w:lang w:val="en-US" w:eastAsia="en-US" w:bidi="ar-SA"/>
      </w:rPr>
    </w:lvl>
    <w:lvl w:ilvl="4" w:tplc="97DEBA68">
      <w:numFmt w:val="bullet"/>
      <w:lvlText w:val="•"/>
      <w:lvlJc w:val="left"/>
      <w:pPr>
        <w:ind w:left="5724" w:hanging="240"/>
      </w:pPr>
      <w:rPr>
        <w:rFonts w:hint="default"/>
        <w:lang w:val="en-US" w:eastAsia="en-US" w:bidi="ar-SA"/>
      </w:rPr>
    </w:lvl>
    <w:lvl w:ilvl="5" w:tplc="D1E25032">
      <w:numFmt w:val="bullet"/>
      <w:lvlText w:val="•"/>
      <w:lvlJc w:val="left"/>
      <w:pPr>
        <w:ind w:left="6460" w:hanging="240"/>
      </w:pPr>
      <w:rPr>
        <w:rFonts w:hint="default"/>
        <w:lang w:val="en-US" w:eastAsia="en-US" w:bidi="ar-SA"/>
      </w:rPr>
    </w:lvl>
    <w:lvl w:ilvl="6" w:tplc="F4C6F7CA">
      <w:numFmt w:val="bullet"/>
      <w:lvlText w:val="•"/>
      <w:lvlJc w:val="left"/>
      <w:pPr>
        <w:ind w:left="7196" w:hanging="240"/>
      </w:pPr>
      <w:rPr>
        <w:rFonts w:hint="default"/>
        <w:lang w:val="en-US" w:eastAsia="en-US" w:bidi="ar-SA"/>
      </w:rPr>
    </w:lvl>
    <w:lvl w:ilvl="7" w:tplc="A78C307E">
      <w:numFmt w:val="bullet"/>
      <w:lvlText w:val="•"/>
      <w:lvlJc w:val="left"/>
      <w:pPr>
        <w:ind w:left="7932" w:hanging="240"/>
      </w:pPr>
      <w:rPr>
        <w:rFonts w:hint="default"/>
        <w:lang w:val="en-US" w:eastAsia="en-US" w:bidi="ar-SA"/>
      </w:rPr>
    </w:lvl>
    <w:lvl w:ilvl="8" w:tplc="C9A42424">
      <w:numFmt w:val="bullet"/>
      <w:lvlText w:val="•"/>
      <w:lvlJc w:val="left"/>
      <w:pPr>
        <w:ind w:left="8668" w:hanging="240"/>
      </w:pPr>
      <w:rPr>
        <w:rFonts w:hint="default"/>
        <w:lang w:val="en-US" w:eastAsia="en-US" w:bidi="ar-S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787"/>
    <w:rsid w:val="00327D04"/>
    <w:rsid w:val="006209E6"/>
    <w:rsid w:val="0068226B"/>
    <w:rsid w:val="00941A43"/>
    <w:rsid w:val="009F586C"/>
    <w:rsid w:val="00A02345"/>
    <w:rsid w:val="00A17501"/>
    <w:rsid w:val="00AD24ED"/>
    <w:rsid w:val="00B95D6C"/>
    <w:rsid w:val="00E80787"/>
    <w:rsid w:val="00F53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2C487"/>
  <w15:chartTrackingRefBased/>
  <w15:docId w15:val="{494792D0-687F-44DA-AD48-B06394DAB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3848"/>
    <w:pPr>
      <w:widowControl w:val="0"/>
      <w:autoSpaceDE w:val="0"/>
      <w:autoSpaceDN w:val="0"/>
      <w:spacing w:after="0" w:line="240" w:lineRule="auto"/>
      <w:ind w:left="1120"/>
      <w:outlineLvl w:val="0"/>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848"/>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F53848"/>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F53848"/>
    <w:rPr>
      <w:rFonts w:ascii="Times New Roman" w:eastAsia="Times New Roman" w:hAnsi="Times New Roman" w:cs="Times New Roman"/>
      <w:kern w:val="0"/>
      <w:lang w:val="en-US"/>
      <w14:ligatures w14:val="none"/>
    </w:rPr>
  </w:style>
  <w:style w:type="paragraph" w:styleId="ListParagraph">
    <w:name w:val="List Paragraph"/>
    <w:basedOn w:val="Normal"/>
    <w:uiPriority w:val="1"/>
    <w:qFormat/>
    <w:rsid w:val="00F53848"/>
    <w:pPr>
      <w:widowControl w:val="0"/>
      <w:autoSpaceDE w:val="0"/>
      <w:autoSpaceDN w:val="0"/>
      <w:spacing w:after="0" w:line="240" w:lineRule="auto"/>
      <w:ind w:left="1160"/>
    </w:pPr>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A0234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682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26B"/>
  </w:style>
  <w:style w:type="paragraph" w:styleId="Footer">
    <w:name w:val="footer"/>
    <w:basedOn w:val="Normal"/>
    <w:link w:val="FooterChar"/>
    <w:uiPriority w:val="99"/>
    <w:unhideWhenUsed/>
    <w:rsid w:val="00682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ypiemr.ac.in/"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principal@dypiemr.ac.in"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vinoy hari</dc:creator>
  <cp:keywords/>
  <dc:description/>
  <cp:lastModifiedBy>Dell</cp:lastModifiedBy>
  <cp:revision>2</cp:revision>
  <dcterms:created xsi:type="dcterms:W3CDTF">2023-10-11T16:27:00Z</dcterms:created>
  <dcterms:modified xsi:type="dcterms:W3CDTF">2023-10-11T16:27:00Z</dcterms:modified>
</cp:coreProperties>
</file>