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A41DF4" w:rsidR="00974B6B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3CE0D9B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EA59664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DE9AA3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E59C80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2855D86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6E4266D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6063492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815EE6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16630D7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66662E2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A06CEC6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60A91D5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2859B7B" w:rsidR="00266B62" w:rsidRPr="00707DE3" w:rsidRDefault="002A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9D23F11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0DF36D8" w:rsidR="00266B62" w:rsidRPr="00707DE3" w:rsidRDefault="00974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9F1A23D" w:rsidR="00266B62" w:rsidRPr="00707DE3" w:rsidRDefault="00861A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B9153D" w:rsidR="00266B62" w:rsidRPr="00707DE3" w:rsidRDefault="00861A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FA496E6" w:rsidR="00266B62" w:rsidRPr="00707DE3" w:rsidRDefault="00861A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D16B024" w:rsidR="00266B62" w:rsidRPr="00707DE3" w:rsidRDefault="00A13B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658D16" w:rsidR="009A4522" w:rsidRPr="00707DE3" w:rsidRDefault="00C62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8788010" w:rsidR="00266B62" w:rsidRPr="00707DE3" w:rsidRDefault="00861A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FB482C8" w:rsidR="00266B62" w:rsidRPr="00707DE3" w:rsidRDefault="00861A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052143" w:rsidR="00266B62" w:rsidRPr="00707DE3" w:rsidRDefault="00861A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5F6684" w:rsidR="00266B62" w:rsidRPr="00707DE3" w:rsidRDefault="002A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CF60A8F" w:rsidR="00266B62" w:rsidRPr="00707DE3" w:rsidRDefault="00C62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2B785A" w:rsidR="00266B62" w:rsidRPr="00707DE3" w:rsidRDefault="002A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62F05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3B1D95" w:rsidR="00266B62" w:rsidRPr="00707DE3" w:rsidRDefault="002A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1E04F2B" w:rsidR="00266B62" w:rsidRPr="00707DE3" w:rsidRDefault="00CE2C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FB595B" w:rsidR="00266B62" w:rsidRPr="00707DE3" w:rsidRDefault="00CE2C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AC0391" w:rsidR="00266B62" w:rsidRPr="00707DE3" w:rsidRDefault="00C62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EBB5D44" w:rsidR="00266B62" w:rsidRPr="00707DE3" w:rsidRDefault="002A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8963F40" w:rsidR="000B417C" w:rsidRDefault="00713CDF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95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0495D">
        <w:rPr>
          <w:rFonts w:ascii="Times New Roman" w:hAnsi="Times New Roman" w:cs="Times New Roman"/>
          <w:sz w:val="28"/>
          <w:szCs w:val="28"/>
        </w:rPr>
        <w:t xml:space="preserve"> Total Outcomes = 8</w:t>
      </w:r>
    </w:p>
    <w:p w14:paraId="77054866" w14:textId="6DAD9351" w:rsidR="00A0495D" w:rsidRDefault="00A0495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getting two heads) = 3/8</w:t>
      </w:r>
    </w:p>
    <w:p w14:paraId="6FC70945" w14:textId="14B08CBF" w:rsidR="00A0495D" w:rsidRDefault="00A0495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getting one tail) = 3/</w:t>
      </w:r>
      <w:r w:rsidR="00497ACA">
        <w:rPr>
          <w:rFonts w:ascii="Times New Roman" w:hAnsi="Times New Roman" w:cs="Times New Roman"/>
          <w:sz w:val="28"/>
          <w:szCs w:val="28"/>
        </w:rPr>
        <w:t>8</w:t>
      </w:r>
    </w:p>
    <w:p w14:paraId="541443FE" w14:textId="365F3780" w:rsidR="00497ACA" w:rsidRDefault="00497AC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getting two heads and one tail) = 3/8 =0.375</w:t>
      </w:r>
    </w:p>
    <w:p w14:paraId="7DE1025D" w14:textId="77777777" w:rsidR="00497ACA" w:rsidRPr="00707DE3" w:rsidRDefault="00497AC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625ED14" w14:textId="6A4E345F" w:rsidR="00497ACA" w:rsidRDefault="00266B62" w:rsidP="00497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53C1387" w14:textId="7FE22888" w:rsidR="00497ACA" w:rsidRDefault="00497ACA" w:rsidP="00497A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7A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231351">
        <w:rPr>
          <w:rFonts w:ascii="Times New Roman" w:hAnsi="Times New Roman" w:cs="Times New Roman"/>
          <w:sz w:val="28"/>
          <w:szCs w:val="28"/>
        </w:rPr>
        <w:t xml:space="preserve">: </w:t>
      </w:r>
      <w:r w:rsidR="00231351" w:rsidRPr="00231351">
        <w:rPr>
          <w:rFonts w:ascii="Times New Roman" w:hAnsi="Times New Roman" w:cs="Times New Roman"/>
          <w:sz w:val="28"/>
          <w:szCs w:val="28"/>
        </w:rPr>
        <w:t>The total number of possible scenarios, if two dice were rolled, is 36</w:t>
      </w:r>
    </w:p>
    <w:p w14:paraId="5C6D9834" w14:textId="0A2E152D" w:rsidR="00231351" w:rsidRDefault="00231351" w:rsidP="00231351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31351">
        <w:rPr>
          <w:rFonts w:ascii="Times New Roman" w:hAnsi="Times New Roman" w:cs="Times New Roman"/>
          <w:sz w:val="28"/>
          <w:szCs w:val="28"/>
        </w:rPr>
        <w:t xml:space="preserve">All of the favorable </w:t>
      </w:r>
      <w:r>
        <w:rPr>
          <w:rFonts w:ascii="Times New Roman" w:hAnsi="Times New Roman" w:cs="Times New Roman"/>
          <w:sz w:val="28"/>
          <w:szCs w:val="28"/>
        </w:rPr>
        <w:t xml:space="preserve">outcomes </w:t>
      </w:r>
      <w:r w:rsidRPr="00231351">
        <w:rPr>
          <w:rFonts w:ascii="Times New Roman" w:hAnsi="Times New Roman" w:cs="Times New Roman"/>
          <w:sz w:val="28"/>
          <w:szCs w:val="28"/>
        </w:rPr>
        <w:t>(with a sum of 1) 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4EF1D64" w14:textId="7BC98AC6" w:rsidR="00231351" w:rsidRPr="00231351" w:rsidRDefault="00231351" w:rsidP="00231351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probability that sum equal to 1=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0E22DB92" w14:textId="3B3617D3" w:rsidR="00497ACA" w:rsidRDefault="00231351" w:rsidP="0023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</w:p>
    <w:p w14:paraId="6BF5F4EC" w14:textId="182C30CA" w:rsidR="00231351" w:rsidRDefault="00231351" w:rsidP="00231351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31351">
        <w:rPr>
          <w:rFonts w:ascii="Times New Roman" w:hAnsi="Times New Roman" w:cs="Times New Roman"/>
          <w:sz w:val="28"/>
          <w:szCs w:val="28"/>
        </w:rPr>
        <w:t xml:space="preserve">All of the favorable outcomes </w:t>
      </w:r>
      <w:r>
        <w:rPr>
          <w:rFonts w:ascii="Times New Roman" w:hAnsi="Times New Roman" w:cs="Times New Roman"/>
          <w:sz w:val="28"/>
          <w:szCs w:val="28"/>
        </w:rPr>
        <w:t>(less than equal to 4</w:t>
      </w:r>
      <w:r w:rsidRPr="0023135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3135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5490">
        <w:rPr>
          <w:rFonts w:ascii="Times New Roman" w:hAnsi="Times New Roman" w:cs="Times New Roman"/>
          <w:sz w:val="28"/>
          <w:szCs w:val="28"/>
        </w:rPr>
        <w:t>6</w:t>
      </w:r>
      <w:proofErr w:type="gramEnd"/>
    </w:p>
    <w:p w14:paraId="7258725F" w14:textId="77777777" w:rsidR="00065490" w:rsidRDefault="00065490" w:rsidP="00065490">
      <w:pPr>
        <w:pStyle w:val="ListParagraph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14:paraId="66300E72" w14:textId="0A3D8C4A" w:rsidR="00065490" w:rsidRPr="00065490" w:rsidRDefault="00065490" w:rsidP="00065490">
      <w:pPr>
        <w:pStyle w:val="ListParagraph"/>
        <w:spacing w:before="24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probability that sum less than equal to 4=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=0.1666</m:t>
          </m:r>
        </m:oMath>
      </m:oMathPara>
    </w:p>
    <w:p w14:paraId="763BB8CA" w14:textId="77777777" w:rsidR="00065490" w:rsidRPr="00065490" w:rsidRDefault="00065490" w:rsidP="00065490">
      <w:pPr>
        <w:pStyle w:val="ListParagraph"/>
        <w:spacing w:before="240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234D2D39" w14:textId="3C823291" w:rsidR="00065490" w:rsidRDefault="00065490" w:rsidP="00065490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065490">
        <w:rPr>
          <w:rFonts w:ascii="Times New Roman" w:hAnsi="Times New Roman" w:cs="Times New Roman"/>
          <w:sz w:val="28"/>
          <w:szCs w:val="28"/>
        </w:rPr>
        <w:t>All of the favorable outcomes (</w:t>
      </w:r>
      <w:r>
        <w:rPr>
          <w:rFonts w:ascii="Times New Roman" w:hAnsi="Times New Roman" w:cs="Times New Roman"/>
          <w:sz w:val="28"/>
          <w:szCs w:val="28"/>
        </w:rPr>
        <w:t>sum is divisible by 2 &amp; 3</w:t>
      </w:r>
      <w:r w:rsidRPr="0006549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654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E5EA8" w14:textId="77777777" w:rsidR="00065490" w:rsidRPr="00065490" w:rsidRDefault="00065490" w:rsidP="00065490">
      <w:pPr>
        <w:pStyle w:val="ListParagraph"/>
        <w:spacing w:before="240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4A33B76C" w14:textId="62CCA5B8" w:rsidR="00065490" w:rsidRPr="00065490" w:rsidRDefault="00065490" w:rsidP="00065490">
      <w:pPr>
        <w:pStyle w:val="ListParagraph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probability that sum is divisible by 2 and 3=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=0.1666</m:t>
          </m:r>
        </m:oMath>
      </m:oMathPara>
    </w:p>
    <w:p w14:paraId="253CBAB1" w14:textId="25B2F436" w:rsidR="00231351" w:rsidRPr="00065490" w:rsidRDefault="00231351" w:rsidP="00065490">
      <w:pPr>
        <w:pStyle w:val="ListParagraph"/>
        <w:tabs>
          <w:tab w:val="left" w:pos="10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EC25C10" w14:textId="66019F28" w:rsidR="002E0863" w:rsidRPr="00497ACA" w:rsidRDefault="002E0863" w:rsidP="00497ACA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205994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BD6D54C" w14:textId="77777777" w:rsidR="00713CDF" w:rsidRPr="00F407B7" w:rsidRDefault="00713CD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0C1B70F5" w:rsidR="00022704" w:rsidRDefault="00713CDF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065490">
        <w:rPr>
          <w:rFonts w:ascii="Times New Roman" w:hAnsi="Times New Roman" w:cs="Times New Roman"/>
          <w:sz w:val="28"/>
          <w:szCs w:val="28"/>
        </w:rPr>
        <w:t xml:space="preserve">  Total case = 2+ 3+ 2 = 7</w:t>
      </w:r>
    </w:p>
    <w:p w14:paraId="13C91CF5" w14:textId="1D605459" w:rsidR="00065490" w:rsidRDefault="00065490" w:rsidP="00F407B7">
      <w:pPr>
        <w:rPr>
          <w:rFonts w:ascii="Times New Roman" w:hAnsi="Times New Roman" w:cs="Times New Roman"/>
          <w:sz w:val="28"/>
          <w:szCs w:val="28"/>
        </w:rPr>
      </w:pPr>
    </w:p>
    <w:p w14:paraId="6FC492A0" w14:textId="77777777" w:rsidR="00065490" w:rsidRDefault="00065490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4D9C59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17EE668" w14:textId="03D899CF" w:rsidR="00BE4877" w:rsidRDefault="00BE4877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E4877">
        <w:rPr>
          <w:rFonts w:ascii="Times New Roman" w:hAnsi="Times New Roman" w:cs="Times New Roman"/>
          <w:sz w:val="28"/>
          <w:szCs w:val="28"/>
        </w:rPr>
        <w:t>anticipated amount of candy for a child chosen at random</w:t>
      </w:r>
    </w:p>
    <w:p w14:paraId="279156F8" w14:textId="71C7856E" w:rsidR="00BE4877" w:rsidRDefault="00BE487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1*0.015+ 4*0.20 + 3*0.65+ 5*0.005+ 6*0.01 + 2*0.120</w:t>
      </w:r>
    </w:p>
    <w:p w14:paraId="0E56BF88" w14:textId="2A0162BD" w:rsidR="00BE4877" w:rsidRDefault="00BE487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3.09</w:t>
      </w:r>
    </w:p>
    <w:p w14:paraId="1235A469" w14:textId="77777777" w:rsidR="00BE4877" w:rsidRDefault="00BE4877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678E46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6C33605" w14:textId="77777777" w:rsidR="002B7142" w:rsidRPr="000D69F4" w:rsidRDefault="002B7142" w:rsidP="00707DE3">
      <w:pPr>
        <w:rPr>
          <w:b/>
          <w:bCs/>
          <w:sz w:val="28"/>
          <w:szCs w:val="28"/>
        </w:rPr>
      </w:pPr>
      <w:proofErr w:type="spellStart"/>
      <w:r w:rsidRPr="002B7142">
        <w:rPr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7142" w:rsidRPr="00275B79" w14:paraId="12282547" w14:textId="77777777" w:rsidTr="002B7142">
        <w:tc>
          <w:tcPr>
            <w:tcW w:w="2337" w:type="dxa"/>
          </w:tcPr>
          <w:p w14:paraId="5B7E4F2F" w14:textId="77777777" w:rsidR="002B7142" w:rsidRPr="00275B79" w:rsidRDefault="002B7142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17B098AA" w14:textId="1DC42BDC" w:rsidR="002B7142" w:rsidRPr="00275B79" w:rsidRDefault="002B7142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point</w:t>
            </w:r>
          </w:p>
        </w:tc>
        <w:tc>
          <w:tcPr>
            <w:tcW w:w="2338" w:type="dxa"/>
          </w:tcPr>
          <w:p w14:paraId="6CDD7C62" w14:textId="0BC392A4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07F9B883" w14:textId="418380E4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Weight</w:t>
            </w:r>
          </w:p>
        </w:tc>
      </w:tr>
      <w:tr w:rsidR="002B7142" w:rsidRPr="00275B79" w14:paraId="36A8FB79" w14:textId="77777777" w:rsidTr="002B7142">
        <w:tc>
          <w:tcPr>
            <w:tcW w:w="2337" w:type="dxa"/>
          </w:tcPr>
          <w:p w14:paraId="292AC44D" w14:textId="6B32C24E" w:rsidR="002B7142" w:rsidRPr="00275B79" w:rsidRDefault="002B7142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68B97797" w14:textId="6EA1FA89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14:paraId="2E2DCFD9" w14:textId="2E3B38CE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2E8B7234" w14:textId="73F05B50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17.848</w:t>
            </w:r>
          </w:p>
        </w:tc>
      </w:tr>
      <w:tr w:rsidR="002B7142" w:rsidRPr="00275B79" w14:paraId="6E20CF89" w14:textId="77777777" w:rsidTr="002B7142">
        <w:tc>
          <w:tcPr>
            <w:tcW w:w="2337" w:type="dxa"/>
          </w:tcPr>
          <w:p w14:paraId="0BC42ED8" w14:textId="4DF92275" w:rsidR="002B7142" w:rsidRPr="00275B79" w:rsidRDefault="002B7142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0045DECD" w14:textId="0564CE00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13811925" w14:textId="3A20AB55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5AAE5C89" w14:textId="20420728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17.71</w:t>
            </w:r>
          </w:p>
        </w:tc>
      </w:tr>
      <w:tr w:rsidR="002B7142" w:rsidRPr="00275B79" w14:paraId="00450935" w14:textId="77777777" w:rsidTr="002B7142">
        <w:tc>
          <w:tcPr>
            <w:tcW w:w="2337" w:type="dxa"/>
          </w:tcPr>
          <w:p w14:paraId="7BC6B007" w14:textId="34E2E635" w:rsidR="002B7142" w:rsidRPr="00275B79" w:rsidRDefault="002B7142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105C0717" w14:textId="5BEDDBFA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3.891</w:t>
            </w:r>
          </w:p>
        </w:tc>
        <w:tc>
          <w:tcPr>
            <w:tcW w:w="2338" w:type="dxa"/>
          </w:tcPr>
          <w:p w14:paraId="3588AB4A" w14:textId="6B56D452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3.54</w:t>
            </w:r>
          </w:p>
        </w:tc>
        <w:tc>
          <w:tcPr>
            <w:tcW w:w="2338" w:type="dxa"/>
          </w:tcPr>
          <w:p w14:paraId="571FF69F" w14:textId="69D345D6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17.43</w:t>
            </w:r>
          </w:p>
        </w:tc>
      </w:tr>
      <w:tr w:rsidR="002B7142" w:rsidRPr="00275B79" w14:paraId="64C64277" w14:textId="77777777" w:rsidTr="002B7142">
        <w:tc>
          <w:tcPr>
            <w:tcW w:w="2337" w:type="dxa"/>
          </w:tcPr>
          <w:p w14:paraId="737EE8C1" w14:textId="592A2115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66B41E49" w14:textId="77262A6A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14:paraId="26FACD95" w14:textId="4A05BDC9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0.957</w:t>
            </w:r>
          </w:p>
        </w:tc>
        <w:tc>
          <w:tcPr>
            <w:tcW w:w="2338" w:type="dxa"/>
          </w:tcPr>
          <w:p w14:paraId="7EAD98A7" w14:textId="0DFBD950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3.19</w:t>
            </w:r>
          </w:p>
        </w:tc>
      </w:tr>
      <w:tr w:rsidR="002B7142" w:rsidRPr="00275B79" w14:paraId="336F5056" w14:textId="77777777" w:rsidTr="002B7142">
        <w:tc>
          <w:tcPr>
            <w:tcW w:w="2337" w:type="dxa"/>
          </w:tcPr>
          <w:p w14:paraId="24F0BC8E" w14:textId="528740E5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427E4796" w14:textId="4D279E2E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018D2195" w14:textId="07ABA30C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14:paraId="1E4E0DAC" w14:textId="5BBABA9A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1.786</w:t>
            </w:r>
          </w:p>
        </w:tc>
      </w:tr>
      <w:tr w:rsidR="002B7142" w:rsidRPr="00275B79" w14:paraId="4B19AD29" w14:textId="77777777" w:rsidTr="002B7142">
        <w:tc>
          <w:tcPr>
            <w:tcW w:w="2337" w:type="dxa"/>
          </w:tcPr>
          <w:p w14:paraId="5069B1D8" w14:textId="5182BBDB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01D88F51" w14:textId="3F51A81B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2.76,4.93</w:t>
            </w:r>
          </w:p>
        </w:tc>
        <w:tc>
          <w:tcPr>
            <w:tcW w:w="2338" w:type="dxa"/>
          </w:tcPr>
          <w:p w14:paraId="6BFEB824" w14:textId="76927B8E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1.513,5.424</w:t>
            </w:r>
          </w:p>
        </w:tc>
        <w:tc>
          <w:tcPr>
            <w:tcW w:w="2338" w:type="dxa"/>
          </w:tcPr>
          <w:p w14:paraId="25EB333F" w14:textId="0818F82B" w:rsidR="002B7142" w:rsidRPr="00275B79" w:rsidRDefault="00275B79" w:rsidP="00707DE3">
            <w:pPr>
              <w:rPr>
                <w:bCs/>
                <w:sz w:val="28"/>
                <w:szCs w:val="28"/>
              </w:rPr>
            </w:pPr>
            <w:r w:rsidRPr="00275B79">
              <w:rPr>
                <w:bCs/>
                <w:sz w:val="28"/>
                <w:szCs w:val="28"/>
              </w:rPr>
              <w:t>14.5,22.9</w:t>
            </w:r>
          </w:p>
        </w:tc>
      </w:tr>
    </w:tbl>
    <w:p w14:paraId="66DF8C4C" w14:textId="2C0429C5" w:rsidR="002B7142" w:rsidRPr="000D69F4" w:rsidRDefault="002B714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CF48D0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CD4574E" w14:textId="3F870FF5" w:rsidR="00275B79" w:rsidRDefault="00275B7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1E34E9"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Number of patients = 9</w:t>
      </w:r>
    </w:p>
    <w:p w14:paraId="3B7BF47C" w14:textId="192EE404" w:rsidR="001E34E9" w:rsidRDefault="001E34E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each patience is 1/9</w:t>
      </w:r>
    </w:p>
    <w:p w14:paraId="36EE3B01" w14:textId="6E7B2725" w:rsidR="001E34E9" w:rsidRDefault="001E34E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that patients</w:t>
      </w:r>
    </w:p>
    <w:p w14:paraId="05999BAC" w14:textId="2E61C04C" w:rsidR="001E34E9" w:rsidRDefault="001E34E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   108*1/9 + 110*1/9 + 123*1/9 + 134*1/9 + 135*1/9 + 145*1/9+ 167*1/9                                                                            +187*1/9 + 199*1/9</w:t>
      </w:r>
    </w:p>
    <w:p w14:paraId="4CBF4A82" w14:textId="329DDEB6" w:rsidR="00BC5748" w:rsidRDefault="001E34E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6D75AB94" w14:textId="0C6042FB" w:rsidR="00B8732C" w:rsidRPr="00707DE3" w:rsidRDefault="00B8732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patient is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469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50093C3B" w:rsidR="00707DE3" w:rsidRPr="009C7C0A" w:rsidRDefault="009C7C0A" w:rsidP="00707DE3">
      <w:pPr>
        <w:rPr>
          <w:sz w:val="24"/>
          <w:szCs w:val="24"/>
        </w:rPr>
      </w:pPr>
      <w:proofErr w:type="spellStart"/>
      <w:r w:rsidRPr="009C7C0A">
        <w:rPr>
          <w:sz w:val="24"/>
          <w:szCs w:val="24"/>
        </w:rPr>
        <w:t>Ans</w:t>
      </w:r>
      <w:proofErr w:type="spellEnd"/>
      <w:r w:rsidRPr="009C7C0A">
        <w:rPr>
          <w:sz w:val="24"/>
          <w:szCs w:val="24"/>
        </w:rPr>
        <w:t xml:space="preserve">: </w:t>
      </w:r>
      <w:r w:rsidR="00B8732C">
        <w:rPr>
          <w:sz w:val="24"/>
          <w:szCs w:val="24"/>
        </w:rPr>
        <w:t xml:space="preserve"> </w:t>
      </w:r>
      <w:bookmarkStart w:id="0" w:name="_GoBack"/>
      <w:bookmarkEnd w:id="0"/>
      <w:r w:rsidRPr="009C7C0A">
        <w:rPr>
          <w:sz w:val="24"/>
          <w:szCs w:val="24"/>
        </w:rPr>
        <w:t>With a frequency of 200, the majority of the data points are concentrated in the 50–100 range.</w:t>
      </w:r>
      <w:r w:rsidR="00B8732C">
        <w:rPr>
          <w:sz w:val="24"/>
          <w:szCs w:val="24"/>
        </w:rPr>
        <w:t xml:space="preserve"> </w:t>
      </w:r>
      <w:proofErr w:type="gramStart"/>
      <w:r w:rsidRPr="009C7C0A">
        <w:rPr>
          <w:sz w:val="24"/>
          <w:szCs w:val="24"/>
        </w:rPr>
        <w:t xml:space="preserve">The </w:t>
      </w:r>
      <w:r w:rsidR="00B8732C">
        <w:rPr>
          <w:sz w:val="24"/>
          <w:szCs w:val="24"/>
        </w:rPr>
        <w:t xml:space="preserve"> </w:t>
      </w:r>
      <w:r w:rsidRPr="009C7C0A">
        <w:rPr>
          <w:sz w:val="24"/>
          <w:szCs w:val="24"/>
        </w:rPr>
        <w:t>lowest</w:t>
      </w:r>
      <w:proofErr w:type="gramEnd"/>
      <w:r w:rsidRPr="009C7C0A">
        <w:rPr>
          <w:sz w:val="24"/>
          <w:szCs w:val="24"/>
        </w:rPr>
        <w:t xml:space="preserve"> weight range is 400, which is roughly 0-10.For the distribution shown above, the expected value is 75.Skewedness: There is a noticeable long tail to the right, indicating a significant right skew.</w:t>
      </w:r>
    </w:p>
    <w:p w14:paraId="6F74E8F2" w14:textId="378D20F6" w:rsidR="00266B62" w:rsidRDefault="002A469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144E2CA2" w:rsidR="00EB6B5E" w:rsidRDefault="009C7C0A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9C7C0A">
        <w:rPr>
          <w:sz w:val="28"/>
          <w:szCs w:val="28"/>
        </w:rPr>
        <w:t xml:space="preserve">There is an outlier on the upper side of the box plot, </w:t>
      </w:r>
      <w:proofErr w:type="spellStart"/>
      <w:r w:rsidRPr="009C7C0A">
        <w:rPr>
          <w:sz w:val="28"/>
          <w:szCs w:val="28"/>
        </w:rPr>
        <w:t>Medican</w:t>
      </w:r>
      <w:proofErr w:type="spellEnd"/>
      <w:r w:rsidRPr="009C7C0A">
        <w:rPr>
          <w:sz w:val="28"/>
          <w:szCs w:val="28"/>
        </w:rPr>
        <w:t xml:space="preserve"> is less than mean and right skewed, and there are fewer data points between Q1 and the bottom point.</w:t>
      </w:r>
      <w:r>
        <w:rPr>
          <w:sz w:val="28"/>
          <w:szCs w:val="28"/>
        </w:rPr>
        <w:t xml:space="preserve">   </w:t>
      </w:r>
    </w:p>
    <w:p w14:paraId="161303AB" w14:textId="77777777" w:rsidR="009C7C0A" w:rsidRPr="00EB6B5E" w:rsidRDefault="009C7C0A" w:rsidP="00EB6B5E">
      <w:pPr>
        <w:rPr>
          <w:sz w:val="28"/>
          <w:szCs w:val="28"/>
        </w:rPr>
      </w:pPr>
    </w:p>
    <w:p w14:paraId="34A2DDEC" w14:textId="5578F23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BF0490D" w14:textId="6800B39A" w:rsidR="009C7C0A" w:rsidRDefault="009C7C0A" w:rsidP="009C7C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X+/-(Z1- α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).σ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</w:t>
      </w:r>
    </w:p>
    <w:p w14:paraId="7DF715AD" w14:textId="47920E68" w:rsidR="009C7C0A" w:rsidRDefault="009C7C0A" w:rsidP="009C7C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Degree of freedom = 2000-1</w:t>
      </w:r>
    </w:p>
    <w:p w14:paraId="78A79EEF" w14:textId="50B3B7F0" w:rsidR="009C7C0A" w:rsidRDefault="009C7C0A" w:rsidP="009C7C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=1999</w:t>
      </w:r>
    </w:p>
    <w:p w14:paraId="19A45818" w14:textId="0E3D0FBB" w:rsidR="009C7C0A" w:rsidRDefault="009C7C0A" w:rsidP="009C7C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Confidence interval = 94%</w:t>
      </w:r>
    </w:p>
    <w:p w14:paraId="57914236" w14:textId="254D52D9" w:rsidR="009C7C0A" w:rsidRDefault="009C2415" w:rsidP="009C7C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(</w:t>
      </w:r>
      <w:r w:rsidRPr="009C7C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1-σ/2) = 1-0.03)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=0.97</w:t>
      </w:r>
    </w:p>
    <w:p w14:paraId="22701E2F" w14:textId="014B12A8" w:rsidR="009C2415" w:rsidRDefault="009C2415" w:rsidP="009C2415">
      <w:pPr>
        <w:tabs>
          <w:tab w:val="left" w:pos="526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confidence interval for 94% is 1.882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445C1EBE" w14:textId="46979848" w:rsidR="009C2415" w:rsidRDefault="009C2415" w:rsidP="009C24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confidence interval for 96% is 2.05</w:t>
      </w:r>
    </w:p>
    <w:p w14:paraId="577E5D65" w14:textId="4BDD9EED" w:rsidR="009C2415" w:rsidRDefault="009C2415" w:rsidP="009C24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confidence interval for 98% is 2.33</w:t>
      </w:r>
    </w:p>
    <w:p w14:paraId="3817700D" w14:textId="3862E0F0" w:rsidR="009C2415" w:rsidRDefault="009C2415" w:rsidP="009C2415">
      <w:pPr>
        <w:tabs>
          <w:tab w:val="left" w:pos="526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6467FBF" w14:textId="77777777" w:rsidR="009C2415" w:rsidRDefault="009C2415" w:rsidP="009C7C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226EBA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4E35B30" w14:textId="77777777" w:rsidR="009C2415" w:rsidRDefault="00713CDF" w:rsidP="00713C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: </w:t>
      </w:r>
      <w:r w:rsidRPr="00713CDF">
        <w:rPr>
          <w:color w:val="000000"/>
          <w:sz w:val="28"/>
          <w:szCs w:val="28"/>
          <w:shd w:val="clear" w:color="auto" w:fill="FFFFFF"/>
        </w:rPr>
        <w:t xml:space="preserve">Standard Deviation = 5.05, </w:t>
      </w:r>
    </w:p>
    <w:p w14:paraId="31E95980" w14:textId="024E2DF3" w:rsidR="009C2415" w:rsidRDefault="009C2415" w:rsidP="00713CD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r w:rsidR="00713CDF" w:rsidRPr="00713CDF">
        <w:rPr>
          <w:color w:val="000000"/>
          <w:sz w:val="28"/>
          <w:szCs w:val="28"/>
          <w:shd w:val="clear" w:color="auto" w:fill="FFFFFF"/>
        </w:rPr>
        <w:t>Variance = 25.52,</w:t>
      </w:r>
    </w:p>
    <w:p w14:paraId="13C52F84" w14:textId="0B45103A" w:rsidR="009C2415" w:rsidRDefault="009C2415" w:rsidP="00713CD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="00713CDF" w:rsidRPr="00713CDF">
        <w:rPr>
          <w:color w:val="000000"/>
          <w:sz w:val="28"/>
          <w:szCs w:val="28"/>
          <w:shd w:val="clear" w:color="auto" w:fill="FFFFFF"/>
        </w:rPr>
        <w:t xml:space="preserve"> Mean = 41, </w:t>
      </w:r>
    </w:p>
    <w:p w14:paraId="0A2B5F21" w14:textId="12A95AB6" w:rsidR="00713CDF" w:rsidRDefault="009C2415" w:rsidP="00713CD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r w:rsidR="00713CDF" w:rsidRPr="00713CDF">
        <w:rPr>
          <w:color w:val="000000"/>
          <w:sz w:val="28"/>
          <w:szCs w:val="28"/>
          <w:shd w:val="clear" w:color="auto" w:fill="FFFFFF"/>
        </w:rPr>
        <w:t>Median = 40.5</w:t>
      </w:r>
    </w:p>
    <w:p w14:paraId="0609AD18" w14:textId="77777777" w:rsidR="009C2415" w:rsidRPr="00396AEA" w:rsidRDefault="009C2415" w:rsidP="00713C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04C4782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041851A" w14:textId="077A68B2" w:rsidR="003A4303" w:rsidRDefault="003A4303" w:rsidP="003A430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A4303">
        <w:rPr>
          <w:sz w:val="28"/>
          <w:szCs w:val="28"/>
        </w:rPr>
        <w:t>The data is slightly skewed to the right because the mean is higher than the median, and there are no outliers.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E0F29E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6C8BBA6" w14:textId="26503B4F" w:rsidR="003A4303" w:rsidRDefault="003A43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3A4303">
        <w:t xml:space="preserve"> </w:t>
      </w:r>
      <w:r w:rsidRPr="003A4303">
        <w:rPr>
          <w:sz w:val="28"/>
          <w:szCs w:val="28"/>
        </w:rPr>
        <w:t>There is no skewness; the distribution is perfectly symmetrical.</w:t>
      </w:r>
    </w:p>
    <w:p w14:paraId="20B6CA0E" w14:textId="6F000EC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042DFC5" w14:textId="6F60B328" w:rsidR="003A4303" w:rsidRDefault="003A43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A4303">
        <w:rPr>
          <w:sz w:val="28"/>
          <w:szCs w:val="28"/>
        </w:rPr>
        <w:t>Rightward skewness and tail direction</w:t>
      </w:r>
      <w:r>
        <w:rPr>
          <w:sz w:val="28"/>
          <w:szCs w:val="28"/>
        </w:rPr>
        <w:t>.</w:t>
      </w:r>
    </w:p>
    <w:p w14:paraId="1F723682" w14:textId="6BC603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672337F" w14:textId="463D0CEE" w:rsidR="003A4303" w:rsidRDefault="003A43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A4303">
        <w:rPr>
          <w:sz w:val="28"/>
          <w:szCs w:val="28"/>
        </w:rPr>
        <w:t>The tail and skewness point left.</w:t>
      </w:r>
    </w:p>
    <w:p w14:paraId="7BA1CE46" w14:textId="2F25F23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DC9BCBC" w14:textId="2F5FCF08" w:rsidR="003A4303" w:rsidRDefault="003A43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A4303">
        <w:rPr>
          <w:sz w:val="28"/>
          <w:szCs w:val="28"/>
        </w:rPr>
        <w:t>A positive kurtosis indicates a leptokurtic curve with more peaks.</w:t>
      </w:r>
    </w:p>
    <w:p w14:paraId="0973445A" w14:textId="09963B5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36EBBB0" w14:textId="31225FC3" w:rsidR="003A4303" w:rsidRDefault="003A43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A4303">
        <w:rPr>
          <w:sz w:val="28"/>
          <w:szCs w:val="28"/>
        </w:rPr>
        <w:t>A curve with negative kurtosis will be flatter and broader.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A469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0EC080D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A1BE9D7" w14:textId="02CB5EC9" w:rsidR="003A4303" w:rsidRDefault="003A43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A4303">
        <w:rPr>
          <w:sz w:val="28"/>
          <w:szCs w:val="28"/>
        </w:rPr>
        <w:t>The median in the above Boxplot is pointing toward the higher value; it is not normally distributed.</w:t>
      </w:r>
    </w:p>
    <w:p w14:paraId="6E8274E1" w14:textId="4EFFF5D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885656" w14:textId="40FA8132" w:rsidR="003A4303" w:rsidRDefault="003A43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A4303">
        <w:rPr>
          <w:sz w:val="28"/>
          <w:szCs w:val="28"/>
        </w:rPr>
        <w:t>There is a leftward bias in the data. The minimum value's whisker range exceeds the maximum value's.</w:t>
      </w:r>
    </w:p>
    <w:p w14:paraId="3AEDD129" w14:textId="77777777" w:rsidR="00666FC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602E8FE" w:rsidR="00C57628" w:rsidRDefault="00666FC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666FCB">
        <w:rPr>
          <w:sz w:val="28"/>
          <w:szCs w:val="28"/>
        </w:rPr>
        <w:t>The Inter Quantile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A469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3C42354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303C508" w14:textId="52392A02" w:rsidR="009C2415" w:rsidRDefault="009C241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9C2415">
        <w:rPr>
          <w:sz w:val="28"/>
          <w:szCs w:val="28"/>
        </w:rPr>
        <w:t xml:space="preserve">Given that the mean and median of boxplot 2 are equal and the whisker level </w:t>
      </w:r>
      <w:r>
        <w:rPr>
          <w:sz w:val="28"/>
          <w:szCs w:val="28"/>
        </w:rPr>
        <w:t xml:space="preserve">       </w:t>
      </w:r>
      <w:r w:rsidRPr="009C2415">
        <w:rPr>
          <w:sz w:val="28"/>
          <w:szCs w:val="28"/>
        </w:rPr>
        <w:t>is high, the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3A03943D" w:rsidR="007A3B9F" w:rsidRPr="00EF70C9" w:rsidRDefault="009C2415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365A"/>
    <w:multiLevelType w:val="hybridMultilevel"/>
    <w:tmpl w:val="2C88B0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F60A68"/>
    <w:multiLevelType w:val="hybridMultilevel"/>
    <w:tmpl w:val="4D0EAB80"/>
    <w:lvl w:ilvl="0" w:tplc="96327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10E83"/>
    <w:multiLevelType w:val="hybridMultilevel"/>
    <w:tmpl w:val="4D0EAB80"/>
    <w:lvl w:ilvl="0" w:tplc="96327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5490"/>
    <w:rsid w:val="00083863"/>
    <w:rsid w:val="000B36AF"/>
    <w:rsid w:val="000B417C"/>
    <w:rsid w:val="000D69F4"/>
    <w:rsid w:val="000F2D83"/>
    <w:rsid w:val="001864D6"/>
    <w:rsid w:val="00190F7C"/>
    <w:rsid w:val="001E34E9"/>
    <w:rsid w:val="002078BC"/>
    <w:rsid w:val="00231351"/>
    <w:rsid w:val="00266B62"/>
    <w:rsid w:val="00275B79"/>
    <w:rsid w:val="002818A0"/>
    <w:rsid w:val="0028213D"/>
    <w:rsid w:val="00293532"/>
    <w:rsid w:val="002A4693"/>
    <w:rsid w:val="002A6694"/>
    <w:rsid w:val="002B7142"/>
    <w:rsid w:val="002E0863"/>
    <w:rsid w:val="002E78B5"/>
    <w:rsid w:val="00302B26"/>
    <w:rsid w:val="00360870"/>
    <w:rsid w:val="00396AEA"/>
    <w:rsid w:val="003A03BA"/>
    <w:rsid w:val="003A4303"/>
    <w:rsid w:val="003B01D0"/>
    <w:rsid w:val="003F354C"/>
    <w:rsid w:val="00437040"/>
    <w:rsid w:val="00494A7E"/>
    <w:rsid w:val="00497ACA"/>
    <w:rsid w:val="004D09A1"/>
    <w:rsid w:val="005438FD"/>
    <w:rsid w:val="005D1DBF"/>
    <w:rsid w:val="005E36B7"/>
    <w:rsid w:val="006432DB"/>
    <w:rsid w:val="0066364B"/>
    <w:rsid w:val="00666FCB"/>
    <w:rsid w:val="006723AD"/>
    <w:rsid w:val="006953A0"/>
    <w:rsid w:val="006D7AA1"/>
    <w:rsid w:val="006E0ED4"/>
    <w:rsid w:val="00706CEB"/>
    <w:rsid w:val="00707DE3"/>
    <w:rsid w:val="00713CDF"/>
    <w:rsid w:val="00724454"/>
    <w:rsid w:val="007273CD"/>
    <w:rsid w:val="007300FB"/>
    <w:rsid w:val="00786F22"/>
    <w:rsid w:val="007A3B9F"/>
    <w:rsid w:val="007B7F44"/>
    <w:rsid w:val="00802832"/>
    <w:rsid w:val="00861ADA"/>
    <w:rsid w:val="008B2CB7"/>
    <w:rsid w:val="009043E8"/>
    <w:rsid w:val="00923E3B"/>
    <w:rsid w:val="00974B6B"/>
    <w:rsid w:val="00990162"/>
    <w:rsid w:val="009A4522"/>
    <w:rsid w:val="009C2415"/>
    <w:rsid w:val="009C7C0A"/>
    <w:rsid w:val="009D6E8A"/>
    <w:rsid w:val="00A0495D"/>
    <w:rsid w:val="00A13B9C"/>
    <w:rsid w:val="00A50B04"/>
    <w:rsid w:val="00AA44EF"/>
    <w:rsid w:val="00AB0E5D"/>
    <w:rsid w:val="00B22C7F"/>
    <w:rsid w:val="00B8732C"/>
    <w:rsid w:val="00BB68E7"/>
    <w:rsid w:val="00BC5748"/>
    <w:rsid w:val="00BE4877"/>
    <w:rsid w:val="00BE6CBD"/>
    <w:rsid w:val="00BF683B"/>
    <w:rsid w:val="00C41684"/>
    <w:rsid w:val="00C50D38"/>
    <w:rsid w:val="00C57628"/>
    <w:rsid w:val="00C62F05"/>
    <w:rsid w:val="00C700CD"/>
    <w:rsid w:val="00C76165"/>
    <w:rsid w:val="00CB08A5"/>
    <w:rsid w:val="00CE2C7F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4">
    <w:name w:val="heading 4"/>
    <w:basedOn w:val="Normal"/>
    <w:link w:val="Heading4Char"/>
    <w:uiPriority w:val="9"/>
    <w:qFormat/>
    <w:rsid w:val="00497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97AC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mjx-char">
    <w:name w:val="mjx-char"/>
    <w:basedOn w:val="DefaultParagraphFont"/>
    <w:rsid w:val="00497ACA"/>
  </w:style>
  <w:style w:type="character" w:styleId="PlaceholderText">
    <w:name w:val="Placeholder Text"/>
    <w:basedOn w:val="DefaultParagraphFont"/>
    <w:uiPriority w:val="99"/>
    <w:semiHidden/>
    <w:rsid w:val="00231351"/>
    <w:rPr>
      <w:color w:val="808080"/>
    </w:rPr>
  </w:style>
  <w:style w:type="character" w:customStyle="1" w:styleId="a">
    <w:name w:val="a"/>
    <w:basedOn w:val="DefaultParagraphFont"/>
    <w:rsid w:val="009C7C0A"/>
  </w:style>
  <w:style w:type="character" w:customStyle="1" w:styleId="l8">
    <w:name w:val="l8"/>
    <w:basedOn w:val="DefaultParagraphFont"/>
    <w:rsid w:val="009C7C0A"/>
  </w:style>
  <w:style w:type="character" w:customStyle="1" w:styleId="l10">
    <w:name w:val="l10"/>
    <w:basedOn w:val="DefaultParagraphFont"/>
    <w:rsid w:val="009C7C0A"/>
  </w:style>
  <w:style w:type="character" w:customStyle="1" w:styleId="l6">
    <w:name w:val="l6"/>
    <w:basedOn w:val="DefaultParagraphFont"/>
    <w:rsid w:val="009C7C0A"/>
  </w:style>
  <w:style w:type="character" w:customStyle="1" w:styleId="l9">
    <w:name w:val="l9"/>
    <w:basedOn w:val="DefaultParagraphFont"/>
    <w:rsid w:val="009C7C0A"/>
  </w:style>
  <w:style w:type="character" w:customStyle="1" w:styleId="l7">
    <w:name w:val="l7"/>
    <w:basedOn w:val="DefaultParagraphFont"/>
    <w:rsid w:val="009C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2023-12-17T07:05:00Z</dcterms:created>
  <dcterms:modified xsi:type="dcterms:W3CDTF">2023-12-17T07:05:00Z</dcterms:modified>
</cp:coreProperties>
</file>