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04.03.2015r.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Paweł Kamiński</w:t>
        <w:br/>
        <w:t>Carlos Zaldivar Batista</w:t>
        <w:br/>
        <w:t>Jan Muczyński</w:t>
        <w:br/>
      </w:r>
      <w:r>
        <w:rPr>
          <w:sz w:val="26"/>
          <w:szCs w:val="26"/>
        </w:rPr>
        <w:br/>
      </w:r>
      <w:r>
        <w:rPr>
          <w:sz w:val="24"/>
          <w:szCs w:val="24"/>
        </w:rPr>
        <w:t>Prowadzący: dr inż. Robert Nowak</w:t>
      </w:r>
    </w:p>
    <w:p>
      <w:pPr>
        <w:pStyle w:val="Normal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IntenseQuote"/>
        <w:jc w:val="center"/>
        <w:rPr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  <w:t>Projekt ZPR</w:t>
        <w:br/>
        <w:t>Dokumentacja Wstępna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rStyle w:val="SubtleEmphasis"/>
          <w:b/>
          <w:bCs/>
          <w:i w:val="false"/>
          <w:iCs w:val="false"/>
          <w:sz w:val="36"/>
          <w:szCs w:val="36"/>
        </w:rPr>
      </w:pPr>
      <w:r>
        <w:rPr>
          <w:rStyle w:val="SubtleEmphasis"/>
          <w:b/>
          <w:bCs/>
          <w:i w:val="false"/>
          <w:iCs w:val="false"/>
          <w:sz w:val="36"/>
          <w:szCs w:val="36"/>
        </w:rPr>
        <w:t>Temat projektu</w:t>
      </w:r>
    </w:p>
    <w:p>
      <w:pPr>
        <w:pStyle w:val="Normal"/>
        <w:spacing w:before="0" w:after="0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Przeglądarkowa gra dwuosobowa kółko i krzyżyk, obsługująca użytkowników na jednym serwerze.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b/>
          <w:bCs/>
          <w:i w:val="false"/>
          <w:iCs w:val="false"/>
          <w:sz w:val="36"/>
          <w:szCs w:val="36"/>
        </w:rPr>
      </w:pPr>
      <w:r>
        <w:rPr>
          <w:rStyle w:val="SubtleEmphasis"/>
          <w:b/>
          <w:bCs/>
          <w:i w:val="false"/>
          <w:iCs w:val="false"/>
          <w:sz w:val="36"/>
          <w:szCs w:val="36"/>
        </w:rPr>
        <w:t>Gra</w:t>
      </w:r>
    </w:p>
    <w:p>
      <w:pPr>
        <w:pStyle w:val="Normal"/>
        <w:spacing w:before="0" w:after="0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Ogólna idea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Gra będzie się toczyć na planszy o rozmiarze 16 na 16 pól. Gracze w wybranych przez siebie miejscach wstawiają kółko i krzyżyk. Warunkiem zwycięstwa jest ustawienie 5 takich samych symboli sąsiadujących ze sobą w jednej linii (pionowo, poziomo bądź na ukos). W przypadku, gdy zostaną wykorzystane wszystkie pola oraz żaden z graczy nie spełni warunku zwycięstwa to gra kończy się remisem.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Opis funkcjonalności</w:t>
      </w:r>
    </w:p>
    <w:p>
      <w:pPr>
        <w:pStyle w:val="Normal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Użytkownik po wejściu na stronę gry, po zgłoszeniu chęci do rozegrania partii i podaniu nicku, oczekuje na kolejnego gracza. Gdy ten się pojawi to zaczyna się gra.</w:t>
      </w:r>
    </w:p>
    <w:p>
      <w:pPr>
        <w:pStyle w:val="Normal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Użytkownicy toczą rozgrywkę, każdy ruch przed przesłaniem do serwera jest sprawdzany pod kątem poprawności. Wykonanie ruchu przez jednego z graczy blokuje możliwość wykonywania ruchu przez drugiego.</w:t>
      </w:r>
    </w:p>
    <w:p>
      <w:pPr>
        <w:pStyle w:val="Normal"/>
        <w:jc w:val="both"/>
        <w:rPr>
          <w:color w:val="808080"/>
          <w:sz w:val="24"/>
          <w:szCs w:val="24"/>
        </w:rPr>
      </w:pPr>
      <w:bookmarkStart w:id="0" w:name="_GoBack"/>
      <w:bookmarkEnd w:id="0"/>
      <w:r>
        <w:rPr>
          <w:color w:val="808080"/>
          <w:sz w:val="24"/>
          <w:szCs w:val="24"/>
        </w:rPr>
        <w:t xml:space="preserve">Pierwszy ze zgłoszonych graczy ma przydzielane kółko a drugi krzyżyk. Ponadto przy nicku gracza znajduje się licznik jego zwycięstw w danej grze. Po zakończeniu partii istnieje możliwość rewanżu po obopólnej zgodzie. Każdy z graczy ma ograniczony czas na wykonanie ruchu – jeżeli się w nim nie zmieści to przegrywa partię. </w:t>
      </w:r>
    </w:p>
    <w:p>
      <w:pPr>
        <w:pStyle w:val="Normal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 xml:space="preserve">Grę wygrywa gracz z większą liczbą wygranych partii. </w:t>
      </w:r>
      <w:r>
        <w:rPr>
          <w:color w:val="808080"/>
          <w:sz w:val="24"/>
          <w:szCs w:val="24"/>
        </w:rPr>
        <w:t>Informacje o bieżącej rozgrywce oraz o liczbie wygranych/przegranych partii będą przechowywane w pamięci po stronie serwera.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Funkcjonalność, na którą może zabraknąć czasu</w:t>
      </w:r>
    </w:p>
    <w:p>
      <w:pPr>
        <w:pStyle w:val="Normal"/>
        <w:numPr>
          <w:ilvl w:val="0"/>
          <w:numId w:val="1"/>
        </w:numPr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Zmiana rozmiaru planszy oraz w zależności od rozmiaru inny warunek zwycięstwa.</w:t>
      </w:r>
    </w:p>
    <w:p>
      <w:pPr>
        <w:pStyle w:val="Normal"/>
        <w:numPr>
          <w:ilvl w:val="0"/>
          <w:numId w:val="1"/>
        </w:numPr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Prywatne gry – możliwość wybrania sobie przeciwnika.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Funkcjonalność, którą warto by było dodać w przyszłości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Chat między graczami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Ranking graczy – za wygranie meczu będzie się dostawało punkty, a za przegraną punkty będą odejmowane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Gracze są dobierani w pary na podstawie rankingu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Style w:val="SubtleEmphasis"/>
          <w:b/>
          <w:bCs/>
          <w:i w:val="false"/>
          <w:iCs w:val="false"/>
          <w:sz w:val="36"/>
          <w:szCs w:val="36"/>
        </w:rPr>
      </w:pPr>
      <w:r>
        <w:rPr>
          <w:rStyle w:val="SubtleEmphasis"/>
          <w:b/>
          <w:bCs/>
          <w:i w:val="false"/>
          <w:iCs w:val="false"/>
          <w:sz w:val="36"/>
          <w:szCs w:val="36"/>
        </w:rPr>
        <w:t>Technologie, które zostaną użyte</w:t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Klient</w:t>
      </w:r>
    </w:p>
    <w:p>
      <w:pPr>
        <w:pStyle w:val="Normal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Klient będzie używał jedynie przeglądarki www w celu zagrania w grę. Interfejs graficzny zostanie napisany w JavaScript(jQuery) połączonym z HTML5.</w:t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Serwer</w:t>
      </w:r>
    </w:p>
    <w:p>
      <w:pPr>
        <w:pStyle w:val="Tekstwstpniesformatowany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 xml:space="preserve">Do utworzenia, kompatybilnego z SO Linux i Windows, serwera zostanie użyte lighttpd + Python, zaś boost::python + C++ zostaną zastosowane do stworzenia logiki aplikacji. </w:t>
      </w:r>
    </w:p>
    <w:p>
      <w:pPr>
        <w:pStyle w:val="Tekstwstpniesformatowany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>Środowisko bioweb zostanie zastosowane do organizacji całej aplikacji.</w:t>
      </w:r>
    </w:p>
    <w:p>
      <w:pPr>
        <w:pStyle w:val="Normal"/>
        <w:jc w:val="both"/>
        <w:rPr>
          <w:rStyle w:val="SubtleEmphasis"/>
          <w:i w:val="false"/>
          <w:iCs w:val="false"/>
          <w:sz w:val="28"/>
          <w:szCs w:val="28"/>
        </w:rPr>
      </w:pPr>
      <w:r>
        <w:rPr>
          <w:rStyle w:val="SubtleEmphasis"/>
          <w:i w:val="false"/>
          <w:iCs w:val="false"/>
          <w:sz w:val="28"/>
          <w:szCs w:val="28"/>
        </w:rPr>
        <w:t>System kontroli wersji</w:t>
      </w:r>
    </w:p>
    <w:p>
      <w:pPr>
        <w:pStyle w:val="Normal"/>
        <w:spacing w:before="0" w:after="200"/>
        <w:jc w:val="both"/>
        <w:rPr>
          <w:rStyle w:val="SubtleEmphasis"/>
          <w:i w:val="false"/>
          <w:iCs w:val="false"/>
          <w:sz w:val="24"/>
          <w:szCs w:val="24"/>
        </w:rPr>
      </w:pPr>
      <w:r>
        <w:rPr>
          <w:rStyle w:val="SubtleEmphasis"/>
          <w:i w:val="false"/>
          <w:iCs w:val="false"/>
          <w:sz w:val="24"/>
          <w:szCs w:val="24"/>
        </w:rPr>
        <w:t xml:space="preserve">Podczas tworzenia aplikacji zostanie użyty system kontroli wersji </w:t>
      </w:r>
      <w:r>
        <w:rPr>
          <w:rStyle w:val="SubtleEmphasis"/>
          <w:sz w:val="24"/>
          <w:szCs w:val="24"/>
        </w:rPr>
        <w:t xml:space="preserve">git </w:t>
      </w:r>
      <w:r>
        <w:rPr>
          <w:rStyle w:val="SubtleEmphasis"/>
          <w:i w:val="false"/>
          <w:iCs w:val="false"/>
          <w:sz w:val="24"/>
          <w:szCs w:val="24"/>
        </w:rPr>
        <w:t xml:space="preserve">w serwisie github pod adresem </w:t>
      </w:r>
      <w:hyperlink r:id="rId2">
        <w:r>
          <w:rPr>
            <w:rStyle w:val="SubtleEmphasis"/>
            <w:i w:val="false"/>
            <w:iCs w:val="false"/>
            <w:sz w:val="24"/>
            <w:szCs w:val="24"/>
          </w:rPr>
          <w:t>https://github.com/pawelkami/ZPR</w:t>
        </w:r>
      </w:hyperlink>
      <w:r>
        <w:rPr>
          <w:rStyle w:val="SubtleEmphasis"/>
          <w:i w:val="false"/>
          <w:iCs w:val="false"/>
          <w:sz w:val="24"/>
          <w:szCs w:val="24"/>
        </w:rPr>
        <w:t>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pl-PL" w:eastAsia="pl-PL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nhideWhenUsed="0" w:semiHidden="0" w:uiPriority="0" w:locked="1" w:name="heading 2"/>
    <w:lsdException w:qFormat="1" w:unhideWhenUsed="0" w:semiHidden="0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445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l-PL" w:eastAsia="en-US" w:bidi="ar-SA"/>
    </w:rPr>
  </w:style>
  <w:style w:type="paragraph" w:styleId="Nagwek1">
    <w:name w:val="Nagłówek 1"/>
    <w:uiPriority w:val="99"/>
    <w:qFormat/>
    <w:link w:val="Heading1Char1"/>
    <w:basedOn w:val="Normal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Nagwek2">
    <w:name w:val="Nagłówek 2"/>
    <w:uiPriority w:val="99"/>
    <w:qFormat/>
    <w:link w:val="Heading2Char"/>
    <w:rsid w:val="00644573"/>
    <w:basedOn w:val="Gwka"/>
    <w:pPr>
      <w:outlineLvl w:val="1"/>
    </w:pPr>
    <w:rPr/>
  </w:style>
  <w:style w:type="paragraph" w:styleId="Nagwek3">
    <w:name w:val="Nagłówek 3"/>
    <w:uiPriority w:val="99"/>
    <w:qFormat/>
    <w:link w:val="Heading3Char"/>
    <w:rsid w:val="00644573"/>
    <w:basedOn w:val="Gwka"/>
    <w:pPr>
      <w:outlineLvl w:val="2"/>
    </w:pPr>
    <w:rPr/>
  </w:style>
  <w:style w:type="character" w:styleId="DefaultParagraphFont" w:default="1">
    <w:name w:val="Default Paragraph Font"/>
    <w:uiPriority w:val="99"/>
    <w:semiHidden/>
    <w:rPr/>
  </w:style>
  <w:style w:type="character" w:styleId="Heading1Char" w:customStyle="1">
    <w:name w:val="Heading 1 Char"/>
    <w:uiPriority w:val="9"/>
    <w:link w:val="Heading1"/>
    <w:rsid w:val="00ee6bff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Heading2Char" w:customStyle="1">
    <w:name w:val="Heading 2 Char"/>
    <w:uiPriority w:val="9"/>
    <w:semiHidden/>
    <w:link w:val="Heading2"/>
    <w:rsid w:val="00ee6bff"/>
    <w:basedOn w:val="DefaultParagraphFont"/>
    <w:rPr>
      <w:rFonts w:ascii="Cambria" w:hAnsi="Cambria" w:cs="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uiPriority w:val="9"/>
    <w:semiHidden/>
    <w:link w:val="Heading3"/>
    <w:rsid w:val="00ee6bff"/>
    <w:basedOn w:val="DefaultParagraphFont"/>
    <w:rPr>
      <w:rFonts w:ascii="Cambria" w:hAnsi="Cambria" w:cs=""/>
      <w:b/>
      <w:bCs/>
      <w:sz w:val="26"/>
      <w:szCs w:val="26"/>
      <w:lang w:eastAsia="en-US"/>
    </w:rPr>
  </w:style>
  <w:style w:type="character" w:styleId="Heading1Char1" w:customStyle="1">
    <w:name w:val="Heading 1 Char1"/>
    <w:uiPriority w:val="99"/>
    <w:link w:val="Heading1"/>
    <w:locked/>
    <w:basedOn w:val="DefaultParagraphFont"/>
    <w:rPr>
      <w:rFonts w:ascii="Cambria" w:hAnsi="Cambria" w:cs="Cambria"/>
      <w:b/>
      <w:bCs/>
      <w:color w:val="365F91"/>
      <w:sz w:val="28"/>
      <w:szCs w:val="28"/>
    </w:rPr>
  </w:style>
  <w:style w:type="character" w:styleId="IntenseQuoteChar" w:customStyle="1">
    <w:name w:val="Intense Quote Char"/>
    <w:uiPriority w:val="99"/>
    <w:link w:val="IntenseQuote"/>
    <w:locked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basedOn w:val="DefaultParagraphFont"/>
    <w:rPr>
      <w:i/>
      <w:iCs/>
      <w:color w:val="808080"/>
    </w:rPr>
  </w:style>
  <w:style w:type="character" w:styleId="Czeinternetowe" w:customStyle="1">
    <w:name w:val="Łącze internetowe"/>
    <w:uiPriority w:val="99"/>
    <w:rsid w:val="00644573"/>
    <w:rPr>
      <w:color w:val="000080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ee6bff"/>
    <w:basedOn w:val="DefaultParagraphFont"/>
    <w:rPr>
      <w:rFonts w:cs="Calibri"/>
      <w:lang w:eastAsia="en-US"/>
    </w:rPr>
  </w:style>
  <w:style w:type="character" w:styleId="SignatureChar" w:customStyle="1">
    <w:name w:val="Signature Char"/>
    <w:uiPriority w:val="99"/>
    <w:semiHidden/>
    <w:link w:val="Signature"/>
    <w:rsid w:val="00ee6bff"/>
    <w:basedOn w:val="DefaultParagraphFont"/>
    <w:rPr>
      <w:rFonts w:cs="Calibri"/>
      <w:lang w:eastAsia="en-US"/>
    </w:rPr>
  </w:style>
  <w:style w:type="character" w:styleId="IntenseQuoteChar1" w:customStyle="1">
    <w:name w:val="Intense Quote Char1"/>
    <w:uiPriority w:val="30"/>
    <w:link w:val="IntenseQuote"/>
    <w:rsid w:val="00ee6bff"/>
    <w:basedOn w:val="DefaultParagraphFont"/>
    <w:rPr>
      <w:rFonts w:cs="Calibri"/>
      <w:b/>
      <w:bCs/>
      <w:i/>
      <w:iCs/>
      <w:color w:val="4F81BD"/>
      <w:lang w:eastAsia="en-US"/>
    </w:rPr>
  </w:style>
  <w:style w:type="character" w:styleId="TitleChar" w:customStyle="1">
    <w:name w:val="Title Char"/>
    <w:uiPriority w:val="10"/>
    <w:link w:val="Title"/>
    <w:rsid w:val="00ee6bff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SubtitleChar" w:customStyle="1">
    <w:name w:val="Subtitle Char"/>
    <w:uiPriority w:val="11"/>
    <w:link w:val="Subtitle"/>
    <w:rsid w:val="00ee6bff"/>
    <w:basedOn w:val="DefaultParagraphFont"/>
    <w:rPr>
      <w:rFonts w:ascii="Cambria" w:hAnsi="Cambria" w:cs=""/>
      <w:sz w:val="24"/>
      <w:szCs w:val="24"/>
      <w:lang w:eastAsia="en-US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 w:customStyle="1">
    <w:name w:val="Treść tekstu"/>
    <w:uiPriority w:val="99"/>
    <w:rsid w:val="00644573"/>
    <w:basedOn w:val="Normal"/>
    <w:pPr>
      <w:spacing w:lineRule="auto" w:line="288" w:before="0" w:after="140"/>
    </w:pPr>
    <w:rPr/>
  </w:style>
  <w:style w:type="paragraph" w:styleId="Lista">
    <w:name w:val="Lista"/>
    <w:uiPriority w:val="99"/>
    <w:rsid w:val="00644573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uiPriority w:val="99"/>
    <w:rsid w:val="00644573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644573"/>
    <w:basedOn w:val="Normal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Sygnatura">
    <w:name w:val="Sygnatura"/>
    <w:uiPriority w:val="99"/>
    <w:link w:val="SignatureChar"/>
    <w:rsid w:val="00644573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tenseQuote">
    <w:name w:val="Intense Quote"/>
    <w:uiPriority w:val="99"/>
    <w:qFormat/>
    <w:link w:val="IntenseQuoteChar"/>
    <w:basedOn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ekstwstpniesformatowany" w:customStyle="1">
    <w:name w:val="Tekst wstępnie sformatowany"/>
    <w:uiPriority w:val="99"/>
    <w:rsid w:val="00644573"/>
    <w:basedOn w:val="Normal"/>
    <w:pPr/>
    <w:rPr/>
  </w:style>
  <w:style w:type="paragraph" w:styleId="Cytaty" w:customStyle="1">
    <w:name w:val="Cytaty"/>
    <w:uiPriority w:val="99"/>
    <w:rsid w:val="00644573"/>
    <w:basedOn w:val="Normal"/>
    <w:pPr/>
    <w:rPr/>
  </w:style>
  <w:style w:type="paragraph" w:styleId="Tytu">
    <w:name w:val="Tytuł"/>
    <w:uiPriority w:val="99"/>
    <w:qFormat/>
    <w:link w:val="TitleChar"/>
    <w:rsid w:val="00644573"/>
    <w:basedOn w:val="Gwka"/>
    <w:pPr/>
    <w:rPr/>
  </w:style>
  <w:style w:type="paragraph" w:styleId="Podtytu">
    <w:name w:val="Podtytuł"/>
    <w:uiPriority w:val="99"/>
    <w:qFormat/>
    <w:link w:val="SubtitleChar"/>
    <w:rsid w:val="00644573"/>
    <w:basedOn w:val="Gwk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welkami/ZP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74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2015-03-04T10:09:00Z</dcterms:created>
  <dc:creator>carloszaldivarbatista@outlook.com</dc:creator>
  <dc:language>pl-PL</dc:language>
  <cp:lastModifiedBy>muczynski</cp:lastModifiedBy>
  <cp:lastPrinted>2015-03-11T22:10:28Z</cp:lastPrinted>
  <dcterms:modified xsi:type="dcterms:W3CDTF">2015-03-05T22:10:00Z</dcterms:modified>
  <cp:revision>16</cp:revision>
</cp:coreProperties>
</file>