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0B82" w14:textId="77777777" w:rsidR="004B3299" w:rsidRDefault="00000000">
      <w:pPr>
        <w:pStyle w:val="Heading1"/>
      </w:pPr>
      <w:bookmarkStart w:id="0" w:name="X36f21e16d81f13e67033459c62c34b41dd21ce8"/>
      <w:r>
        <w:t>Emergent Standard Model from Classical Adaptonic Geometry:</w:t>
      </w:r>
    </w:p>
    <w:p w14:paraId="03C7732A" w14:textId="77777777" w:rsidR="004B3299" w:rsidRDefault="00000000">
      <w:pPr>
        <w:pStyle w:val="Heading2"/>
      </w:pPr>
      <w:bookmarkStart w:id="1" w:name="X2c04f07c22e711458730e9f96d70a13ec423b33"/>
      <w:r>
        <w:t>Topological Solitons, Information Temperature, and the Origin of Quantum Mechanics</w:t>
      </w:r>
    </w:p>
    <w:p w14:paraId="1599CC55" w14:textId="611A0A01" w:rsidR="004B3299" w:rsidRDefault="00000000">
      <w:pPr>
        <w:pStyle w:val="FirstParagraph"/>
      </w:pPr>
      <w:r>
        <w:rPr>
          <w:b/>
          <w:bCs/>
        </w:rPr>
        <w:t>Paweł Kojs</w:t>
      </w:r>
      <w:r>
        <w:br/>
        <w:t>Laboratory for Studies on Adaptive Systems</w:t>
      </w:r>
      <w:r>
        <w:br/>
        <w:t>Silesian Botanical Garde</w:t>
      </w:r>
      <w:r w:rsidR="004A2D5E">
        <w:t xml:space="preserve">n in </w:t>
      </w:r>
      <w:proofErr w:type="spellStart"/>
      <w:r w:rsidR="004A2D5E">
        <w:t>Mikolow</w:t>
      </w:r>
      <w:proofErr w:type="spellEnd"/>
      <w:r w:rsidR="004A2D5E">
        <w:t xml:space="preserve"> </w:t>
      </w:r>
      <w:r>
        <w:br/>
        <w:t>Email: pawel.kojs@</w:t>
      </w:r>
      <w:r w:rsidR="004A2D5E">
        <w:t>gmail.com</w:t>
      </w:r>
    </w:p>
    <w:p w14:paraId="48408396" w14:textId="77777777" w:rsidR="004B3299" w:rsidRDefault="00000000">
      <w:r>
        <w:pict w14:anchorId="76025DB2">
          <v:rect id="_x0000_i1025" style="width:0;height:1.5pt" o:hralign="center" o:hrstd="t" o:hr="t"/>
        </w:pict>
      </w:r>
    </w:p>
    <w:p w14:paraId="6E04FFDC" w14:textId="77777777" w:rsidR="004B3299" w:rsidRDefault="00000000">
      <w:pPr>
        <w:pStyle w:val="Heading2"/>
      </w:pPr>
      <w:bookmarkStart w:id="2" w:name="abstract"/>
      <w:bookmarkEnd w:id="1"/>
      <w:r>
        <w:t>Abstract</w:t>
      </w:r>
    </w:p>
    <w:p w14:paraId="50D88A1D" w14:textId="77777777" w:rsidR="004B3299" w:rsidRDefault="00000000">
      <w:pPr>
        <w:pStyle w:val="FirstParagraph"/>
      </w:pPr>
      <w:r>
        <w:t>We present a framework in which quantum mechanics, the Standard Model, and general relativity emerge from two classical scalar fields evolving according to a single principle. The fundamental degrees of freedom are σ(x), representing geometric crystallization, and Θ(x), representing information temperature—the rate at which configurations can reorganize. These fields evolve to minimize the adaptonic functional F = E - ΘS, where E is energy density and S is configurational entropy.</w:t>
      </w:r>
    </w:p>
    <w:p w14:paraId="1E3769A8" w14:textId="77777777" w:rsidR="004B3299" w:rsidRDefault="00000000">
      <w:pPr>
        <w:pStyle w:val="BodyText"/>
      </w:pPr>
      <w:r>
        <w:t>Crucially, we do NOT quantize these fundamental fields. Instead, apparent quantum behavior emerges from three sources: (i) topological constraints forcing integer winding numbers, (ii) discrete soliton solutions of nonlinear classical PDEs, and (iii) information-theoretic selection of accessible configurations at given Θ. Dark matter and dark energy appear as crystallized (σ ≈ v) and fluid (σ ≈ 0) phases of the same geometric field. Baryons emerge as topological solitons of σ, leptons as bound states of a dark energy field χ trapped in DM-DE boundaries (ecotones), and gauge bosons as phase excitations and geometric fluctuations.</w:t>
      </w:r>
    </w:p>
    <w:p w14:paraId="4EDD13D1" w14:textId="77777777" w:rsidR="004B3299" w:rsidRDefault="00000000">
      <w:pPr>
        <w:pStyle w:val="BodyText"/>
      </w:pPr>
      <w:r>
        <w:t>The fine structure constant α ≈ 1/137, elementary charge e, and particle masses are not free parameters but consequences of ecotone geometry. Numerical solution of the classical soliton equations yields masses and couplings within 3% of experimental values without fine-tuning. The framework predicts environmental variation of fundamental constants (Δα/α ~ 10⁻⁶ near neutron stars), modified beta decay rates in extreme conditions, and connections to high-temperature superconductivity through shared Θ-dynamics.</w:t>
      </w:r>
    </w:p>
    <w:p w14:paraId="124E2533" w14:textId="77777777" w:rsidR="004B3299" w:rsidRDefault="00000000">
      <w:pPr>
        <w:pStyle w:val="BodyText"/>
      </w:pPr>
      <w:r>
        <w:t>This work suggests that the complexity of particle physics reflects not fundamental diversity but the rich solitonic structure of a simple classical geometry adapting to minimize free energy. Quantum mechanics itself emerges as an effective description of topologically constrained classical fields.</w:t>
      </w:r>
    </w:p>
    <w:p w14:paraId="5AF5DB0F" w14:textId="77777777" w:rsidR="004B3299" w:rsidRDefault="00000000">
      <w:r>
        <w:pict w14:anchorId="53D16A1A">
          <v:rect id="_x0000_i1026" style="width:0;height:1.5pt" o:hralign="center" o:hrstd="t" o:hr="t"/>
        </w:pict>
      </w:r>
    </w:p>
    <w:p w14:paraId="24E1BDDF" w14:textId="77777777" w:rsidR="004B3299" w:rsidRDefault="00000000">
      <w:pPr>
        <w:pStyle w:val="Heading2"/>
      </w:pPr>
      <w:bookmarkStart w:id="3" w:name="introduction"/>
      <w:bookmarkEnd w:id="2"/>
      <w:r>
        <w:lastRenderedPageBreak/>
        <w:t>1. Introduction</w:t>
      </w:r>
    </w:p>
    <w:p w14:paraId="033DCB50" w14:textId="77777777" w:rsidR="004B3299" w:rsidRDefault="00000000">
      <w:pPr>
        <w:pStyle w:val="FirstParagraph"/>
      </w:pPr>
      <w:r>
        <w:t>The Standard Model of particle physics requires 19 free parameters whose values must be determined experimentally, with no explanation for their magnitude or even their existence. The fine structure constant α ≈ 1/137.036 appears arbitrary. The three generations of fermions follow no clear pattern. Dark matter and dark energy, comprising 95% of the universe, remain outside the framework entirely. Most fundamentally, quantum mechanics and general relativity resist unification, suggesting our theoretical foundations may be incomplete.</w:t>
      </w:r>
    </w:p>
    <w:p w14:paraId="74AD717C" w14:textId="77777777" w:rsidR="004B3299" w:rsidRDefault="00000000">
      <w:pPr>
        <w:pStyle w:val="BodyText"/>
      </w:pPr>
      <w:r>
        <w:t>Traditional approaches to these problems—string theory, loop quantum gravity, supersymmetry—typically add complexity: extra dimensions, new particles, or additional symmetries. We propose the opposite strategy: radical simplification. What if all observed particles, forces, and quantum phenomena emerge from just two classical fields obeying a single principle?</w:t>
      </w:r>
    </w:p>
    <w:p w14:paraId="3CE78F72" w14:textId="77777777" w:rsidR="004B3299" w:rsidRDefault="00000000">
      <w:pPr>
        <w:pStyle w:val="BodyText"/>
      </w:pPr>
      <w:r>
        <w:t xml:space="preserve">Specifically, we introduce an “adaptonic” framework based on: - </w:t>
      </w:r>
      <w:r>
        <w:rPr>
          <w:b/>
          <w:bCs/>
        </w:rPr>
        <w:t>σ(x)</w:t>
      </w:r>
      <w:r>
        <w:t xml:space="preserve">: a classical scalar field measuring geometric crystallization, ranging from rigid (dark matter-like) to fluid (dark energy-like) - </w:t>
      </w:r>
      <w:r>
        <w:rPr>
          <w:b/>
          <w:bCs/>
        </w:rPr>
        <w:t>Θ(x)</w:t>
      </w:r>
      <w:r>
        <w:t xml:space="preserve">: information temperature, measuring the rate at which configurations can reorganize—distinct from kinetic temperature - </w:t>
      </w:r>
      <w:r>
        <w:rPr>
          <w:b/>
          <w:bCs/>
        </w:rPr>
        <w:t>The principle of free energy minimization</w:t>
      </w:r>
      <w:r>
        <w:t>: F = E - ΘS</w:t>
      </w:r>
    </w:p>
    <w:p w14:paraId="1A76DA77" w14:textId="77777777" w:rsidR="004B3299" w:rsidRDefault="00000000">
      <w:pPr>
        <w:pStyle w:val="BodyText"/>
      </w:pPr>
      <w:r>
        <w:t>The key insight is that we do NOT quantize these fields. They remain classical, continuous, and deterministic. Quantum mechanics emerges from the interplay of topology, nonlinearity, and information-theoretic constraints. Particles are not fundamental but are stable patterns—solitons—in these classical fields. Forces are not mediated by virtual particles but arise from the geometry and topology of soliton interactions.</w:t>
      </w:r>
    </w:p>
    <w:p w14:paraId="5CA7B6BC" w14:textId="77777777" w:rsidR="004B3299" w:rsidRDefault="00000000">
      <w:pPr>
        <w:pStyle w:val="BodyText"/>
      </w:pPr>
      <w:r>
        <w:t>This paper demonstrates that: 1. All Standard Model particles emerge as solitons: baryons from σ, leptons from bound dark energy χ in ecotones 2. All forces arise from soliton dynamics: confinement from σ-strings, weak from isospin transitions, electromagnetic from U(1) phase 3. Fundamental constants are fixed by ecotone geometry, not arbitrary 4. Quantum mechanics itself emerges from classical topology and stability</w:t>
      </w:r>
    </w:p>
    <w:p w14:paraId="291A2A48" w14:textId="77777777" w:rsidR="004B3299" w:rsidRDefault="00000000">
      <w:pPr>
        <w:pStyle w:val="BodyText"/>
      </w:pPr>
      <w:r>
        <w:t>The theory makes testable predictions distinguishing it from standard physics and provides numerical validation within experimental uncertainty.</w:t>
      </w:r>
    </w:p>
    <w:p w14:paraId="6BD4D9C8" w14:textId="77777777" w:rsidR="004B3299" w:rsidRDefault="00000000">
      <w:r>
        <w:pict w14:anchorId="23E04BC7">
          <v:rect id="_x0000_i1027" style="width:0;height:1.5pt" o:hralign="center" o:hrstd="t" o:hr="t"/>
        </w:pict>
      </w:r>
    </w:p>
    <w:p w14:paraId="5FB3AE63" w14:textId="77777777" w:rsidR="004B3299" w:rsidRDefault="00000000">
      <w:pPr>
        <w:pStyle w:val="Heading2"/>
      </w:pPr>
      <w:bookmarkStart w:id="4" w:name="theoretical-framework"/>
      <w:bookmarkEnd w:id="3"/>
      <w:r>
        <w:t>2. Theoretical Framework</w:t>
      </w:r>
    </w:p>
    <w:p w14:paraId="0B35F8FD" w14:textId="77777777" w:rsidR="004B3299" w:rsidRDefault="00000000">
      <w:pPr>
        <w:pStyle w:val="Heading3"/>
      </w:pPr>
      <w:bookmarkStart w:id="5" w:name="fundamental-fields-and-principle"/>
      <w:r>
        <w:t>2.1 Fundamental Fields and Principle</w:t>
      </w:r>
    </w:p>
    <w:p w14:paraId="309DC067" w14:textId="77777777" w:rsidR="004B3299" w:rsidRDefault="00000000">
      <w:pPr>
        <w:pStyle w:val="FirstParagraph"/>
      </w:pPr>
      <w:r>
        <w:t>We posit two classical scalar fields on spacetime manifold M:</w:t>
      </w:r>
    </w:p>
    <w:p w14:paraId="2EEAF5A1" w14:textId="77777777" w:rsidR="004B3299" w:rsidRDefault="00000000">
      <w:pPr>
        <w:pStyle w:val="BodyText"/>
      </w:pPr>
      <w:r>
        <w:rPr>
          <w:b/>
          <w:bCs/>
        </w:rPr>
        <w:t>σ: M → ℝ, Θ: M → ℝ⁺</w:t>
      </w:r>
    </w:p>
    <w:p w14:paraId="06DDDC89" w14:textId="77777777" w:rsidR="004B3299" w:rsidRDefault="00000000">
      <w:pPr>
        <w:pStyle w:val="BodyText"/>
      </w:pPr>
      <w:r>
        <w:lastRenderedPageBreak/>
        <w:t>These are NOT quantum fields. There are no operators, no canonical commutation relations, no Hilbert spaces. They are classical fields like the electromagnetic field in Maxwell’s theory, satisfying deterministic partial differential equations.</w:t>
      </w:r>
    </w:p>
    <w:p w14:paraId="08622C58" w14:textId="77777777" w:rsidR="004B3299" w:rsidRDefault="00000000">
      <w:pPr>
        <w:pStyle w:val="BodyText"/>
      </w:pPr>
      <w:r>
        <w:t>The dynamics follow from minimizing the adaptonic functional:</w:t>
      </w:r>
    </w:p>
    <w:p w14:paraId="394BE4C4" w14:textId="77777777" w:rsidR="004B3299" w:rsidRDefault="00000000">
      <w:pPr>
        <w:pStyle w:val="BodyText"/>
      </w:pPr>
      <w:r>
        <w:rPr>
          <w:b/>
          <w:bCs/>
        </w:rPr>
        <w:t>F[σ,Θ] = ∫ d⁴x √(-g) [ε(σ,Θ) - Θ·s(σ,Θ)]</w:t>
      </w:r>
    </w:p>
    <w:p w14:paraId="2F9400E8" w14:textId="77777777" w:rsidR="004B3299" w:rsidRDefault="00000000">
      <w:pPr>
        <w:pStyle w:val="BodyText"/>
      </w:pPr>
      <w:r>
        <w:t>where ε is energy density and s is configurational entropy density.</w:t>
      </w:r>
    </w:p>
    <w:p w14:paraId="5BF3859E" w14:textId="77777777" w:rsidR="004B3299" w:rsidRDefault="00000000">
      <w:pPr>
        <w:pStyle w:val="Heading3"/>
      </w:pPr>
      <w:bookmarkStart w:id="6" w:name="classical-action-and-equations-of-motion"/>
      <w:bookmarkEnd w:id="5"/>
      <w:r>
        <w:t>2.2 Classical Action and Equations of Motion</w:t>
      </w:r>
    </w:p>
    <w:p w14:paraId="2859E73A" w14:textId="77777777" w:rsidR="004B3299" w:rsidRDefault="00000000">
      <w:pPr>
        <w:pStyle w:val="FirstParagraph"/>
      </w:pPr>
      <w:r>
        <w:t>The action is:</w:t>
      </w:r>
    </w:p>
    <w:p w14:paraId="1C0853F8" w14:textId="77777777" w:rsidR="004B3299" w:rsidRDefault="00000000">
      <w:pPr>
        <w:pStyle w:val="BodyText"/>
      </w:pPr>
      <w:r>
        <w:rPr>
          <w:b/>
          <w:bCs/>
        </w:rPr>
        <w:t>S = ∫ d⁴x √(-g) [ℒ_grav + ℒ_σ,Θ + ℒ_matter]</w:t>
      </w:r>
    </w:p>
    <w:p w14:paraId="068A17E8" w14:textId="77777777" w:rsidR="004B3299" w:rsidRDefault="00000000">
      <w:pPr>
        <w:pStyle w:val="BodyText"/>
      </w:pPr>
      <w:r>
        <w:t>with: - ℒ_grav = f(σ)R/(16πG₀) - ℒ_σ,Θ = -(1/2)(∇σ)² - V(σ,Θ) + (1/2)(∇Θ)² - V(σ,Θ) = (λ/4)(σ² - v²)² + α_Θ(Θ - Θ_c)σ²</w:t>
      </w:r>
    </w:p>
    <w:p w14:paraId="7AC3C557" w14:textId="77777777" w:rsidR="004B3299" w:rsidRDefault="00000000">
      <w:pPr>
        <w:pStyle w:val="BodyText"/>
      </w:pPr>
      <w:r>
        <w:t>The resulting equations of motion are classical PDEs: - □σ = ∂V/∂σ - □Θ = ∂V/∂Θ</w:t>
      </w:r>
    </w:p>
    <w:p w14:paraId="4376A54C" w14:textId="77777777" w:rsidR="004B3299" w:rsidRDefault="00000000">
      <w:pPr>
        <w:pStyle w:val="Heading3"/>
      </w:pPr>
      <w:bookmarkStart w:id="7" w:name="X30c65f8805e20dc8fd5b5aabe9a802fe3f59ffb"/>
      <w:bookmarkEnd w:id="6"/>
      <w:r>
        <w:t>2.3 Phase Structure: Dark Matter and Dark Energy</w:t>
      </w:r>
    </w:p>
    <w:p w14:paraId="39B036D7" w14:textId="77777777" w:rsidR="004B3299" w:rsidRDefault="00000000">
      <w:pPr>
        <w:pStyle w:val="FirstParagraph"/>
      </w:pPr>
      <w:r>
        <w:t xml:space="preserve">The potential V(σ,Θ) has two phases: - </w:t>
      </w:r>
      <w:r>
        <w:rPr>
          <w:b/>
          <w:bCs/>
        </w:rPr>
        <w:t>DM phase</w:t>
      </w:r>
      <w:r>
        <w:t xml:space="preserve">: σ ≈ v, low Θ (crystallized geometry) - </w:t>
      </w:r>
      <w:r>
        <w:rPr>
          <w:b/>
          <w:bCs/>
        </w:rPr>
        <w:t>DE phase</w:t>
      </w:r>
      <w:r>
        <w:t>: σ ≈ 0, high Θ (fluid geometry)</w:t>
      </w:r>
    </w:p>
    <w:p w14:paraId="3834B4F7" w14:textId="77777777" w:rsidR="004B3299" w:rsidRDefault="00000000">
      <w:pPr>
        <w:pStyle w:val="BodyText"/>
      </w:pPr>
      <w:r>
        <w:t>The boundary between phases—the ecotone—is where matter emerges.</w:t>
      </w:r>
    </w:p>
    <w:p w14:paraId="590F3FEB" w14:textId="77777777" w:rsidR="004B3299" w:rsidRDefault="00000000">
      <w:pPr>
        <w:pStyle w:val="Heading3"/>
      </w:pPr>
      <w:bookmarkStart w:id="8" w:name="classical-fields-emergent-quantization"/>
      <w:bookmarkEnd w:id="7"/>
      <w:r>
        <w:t>2.4 Classical Fields, Emergent Quantization</w:t>
      </w:r>
    </w:p>
    <w:p w14:paraId="3914128F" w14:textId="77777777" w:rsidR="004B3299" w:rsidRDefault="00000000">
      <w:pPr>
        <w:pStyle w:val="FirstParagraph"/>
      </w:pPr>
      <w:r>
        <w:t>We emphasize: σ and Θ are never quantized. Apparent quantum behavior emerges from:</w:t>
      </w:r>
    </w:p>
    <w:p w14:paraId="5218B8E9" w14:textId="77777777" w:rsidR="004B3299" w:rsidRDefault="00000000">
      <w:pPr>
        <w:numPr>
          <w:ilvl w:val="0"/>
          <w:numId w:val="2"/>
        </w:numPr>
      </w:pPr>
      <w:r>
        <w:rPr>
          <w:b/>
          <w:bCs/>
        </w:rPr>
        <w:t>Topological quantization</w:t>
      </w:r>
      <w:r>
        <w:t>: Phase winding must be integer ∮ ∇φ · dl = 2πn, n ∈ ℤ</w:t>
      </w:r>
    </w:p>
    <w:p w14:paraId="197AAEFE" w14:textId="77777777" w:rsidR="004B3299" w:rsidRDefault="00000000">
      <w:pPr>
        <w:numPr>
          <w:ilvl w:val="0"/>
          <w:numId w:val="2"/>
        </w:numPr>
      </w:pPr>
      <w:r>
        <w:rPr>
          <w:b/>
          <w:bCs/>
        </w:rPr>
        <w:t>Soliton spectrum</w:t>
      </w:r>
      <w:r>
        <w:t>: Only certain profiles solve the nonlinear PDEs δF/δσ = 0 ⟹ discrete set {σₙ(r)}</w:t>
      </w:r>
    </w:p>
    <w:p w14:paraId="129812C7" w14:textId="77777777" w:rsidR="004B3299" w:rsidRDefault="00000000">
      <w:pPr>
        <w:numPr>
          <w:ilvl w:val="0"/>
          <w:numId w:val="2"/>
        </w:numPr>
      </w:pPr>
      <w:r>
        <w:rPr>
          <w:b/>
          <w:bCs/>
        </w:rPr>
        <w:t>Information selection</w:t>
      </w:r>
      <w:r>
        <w:t>: At given Θ, only certain configurations minimize F</w:t>
      </w:r>
    </w:p>
    <w:p w14:paraId="6F152139" w14:textId="77777777" w:rsidR="004B3299" w:rsidRDefault="00000000">
      <w:pPr>
        <w:pStyle w:val="FirstParagraph"/>
      </w:pPr>
      <w:r>
        <w:t xml:space="preserve">Planck’s constant emerges as: </w:t>
      </w:r>
      <w:r>
        <w:rPr>
          <w:b/>
          <w:bCs/>
        </w:rPr>
        <w:t>ℏ_emergent = σ₀ · Θ₀ · V_ecotone</w:t>
      </w:r>
    </w:p>
    <w:p w14:paraId="18A88C1C" w14:textId="77777777" w:rsidR="004B3299" w:rsidRDefault="00000000">
      <w:pPr>
        <w:pStyle w:val="BodyText"/>
      </w:pPr>
      <w:r>
        <w:t>where all quantities are classical parameters of the ecotone geometry.</w:t>
      </w:r>
    </w:p>
    <w:p w14:paraId="1513C027" w14:textId="77777777" w:rsidR="004B3299" w:rsidRDefault="00000000">
      <w:r>
        <w:pict w14:anchorId="6EC7CD15">
          <v:rect id="_x0000_i1028" style="width:0;height:1.5pt" o:hralign="center" o:hrstd="t" o:hr="t"/>
        </w:pict>
      </w:r>
    </w:p>
    <w:p w14:paraId="31BF5190" w14:textId="77777777" w:rsidR="004B3299" w:rsidRDefault="00000000">
      <w:pPr>
        <w:pStyle w:val="Heading2"/>
      </w:pPr>
      <w:bookmarkStart w:id="9" w:name="emergent-matter-from-solitons"/>
      <w:bookmarkEnd w:id="4"/>
      <w:bookmarkEnd w:id="8"/>
      <w:r>
        <w:t>3. Emergent Matter from Solitons</w:t>
      </w:r>
    </w:p>
    <w:p w14:paraId="13A8E066" w14:textId="77777777" w:rsidR="004B3299" w:rsidRDefault="00000000">
      <w:pPr>
        <w:pStyle w:val="Heading3"/>
      </w:pPr>
      <w:bookmarkStart w:id="10" w:name="baryons-as-σ-solitons"/>
      <w:r>
        <w:t>3.1 Baryons as σ-Solitons</w:t>
      </w:r>
    </w:p>
    <w:p w14:paraId="50B56FC9" w14:textId="77777777" w:rsidR="004B3299" w:rsidRDefault="00000000">
      <w:pPr>
        <w:pStyle w:val="FirstParagraph"/>
      </w:pPr>
      <w:r>
        <w:t>Baryons are topological solitons of the crystallization field. The proton profile satisfies:</w:t>
      </w:r>
    </w:p>
    <w:p w14:paraId="5B8E5DD7" w14:textId="77777777" w:rsidR="004B3299" w:rsidRDefault="00000000">
      <w:pPr>
        <w:pStyle w:val="BodyText"/>
      </w:pPr>
      <w:r>
        <w:rPr>
          <w:b/>
          <w:bCs/>
        </w:rPr>
        <w:t>d²σ/dr² + (2/r)dσ/dr = ∂V/∂σ</w:t>
      </w:r>
    </w:p>
    <w:p w14:paraId="7FB2E98D" w14:textId="77777777" w:rsidR="004B3299" w:rsidRDefault="00000000">
      <w:pPr>
        <w:pStyle w:val="BodyText"/>
      </w:pPr>
      <w:r>
        <w:lastRenderedPageBreak/>
        <w:t>with boundary conditions σ’(0) = 0, σ(∞) = 0.</w:t>
      </w:r>
    </w:p>
    <w:p w14:paraId="0DB6CE5F" w14:textId="77777777" w:rsidR="004B3299" w:rsidRDefault="00000000">
      <w:pPr>
        <w:pStyle w:val="BodyText"/>
      </w:pPr>
      <w:r>
        <w:t>The neutron differs by an internal “isospin” parameter τ:</w:t>
      </w:r>
    </w:p>
    <w:p w14:paraId="3917C7A3" w14:textId="77777777" w:rsidR="004B3299" w:rsidRDefault="00000000">
      <w:pPr>
        <w:pStyle w:val="BodyText"/>
      </w:pPr>
      <w:r>
        <w:rPr>
          <w:b/>
          <w:bCs/>
        </w:rPr>
        <w:t>V_iso = ε(Θ)σ²τ + (λ_τ/4)(τ² - 1)²</w:t>
      </w:r>
    </w:p>
    <w:p w14:paraId="605289BC" w14:textId="77777777" w:rsidR="004B3299" w:rsidRDefault="00000000">
      <w:pPr>
        <w:pStyle w:val="BodyText"/>
      </w:pPr>
      <w:r>
        <w:t>giving mass splitting:</w:t>
      </w:r>
    </w:p>
    <w:p w14:paraId="597AE31D" w14:textId="77777777" w:rsidR="004B3299" w:rsidRDefault="00000000">
      <w:pPr>
        <w:pStyle w:val="BodyText"/>
      </w:pPr>
      <w:r>
        <w:rPr>
          <w:b/>
          <w:bCs/>
        </w:rPr>
        <w:t>Δm = mₙ - m_p = 2ε ∫ d³x σ²(x)</w:t>
      </w:r>
    </w:p>
    <w:p w14:paraId="5A67A600" w14:textId="77777777" w:rsidR="004B3299" w:rsidRDefault="00000000">
      <w:pPr>
        <w:pStyle w:val="BodyText"/>
      </w:pPr>
      <w:r>
        <w:t>These are classical, stable field configurations—not quantum states.</w:t>
      </w:r>
    </w:p>
    <w:p w14:paraId="55583F5E" w14:textId="77777777" w:rsidR="004B3299" w:rsidRDefault="00000000">
      <w:pPr>
        <w:pStyle w:val="Heading3"/>
      </w:pPr>
      <w:bookmarkStart w:id="11" w:name="leptons-as-bound-dark-energy"/>
      <w:bookmarkEnd w:id="10"/>
      <w:r>
        <w:t>3.2 Leptons as Bound Dark Energy</w:t>
      </w:r>
    </w:p>
    <w:p w14:paraId="3583CC2C" w14:textId="77777777" w:rsidR="004B3299" w:rsidRDefault="00000000">
      <w:pPr>
        <w:pStyle w:val="FirstParagraph"/>
      </w:pPr>
      <w:r>
        <w:t>Electrons emerge as bound states of dark energy field χ in the ecotone:</w:t>
      </w:r>
    </w:p>
    <w:p w14:paraId="1C3C715A" w14:textId="77777777" w:rsidR="004B3299" w:rsidRDefault="00000000">
      <w:pPr>
        <w:pStyle w:val="BodyText"/>
      </w:pPr>
      <w:r>
        <w:rPr>
          <w:b/>
          <w:bCs/>
        </w:rPr>
        <w:t>χ(x) = ρ(x)e^(iφ(x))</w:t>
      </w:r>
    </w:p>
    <w:p w14:paraId="55D55A78" w14:textId="77777777" w:rsidR="004B3299" w:rsidRDefault="00000000">
      <w:pPr>
        <w:pStyle w:val="BodyText"/>
      </w:pPr>
      <w:r>
        <w:t>The effective potential in the baryon’s ecotone:</w:t>
      </w:r>
    </w:p>
    <w:p w14:paraId="74FC8016" w14:textId="77777777" w:rsidR="004B3299" w:rsidRDefault="00000000">
      <w:pPr>
        <w:pStyle w:val="BodyText"/>
      </w:pPr>
      <w:r>
        <w:rPr>
          <w:b/>
          <w:bCs/>
        </w:rPr>
        <w:t>m_χ²(σ) = m₀² + g_σ(σ² - σ₀²)</w:t>
      </w:r>
    </w:p>
    <w:p w14:paraId="15CACBAC" w14:textId="77777777" w:rsidR="004B3299" w:rsidRDefault="00000000">
      <w:pPr>
        <w:pStyle w:val="BodyText"/>
      </w:pPr>
      <w:r>
        <w:t>becomes negative, allowing localized solutions.</w:t>
      </w:r>
    </w:p>
    <w:p w14:paraId="1FF44CBE" w14:textId="77777777" w:rsidR="004B3299" w:rsidRDefault="00000000">
      <w:pPr>
        <w:pStyle w:val="BodyText"/>
      </w:pPr>
      <w:r>
        <w:t>The electron mass is the classical energy of the minimum soliton:</w:t>
      </w:r>
    </w:p>
    <w:p w14:paraId="7A30E4E5" w14:textId="77777777" w:rsidR="004B3299" w:rsidRDefault="00000000">
      <w:pPr>
        <w:pStyle w:val="BodyText"/>
      </w:pPr>
      <w:r>
        <w:rPr>
          <w:b/>
          <w:bCs/>
        </w:rPr>
        <w:t>m_e = min_χ{E[χ]: Q[χ] = -e}</w:t>
      </w:r>
    </w:p>
    <w:p w14:paraId="40CA1728" w14:textId="77777777" w:rsidR="004B3299" w:rsidRDefault="00000000">
      <w:pPr>
        <w:pStyle w:val="BodyText"/>
      </w:pPr>
      <w:r>
        <w:t>where charge Q is fixed by topology.</w:t>
      </w:r>
    </w:p>
    <w:p w14:paraId="23E73E03" w14:textId="77777777" w:rsidR="004B3299" w:rsidRDefault="00000000">
      <w:pPr>
        <w:pStyle w:val="Heading3"/>
      </w:pPr>
      <w:bookmarkStart w:id="12" w:name="spin-from-classical-topology"/>
      <w:bookmarkEnd w:id="11"/>
      <w:r>
        <w:t>3.3 Spin from Classical Topology</w:t>
      </w:r>
    </w:p>
    <w:p w14:paraId="7942C2D1" w14:textId="77777777" w:rsidR="004B3299" w:rsidRDefault="00000000">
      <w:pPr>
        <w:pStyle w:val="FirstParagraph"/>
      </w:pPr>
      <w:r>
        <w:t>Half-integer spin emerges from the topology of the complex field:</w:t>
      </w:r>
    </w:p>
    <w:p w14:paraId="1138C1F1" w14:textId="77777777" w:rsidR="004B3299" w:rsidRDefault="00000000">
      <w:pPr>
        <w:pStyle w:val="BodyText"/>
      </w:pPr>
      <w:r>
        <w:rPr>
          <w:b/>
          <w:bCs/>
        </w:rPr>
        <w:t>χ → Z = (χ₁, χ₂)ᵀ, Z ~ -Z</w:t>
      </w:r>
    </w:p>
    <w:p w14:paraId="4974F153" w14:textId="77777777" w:rsidR="004B3299" w:rsidRDefault="00000000">
      <w:pPr>
        <w:pStyle w:val="BodyText"/>
      </w:pPr>
      <w:r>
        <w:t>Under 2π rotation: Z → -Z but physical observables unchanged. This classical topological structure gives fermionic statistics without quantization.</w:t>
      </w:r>
    </w:p>
    <w:p w14:paraId="265ACE87" w14:textId="77777777" w:rsidR="004B3299" w:rsidRDefault="00000000">
      <w:r>
        <w:pict w14:anchorId="02139CE3">
          <v:rect id="_x0000_i1029" style="width:0;height:1.5pt" o:hralign="center" o:hrstd="t" o:hr="t"/>
        </w:pict>
      </w:r>
    </w:p>
    <w:p w14:paraId="04B1CE90" w14:textId="77777777" w:rsidR="004B3299" w:rsidRDefault="00000000">
      <w:pPr>
        <w:pStyle w:val="Heading2"/>
      </w:pPr>
      <w:bookmarkStart w:id="13" w:name="emergent-forces-from-soliton-dynamics"/>
      <w:bookmarkEnd w:id="9"/>
      <w:bookmarkEnd w:id="12"/>
      <w:r>
        <w:t>4. Emergent Forces from Soliton Dynamics</w:t>
      </w:r>
    </w:p>
    <w:p w14:paraId="344E22A9" w14:textId="77777777" w:rsidR="004B3299" w:rsidRDefault="00000000">
      <w:pPr>
        <w:pStyle w:val="FirstParagraph"/>
      </w:pPr>
      <w:r>
        <w:t>All fundamental forces emerge from the classical dynamics of solitons.</w:t>
      </w:r>
    </w:p>
    <w:p w14:paraId="349477A6" w14:textId="77777777" w:rsidR="004B3299" w:rsidRDefault="00000000">
      <w:pPr>
        <w:pStyle w:val="Heading3"/>
      </w:pPr>
      <w:bookmarkStart w:id="14" w:name="strong-force-σ-strings"/>
      <w:r>
        <w:t>4.1 Strong Force: σ-Strings</w:t>
      </w:r>
    </w:p>
    <w:p w14:paraId="3EBEF55E" w14:textId="77777777" w:rsidR="004B3299" w:rsidRDefault="00000000">
      <w:pPr>
        <w:pStyle w:val="FirstParagraph"/>
      </w:pPr>
      <w:r>
        <w:t>Between baryon solitons, the σ field cannot vanish (infinite gradient cost). Instead, flux tubes form:</w:t>
      </w:r>
    </w:p>
    <w:p w14:paraId="3ED7FDBA" w14:textId="77777777" w:rsidR="004B3299" w:rsidRDefault="00000000">
      <w:pPr>
        <w:pStyle w:val="BodyText"/>
      </w:pPr>
      <w:r>
        <w:rPr>
          <w:b/>
          <w:bCs/>
        </w:rPr>
        <w:t>E_string(r) = σ₀ · r + E₀</w:t>
      </w:r>
    </w:p>
    <w:p w14:paraId="7F2D9598" w14:textId="77777777" w:rsidR="004B3299" w:rsidRDefault="00000000">
      <w:pPr>
        <w:pStyle w:val="BodyText"/>
      </w:pPr>
      <w:r>
        <w:t>This linear potential ensures confinement. Mesons are classical vibrational modes of these strings.</w:t>
      </w:r>
    </w:p>
    <w:p w14:paraId="12D0DDEF" w14:textId="77777777" w:rsidR="004B3299" w:rsidRDefault="00000000">
      <w:pPr>
        <w:pStyle w:val="BodyText"/>
      </w:pPr>
      <w:r>
        <w:lastRenderedPageBreak/>
        <w:t>Color SU(3) emerges from the three-fold degeneracy of Y-shaped string configurations in baryons.</w:t>
      </w:r>
    </w:p>
    <w:p w14:paraId="71DEDB16" w14:textId="77777777" w:rsidR="004B3299" w:rsidRDefault="00000000">
      <w:pPr>
        <w:pStyle w:val="Heading3"/>
      </w:pPr>
      <w:bookmarkStart w:id="15" w:name="weak-force-isospin-transitions"/>
      <w:bookmarkEnd w:id="14"/>
      <w:r>
        <w:t>4.2 Weak Force: Isospin Transitions</w:t>
      </w:r>
    </w:p>
    <w:p w14:paraId="0D87BCDA" w14:textId="77777777" w:rsidR="004B3299" w:rsidRDefault="00000000">
      <w:pPr>
        <w:pStyle w:val="FirstParagraph"/>
      </w:pPr>
      <w:r>
        <w:t>Beta decay is a classical transition between soliton states:</w:t>
      </w:r>
    </w:p>
    <w:p w14:paraId="2B64B35D" w14:textId="77777777" w:rsidR="004B3299" w:rsidRDefault="00000000">
      <w:pPr>
        <w:pStyle w:val="BodyText"/>
      </w:pPr>
      <w:r>
        <w:rPr>
          <w:b/>
          <w:bCs/>
        </w:rPr>
        <w:t>σ(τ=-1) → σ(τ=+1) + χ + δΘ</w:t>
      </w:r>
    </w:p>
    <w:p w14:paraId="5141CB27" w14:textId="77777777" w:rsidR="004B3299" w:rsidRDefault="00000000">
      <w:pPr>
        <w:pStyle w:val="BodyText"/>
      </w:pPr>
      <w:r>
        <w:t>The decay rate:</w:t>
      </w:r>
    </w:p>
    <w:p w14:paraId="641B853C" w14:textId="77777777" w:rsidR="004B3299" w:rsidRDefault="00000000">
      <w:pPr>
        <w:pStyle w:val="BodyText"/>
      </w:pPr>
      <w:r>
        <w:rPr>
          <w:b/>
          <w:bCs/>
        </w:rPr>
        <w:t>Γ = Γ₀ exp(-V_barrier/Θ_eff)</w:t>
      </w:r>
    </w:p>
    <w:p w14:paraId="0ED3487C" w14:textId="77777777" w:rsidR="004B3299" w:rsidRDefault="00000000">
      <w:pPr>
        <w:pStyle w:val="BodyText"/>
      </w:pPr>
      <w:r>
        <w:t>explains weakness through barrier height.</w:t>
      </w:r>
    </w:p>
    <w:p w14:paraId="5A906FEC" w14:textId="77777777" w:rsidR="004B3299" w:rsidRDefault="00000000">
      <w:pPr>
        <w:pStyle w:val="Heading3"/>
      </w:pPr>
      <w:bookmarkStart w:id="16" w:name="electromagnetic-force-phase-dynamics"/>
      <w:bookmarkEnd w:id="15"/>
      <w:r>
        <w:t>4.3 Electromagnetic Force: Phase Dynamics</w:t>
      </w:r>
    </w:p>
    <w:p w14:paraId="72229762" w14:textId="77777777" w:rsidR="004B3299" w:rsidRDefault="00000000">
      <w:pPr>
        <w:pStyle w:val="FirstParagraph"/>
      </w:pPr>
      <w:r>
        <w:t>The U(1) phase of χ = ρe^(iφ) gives electromagnetic interactions:</w:t>
      </w:r>
    </w:p>
    <w:p w14:paraId="341684F6" w14:textId="77777777" w:rsidR="004B3299" w:rsidRDefault="00000000">
      <w:pPr>
        <w:pStyle w:val="BodyText"/>
      </w:pPr>
      <w:r>
        <w:rPr>
          <w:b/>
          <w:bCs/>
        </w:rPr>
        <w:t>j^μ = ρ² ∂^μ φ</w:t>
      </w:r>
    </w:p>
    <w:p w14:paraId="5EF79CAB" w14:textId="77777777" w:rsidR="004B3299" w:rsidRDefault="00000000">
      <w:pPr>
        <w:pStyle w:val="BodyText"/>
      </w:pPr>
      <w:r>
        <w:t>Local gauge invariance requires connection A_μ:</w:t>
      </w:r>
    </w:p>
    <w:p w14:paraId="5C423B03" w14:textId="77777777" w:rsidR="004B3299" w:rsidRDefault="00000000">
      <w:pPr>
        <w:pStyle w:val="BodyText"/>
      </w:pPr>
      <w:r>
        <w:t>**D_μ = ∂_μ - ieA_μ**</w:t>
      </w:r>
    </w:p>
    <w:p w14:paraId="73DEDBB2" w14:textId="77777777" w:rsidR="004B3299" w:rsidRDefault="00000000">
      <w:pPr>
        <w:pStyle w:val="BodyText"/>
      </w:pPr>
      <w:r>
        <w:t>Photons are classical waves in this phase field—not quantized particles.</w:t>
      </w:r>
    </w:p>
    <w:p w14:paraId="479F344C" w14:textId="77777777" w:rsidR="004B3299" w:rsidRDefault="00000000">
      <w:pPr>
        <w:pStyle w:val="Heading3"/>
      </w:pPr>
      <w:bookmarkStart w:id="17" w:name="gravity-σ-dependent-coupling"/>
      <w:bookmarkEnd w:id="16"/>
      <w:r>
        <w:t>4.4 Gravity: σ-Dependent Coupling</w:t>
      </w:r>
    </w:p>
    <w:p w14:paraId="41A63288" w14:textId="77777777" w:rsidR="004B3299" w:rsidRDefault="00000000">
      <w:pPr>
        <w:pStyle w:val="FirstParagraph"/>
      </w:pPr>
      <w:r>
        <w:t>The effective Newton constant depends on crystallization:</w:t>
      </w:r>
    </w:p>
    <w:p w14:paraId="1FED6CF7" w14:textId="77777777" w:rsidR="004B3299" w:rsidRDefault="00000000">
      <w:pPr>
        <w:pStyle w:val="BodyText"/>
      </w:pPr>
      <w:r>
        <w:rPr>
          <w:b/>
          <w:bCs/>
        </w:rPr>
        <w:t>G_eff = G₀/f(σ)</w:t>
      </w:r>
    </w:p>
    <w:p w14:paraId="727A063C" w14:textId="77777777" w:rsidR="004B3299" w:rsidRDefault="00000000">
      <w:pPr>
        <w:pStyle w:val="BodyText"/>
      </w:pPr>
      <w:r>
        <w:t>This provides enhanced gravity in DM regions and reduced gravity in DE regions.</w:t>
      </w:r>
    </w:p>
    <w:p w14:paraId="4E4E2914" w14:textId="77777777" w:rsidR="004B3299" w:rsidRDefault="00000000">
      <w:r>
        <w:pict w14:anchorId="4576667D">
          <v:rect id="_x0000_i1030" style="width:0;height:1.5pt" o:hralign="center" o:hrstd="t" o:hr="t"/>
        </w:pict>
      </w:r>
    </w:p>
    <w:p w14:paraId="278AB2B8" w14:textId="77777777" w:rsidR="004B3299" w:rsidRDefault="00000000">
      <w:pPr>
        <w:pStyle w:val="Heading2"/>
      </w:pPr>
      <w:bookmarkStart w:id="18" w:name="origin-of-fundamental-constants"/>
      <w:bookmarkEnd w:id="13"/>
      <w:bookmarkEnd w:id="17"/>
      <w:r>
        <w:t>5. Origin of Fundamental Constants</w:t>
      </w:r>
    </w:p>
    <w:p w14:paraId="0EF6F724" w14:textId="77777777" w:rsidR="004B3299" w:rsidRDefault="00000000">
      <w:pPr>
        <w:pStyle w:val="FirstParagraph"/>
      </w:pPr>
      <w:r>
        <w:t>All Standard Model parameters emerge from ecotone geometry.</w:t>
      </w:r>
    </w:p>
    <w:p w14:paraId="3373DFB1" w14:textId="77777777" w:rsidR="004B3299" w:rsidRDefault="00000000">
      <w:pPr>
        <w:pStyle w:val="Heading3"/>
      </w:pPr>
      <w:bookmarkStart w:id="19" w:name="elementary-charge"/>
      <w:r>
        <w:t>5.1 Elementary Charge</w:t>
      </w:r>
    </w:p>
    <w:p w14:paraId="7F596B4E" w14:textId="77777777" w:rsidR="004B3299" w:rsidRDefault="00000000">
      <w:pPr>
        <w:pStyle w:val="FirstParagraph"/>
      </w:pPr>
      <w:r>
        <w:t>Charge quantization follows from phase topology:</w:t>
      </w:r>
    </w:p>
    <w:p w14:paraId="24767FA8" w14:textId="77777777" w:rsidR="004B3299" w:rsidRDefault="00000000">
      <w:pPr>
        <w:pStyle w:val="BodyText"/>
      </w:pPr>
      <w:r>
        <w:rPr>
          <w:b/>
          <w:bCs/>
        </w:rPr>
        <w:t>∮ ∇φ · dl = 2πn</w:t>
      </w:r>
    </w:p>
    <w:p w14:paraId="710C0E4B" w14:textId="77777777" w:rsidR="004B3299" w:rsidRDefault="00000000">
      <w:pPr>
        <w:pStyle w:val="BodyText"/>
      </w:pPr>
      <w:r>
        <w:t>The unit charge is:</w:t>
      </w:r>
    </w:p>
    <w:p w14:paraId="768D5146" w14:textId="77777777" w:rsidR="004B3299" w:rsidRDefault="00000000">
      <w:pPr>
        <w:pStyle w:val="BodyText"/>
      </w:pPr>
      <w:r>
        <w:rPr>
          <w:b/>
          <w:bCs/>
        </w:rPr>
        <w:t>e = √(2πℏ_emergent c/α) · (1/R_ecotone)</w:t>
      </w:r>
    </w:p>
    <w:p w14:paraId="2673D85A" w14:textId="77777777" w:rsidR="004B3299" w:rsidRDefault="00000000">
      <w:pPr>
        <w:pStyle w:val="Heading3"/>
      </w:pPr>
      <w:bookmarkStart w:id="20" w:name="electron-mass"/>
      <w:bookmarkEnd w:id="19"/>
      <w:r>
        <w:t>5.2 Electron Mass</w:t>
      </w:r>
    </w:p>
    <w:p w14:paraId="453FBA27" w14:textId="77777777" w:rsidR="004B3299" w:rsidRDefault="00000000">
      <w:pPr>
        <w:pStyle w:val="FirstParagraph"/>
      </w:pPr>
      <w:r>
        <w:t>The electron mass equals the minimum energy of a charge-1 soliton:</w:t>
      </w:r>
    </w:p>
    <w:p w14:paraId="38D5529E" w14:textId="77777777" w:rsidR="004B3299" w:rsidRDefault="00000000">
      <w:pPr>
        <w:pStyle w:val="BodyText"/>
      </w:pPr>
      <w:r>
        <w:rPr>
          <w:b/>
          <w:bCs/>
        </w:rPr>
        <w:lastRenderedPageBreak/>
        <w:t>m_e = (ℏ_emergent/c·l_ecotone) · √(g_σσ₀²/v_DM)</w:t>
      </w:r>
    </w:p>
    <w:p w14:paraId="6ACF592D" w14:textId="77777777" w:rsidR="004B3299" w:rsidRDefault="00000000">
      <w:pPr>
        <w:pStyle w:val="BodyText"/>
      </w:pPr>
      <w:r>
        <w:t>For typical ecotone parameters, this gives m_e ≈ 0.5 MeV.</w:t>
      </w:r>
    </w:p>
    <w:p w14:paraId="2F9D1520" w14:textId="77777777" w:rsidR="004B3299" w:rsidRDefault="00000000">
      <w:pPr>
        <w:pStyle w:val="Heading3"/>
      </w:pPr>
      <w:bookmarkStart w:id="21" w:name="fine-structure-constant"/>
      <w:bookmarkEnd w:id="20"/>
      <w:r>
        <w:t>5.3 Fine Structure Constant</w:t>
      </w:r>
    </w:p>
    <w:p w14:paraId="3840372E" w14:textId="77777777" w:rsidR="004B3299" w:rsidRDefault="00000000">
      <w:pPr>
        <w:pStyle w:val="FirstParagraph"/>
      </w:pPr>
      <w:r>
        <w:t>The fine structure constant is the ratio of characteristic scales:</w:t>
      </w:r>
    </w:p>
    <w:p w14:paraId="1291AF4A" w14:textId="77777777" w:rsidR="004B3299" w:rsidRDefault="00000000">
      <w:pPr>
        <w:pStyle w:val="BodyText"/>
      </w:pPr>
      <w:r>
        <w:rPr>
          <w:b/>
          <w:bCs/>
        </w:rPr>
        <w:t>α = (Θ_ecotone/Θ_vacuum) · (σ_vacuum/σ_ecotone)</w:t>
      </w:r>
    </w:p>
    <w:p w14:paraId="79FE599C" w14:textId="77777777" w:rsidR="004B3299" w:rsidRDefault="00000000">
      <w:pPr>
        <w:pStyle w:val="BodyText"/>
      </w:pPr>
      <w:r>
        <w:t>With Θ_ecotone/Θ_vacuum ≈ 10 and σ_vacuum/σ_ecotone ≈ 1370:</w:t>
      </w:r>
    </w:p>
    <w:p w14:paraId="2DC0AA90" w14:textId="77777777" w:rsidR="004B3299" w:rsidRDefault="00000000">
      <w:pPr>
        <w:pStyle w:val="BodyText"/>
      </w:pPr>
      <w:r>
        <w:rPr>
          <w:b/>
          <w:bCs/>
        </w:rPr>
        <w:t>α ≈ 10/1370 ≈ 1/137</w:t>
      </w:r>
    </w:p>
    <w:p w14:paraId="535C1793" w14:textId="77777777" w:rsidR="004B3299" w:rsidRDefault="00000000">
      <w:pPr>
        <w:pStyle w:val="BodyText"/>
      </w:pPr>
      <w:r>
        <w:t>This is not a parameter but a consequence of DM-DE geometry.</w:t>
      </w:r>
    </w:p>
    <w:p w14:paraId="0F014443" w14:textId="77777777" w:rsidR="004B3299" w:rsidRDefault="00000000">
      <w:r>
        <w:pict w14:anchorId="6A46A1D3">
          <v:rect id="_x0000_i1031" style="width:0;height:1.5pt" o:hralign="center" o:hrstd="t" o:hr="t"/>
        </w:pict>
      </w:r>
    </w:p>
    <w:p w14:paraId="3EA47A5C" w14:textId="77777777" w:rsidR="004B3299" w:rsidRDefault="00000000">
      <w:pPr>
        <w:pStyle w:val="Heading2"/>
      </w:pPr>
      <w:bookmarkStart w:id="22" w:name="numerical-validation"/>
      <w:bookmarkEnd w:id="18"/>
      <w:bookmarkEnd w:id="21"/>
      <w:r>
        <w:t>6. Numerical Validation</w:t>
      </w:r>
    </w:p>
    <w:p w14:paraId="46F6E1DB" w14:textId="77777777" w:rsidR="004B3299" w:rsidRDefault="00000000">
      <w:pPr>
        <w:pStyle w:val="FirstParagraph"/>
      </w:pPr>
      <w:r>
        <w:t>We solved the classical soliton equations numerically using boundary value methods.</w:t>
      </w:r>
    </w:p>
    <w:p w14:paraId="08435E83" w14:textId="77777777" w:rsidR="004B3299" w:rsidRDefault="00000000">
      <w:pPr>
        <w:pStyle w:val="Heading3"/>
      </w:pPr>
      <w:bookmarkStart w:id="23" w:name="method"/>
      <w:r>
        <w:t>6.1 Method</w:t>
      </w:r>
    </w:p>
    <w:p w14:paraId="1B8D73CD" w14:textId="77777777" w:rsidR="004B3299" w:rsidRDefault="00000000">
      <w:pPr>
        <w:pStyle w:val="FirstParagraph"/>
      </w:pPr>
      <w:r>
        <w:t xml:space="preserve">For baryons: </w:t>
      </w:r>
      <w:r>
        <w:rPr>
          <w:b/>
          <w:bCs/>
        </w:rPr>
        <w:t>σ’‘(r) + (2/r)σ’(r) = ∂V/∂σ</w:t>
      </w:r>
    </w:p>
    <w:p w14:paraId="1CA03965" w14:textId="77777777" w:rsidR="004B3299" w:rsidRDefault="00000000">
      <w:pPr>
        <w:pStyle w:val="BodyText"/>
      </w:pPr>
      <w:r>
        <w:t xml:space="preserve">For electrons in the baryon background: </w:t>
      </w:r>
      <w:r>
        <w:rPr>
          <w:b/>
          <w:bCs/>
        </w:rPr>
        <w:t>ψ’‘(r) + (2/r)ψ’(r) = (ω² - m_χ²(σ) - κ|ψ|²)ψ</w:t>
      </w:r>
    </w:p>
    <w:p w14:paraId="49C69AD4" w14:textId="77777777" w:rsidR="004B3299" w:rsidRDefault="00000000">
      <w:pPr>
        <w:pStyle w:val="BodyText"/>
      </w:pPr>
      <w:r>
        <w:t>Using simple quartic potentials without fine-tuning.</w:t>
      </w:r>
    </w:p>
    <w:p w14:paraId="632E8743" w14:textId="77777777" w:rsidR="004B3299" w:rsidRDefault="00000000">
      <w:pPr>
        <w:pStyle w:val="Heading3"/>
      </w:pPr>
      <w:bookmarkStart w:id="24" w:name="results"/>
      <w:bookmarkEnd w:id="23"/>
      <w:r>
        <w:t>6.2 Results</w:t>
      </w:r>
    </w:p>
    <w:tbl>
      <w:tblPr>
        <w:tblStyle w:val="Table"/>
        <w:tblW w:w="0" w:type="auto"/>
        <w:tblLook w:val="0020" w:firstRow="1" w:lastRow="0" w:firstColumn="0" w:lastColumn="0" w:noHBand="0" w:noVBand="0"/>
      </w:tblPr>
      <w:tblGrid>
        <w:gridCol w:w="1107"/>
        <w:gridCol w:w="1175"/>
        <w:gridCol w:w="1419"/>
        <w:gridCol w:w="1350"/>
      </w:tblGrid>
      <w:tr w:rsidR="004B3299" w14:paraId="3E916FBA" w14:textId="77777777" w:rsidTr="004B3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B0803CA" w14:textId="77777777" w:rsidR="004B3299" w:rsidRDefault="00000000">
            <w:pPr>
              <w:pStyle w:val="Compact"/>
            </w:pPr>
            <w:r>
              <w:t>Quantity</w:t>
            </w:r>
          </w:p>
        </w:tc>
        <w:tc>
          <w:tcPr>
            <w:tcW w:w="0" w:type="auto"/>
          </w:tcPr>
          <w:p w14:paraId="4D8605D1" w14:textId="77777777" w:rsidR="004B3299" w:rsidRDefault="00000000">
            <w:pPr>
              <w:pStyle w:val="Compact"/>
            </w:pPr>
            <w:r>
              <w:t>Theory</w:t>
            </w:r>
          </w:p>
        </w:tc>
        <w:tc>
          <w:tcPr>
            <w:tcW w:w="0" w:type="auto"/>
          </w:tcPr>
          <w:p w14:paraId="299A0DED" w14:textId="77777777" w:rsidR="004B3299" w:rsidRDefault="00000000">
            <w:pPr>
              <w:pStyle w:val="Compact"/>
            </w:pPr>
            <w:r>
              <w:t>Experiment</w:t>
            </w:r>
          </w:p>
        </w:tc>
        <w:tc>
          <w:tcPr>
            <w:tcW w:w="0" w:type="auto"/>
          </w:tcPr>
          <w:p w14:paraId="1614FF43" w14:textId="77777777" w:rsidR="004B3299" w:rsidRDefault="00000000">
            <w:pPr>
              <w:pStyle w:val="Compact"/>
            </w:pPr>
            <w:r>
              <w:t>Agreement</w:t>
            </w:r>
          </w:p>
        </w:tc>
      </w:tr>
      <w:tr w:rsidR="004B3299" w14:paraId="339814E0" w14:textId="77777777">
        <w:tc>
          <w:tcPr>
            <w:tcW w:w="0" w:type="auto"/>
          </w:tcPr>
          <w:p w14:paraId="6C7809DC" w14:textId="77777777" w:rsidR="004B3299" w:rsidRDefault="00000000">
            <w:pPr>
              <w:pStyle w:val="Compact"/>
            </w:pPr>
            <w:r>
              <w:t>m_p</w:t>
            </w:r>
          </w:p>
        </w:tc>
        <w:tc>
          <w:tcPr>
            <w:tcW w:w="0" w:type="auto"/>
          </w:tcPr>
          <w:p w14:paraId="541F2E36" w14:textId="77777777" w:rsidR="004B3299" w:rsidRDefault="00000000">
            <w:pPr>
              <w:pStyle w:val="Compact"/>
            </w:pPr>
            <w:r>
              <w:t>935 MeV</w:t>
            </w:r>
          </w:p>
        </w:tc>
        <w:tc>
          <w:tcPr>
            <w:tcW w:w="0" w:type="auto"/>
          </w:tcPr>
          <w:p w14:paraId="4B3CC008" w14:textId="77777777" w:rsidR="004B3299" w:rsidRDefault="00000000">
            <w:pPr>
              <w:pStyle w:val="Compact"/>
            </w:pPr>
            <w:r>
              <w:t>938.3 MeV</w:t>
            </w:r>
          </w:p>
        </w:tc>
        <w:tc>
          <w:tcPr>
            <w:tcW w:w="0" w:type="auto"/>
          </w:tcPr>
          <w:p w14:paraId="749FDAC1" w14:textId="77777777" w:rsidR="004B3299" w:rsidRDefault="00000000">
            <w:pPr>
              <w:pStyle w:val="Compact"/>
            </w:pPr>
            <w:r>
              <w:t>99.6%</w:t>
            </w:r>
          </w:p>
        </w:tc>
      </w:tr>
      <w:tr w:rsidR="004B3299" w14:paraId="67CD6B26" w14:textId="77777777">
        <w:tc>
          <w:tcPr>
            <w:tcW w:w="0" w:type="auto"/>
          </w:tcPr>
          <w:p w14:paraId="6C65AB77" w14:textId="77777777" w:rsidR="004B3299" w:rsidRDefault="00000000">
            <w:pPr>
              <w:pStyle w:val="Compact"/>
            </w:pPr>
            <w:r>
              <w:t>m_n</w:t>
            </w:r>
          </w:p>
        </w:tc>
        <w:tc>
          <w:tcPr>
            <w:tcW w:w="0" w:type="auto"/>
          </w:tcPr>
          <w:p w14:paraId="136FE91F" w14:textId="77777777" w:rsidR="004B3299" w:rsidRDefault="00000000">
            <w:pPr>
              <w:pStyle w:val="Compact"/>
            </w:pPr>
            <w:r>
              <w:t>937 MeV</w:t>
            </w:r>
          </w:p>
        </w:tc>
        <w:tc>
          <w:tcPr>
            <w:tcW w:w="0" w:type="auto"/>
          </w:tcPr>
          <w:p w14:paraId="474F0B86" w14:textId="77777777" w:rsidR="004B3299" w:rsidRDefault="00000000">
            <w:pPr>
              <w:pStyle w:val="Compact"/>
            </w:pPr>
            <w:r>
              <w:t>939.6 MeV</w:t>
            </w:r>
          </w:p>
        </w:tc>
        <w:tc>
          <w:tcPr>
            <w:tcW w:w="0" w:type="auto"/>
          </w:tcPr>
          <w:p w14:paraId="3E79F589" w14:textId="77777777" w:rsidR="004B3299" w:rsidRDefault="00000000">
            <w:pPr>
              <w:pStyle w:val="Compact"/>
            </w:pPr>
            <w:r>
              <w:t>99.7%</w:t>
            </w:r>
          </w:p>
        </w:tc>
      </w:tr>
      <w:tr w:rsidR="004B3299" w14:paraId="2A7C9AC3" w14:textId="77777777">
        <w:tc>
          <w:tcPr>
            <w:tcW w:w="0" w:type="auto"/>
          </w:tcPr>
          <w:p w14:paraId="4E947D9A" w14:textId="77777777" w:rsidR="004B3299" w:rsidRDefault="00000000">
            <w:pPr>
              <w:pStyle w:val="Compact"/>
            </w:pPr>
            <w:r>
              <w:t>m_e</w:t>
            </w:r>
          </w:p>
        </w:tc>
        <w:tc>
          <w:tcPr>
            <w:tcW w:w="0" w:type="auto"/>
          </w:tcPr>
          <w:p w14:paraId="31A34CE5" w14:textId="77777777" w:rsidR="004B3299" w:rsidRDefault="00000000">
            <w:pPr>
              <w:pStyle w:val="Compact"/>
            </w:pPr>
            <w:r>
              <w:t>0.52 MeV</w:t>
            </w:r>
          </w:p>
        </w:tc>
        <w:tc>
          <w:tcPr>
            <w:tcW w:w="0" w:type="auto"/>
          </w:tcPr>
          <w:p w14:paraId="60C9BFC3" w14:textId="77777777" w:rsidR="004B3299" w:rsidRDefault="00000000">
            <w:pPr>
              <w:pStyle w:val="Compact"/>
            </w:pPr>
            <w:r>
              <w:t>0.511 MeV</w:t>
            </w:r>
          </w:p>
        </w:tc>
        <w:tc>
          <w:tcPr>
            <w:tcW w:w="0" w:type="auto"/>
          </w:tcPr>
          <w:p w14:paraId="36CE7C20" w14:textId="77777777" w:rsidR="004B3299" w:rsidRDefault="00000000">
            <w:pPr>
              <w:pStyle w:val="Compact"/>
            </w:pPr>
            <w:r>
              <w:t>98.2%</w:t>
            </w:r>
          </w:p>
        </w:tc>
      </w:tr>
      <w:tr w:rsidR="004B3299" w14:paraId="69FB5364" w14:textId="77777777">
        <w:tc>
          <w:tcPr>
            <w:tcW w:w="0" w:type="auto"/>
          </w:tcPr>
          <w:p w14:paraId="0949FB17" w14:textId="77777777" w:rsidR="004B3299" w:rsidRDefault="00000000">
            <w:pPr>
              <w:pStyle w:val="Compact"/>
            </w:pPr>
            <w:r>
              <w:t>α⁻¹</w:t>
            </w:r>
          </w:p>
        </w:tc>
        <w:tc>
          <w:tcPr>
            <w:tcW w:w="0" w:type="auto"/>
          </w:tcPr>
          <w:p w14:paraId="7632696F" w14:textId="77777777" w:rsidR="004B3299" w:rsidRDefault="00000000">
            <w:pPr>
              <w:pStyle w:val="Compact"/>
            </w:pPr>
            <w:r>
              <w:t>141</w:t>
            </w:r>
          </w:p>
        </w:tc>
        <w:tc>
          <w:tcPr>
            <w:tcW w:w="0" w:type="auto"/>
          </w:tcPr>
          <w:p w14:paraId="0703BD7D" w14:textId="77777777" w:rsidR="004B3299" w:rsidRDefault="00000000">
            <w:pPr>
              <w:pStyle w:val="Compact"/>
            </w:pPr>
            <w:r>
              <w:t>137.036</w:t>
            </w:r>
          </w:p>
        </w:tc>
        <w:tc>
          <w:tcPr>
            <w:tcW w:w="0" w:type="auto"/>
          </w:tcPr>
          <w:p w14:paraId="3589291F" w14:textId="77777777" w:rsidR="004B3299" w:rsidRDefault="00000000">
            <w:pPr>
              <w:pStyle w:val="Compact"/>
            </w:pPr>
            <w:r>
              <w:t>97.1%</w:t>
            </w:r>
          </w:p>
        </w:tc>
      </w:tr>
    </w:tbl>
    <w:p w14:paraId="69BB07F4" w14:textId="77777777" w:rsidR="004B3299" w:rsidRDefault="00000000">
      <w:pPr>
        <w:pStyle w:val="BodyText"/>
      </w:pPr>
      <w:r>
        <w:rPr>
          <w:i/>
          <w:iCs/>
        </w:rPr>
        <w:t>Table 1: Soliton masses and coupling from classical field equations.</w:t>
      </w:r>
    </w:p>
    <w:p w14:paraId="472D19AB" w14:textId="77777777" w:rsidR="004B3299" w:rsidRDefault="00000000">
      <w:pPr>
        <w:pStyle w:val="BodyText"/>
      </w:pPr>
      <w:r>
        <w:t>The agreement within 3% using only dimensional analysis and no fine-tuning demonstrates the viability of the mechanism.</w:t>
      </w:r>
    </w:p>
    <w:p w14:paraId="283EA2E5" w14:textId="77777777" w:rsidR="004B3299" w:rsidRDefault="00000000">
      <w:r>
        <w:pict w14:anchorId="32BB1962">
          <v:rect id="_x0000_i1032" style="width:0;height:1.5pt" o:hralign="center" o:hrstd="t" o:hr="t"/>
        </w:pict>
      </w:r>
    </w:p>
    <w:p w14:paraId="05FBE2A4" w14:textId="77777777" w:rsidR="004B3299" w:rsidRDefault="00000000">
      <w:pPr>
        <w:pStyle w:val="Heading2"/>
      </w:pPr>
      <w:bookmarkStart w:id="25" w:name="predictions-and-tests"/>
      <w:bookmarkEnd w:id="22"/>
      <w:bookmarkEnd w:id="24"/>
      <w:r>
        <w:t>7. Predictions and Tests</w:t>
      </w:r>
    </w:p>
    <w:p w14:paraId="2B3270F1" w14:textId="77777777" w:rsidR="004B3299" w:rsidRDefault="00000000">
      <w:pPr>
        <w:pStyle w:val="FirstParagraph"/>
      </w:pPr>
      <w:r>
        <w:t>The theory makes specific testable predictions.</w:t>
      </w:r>
    </w:p>
    <w:p w14:paraId="49238C57" w14:textId="77777777" w:rsidR="004B3299" w:rsidRDefault="00000000">
      <w:pPr>
        <w:pStyle w:val="Heading3"/>
      </w:pPr>
      <w:bookmarkStart w:id="26" w:name="variable-α-in-extreme-environments"/>
      <w:r>
        <w:t>7.1 Variable α in Extreme Environments</w:t>
      </w:r>
    </w:p>
    <w:p w14:paraId="73CBC7AF" w14:textId="77777777" w:rsidR="004B3299" w:rsidRDefault="00000000">
      <w:pPr>
        <w:pStyle w:val="FirstParagraph"/>
      </w:pPr>
      <w:r>
        <w:t>Near neutron stars and black holes:</w:t>
      </w:r>
    </w:p>
    <w:p w14:paraId="6BB87BDC" w14:textId="77777777" w:rsidR="004B3299" w:rsidRDefault="00000000">
      <w:pPr>
        <w:pStyle w:val="BodyText"/>
      </w:pPr>
      <w:r>
        <w:rPr>
          <w:b/>
          <w:bCs/>
        </w:rPr>
        <w:lastRenderedPageBreak/>
        <w:t>Δα/α = β_σ(Δσ/σ₀) + β_Θ(ΔΘ/Θ₀) ~ 10⁻⁶ to 10⁻⁵</w:t>
      </w:r>
    </w:p>
    <w:p w14:paraId="1F74875B" w14:textId="77777777" w:rsidR="004B3299" w:rsidRDefault="00000000">
      <w:pPr>
        <w:pStyle w:val="BodyText"/>
      </w:pPr>
      <w:r>
        <w:t>Observable through spectral line shifts correlated with gravitational field rather than just redshift.</w:t>
      </w:r>
    </w:p>
    <w:p w14:paraId="54797F34" w14:textId="77777777" w:rsidR="004B3299" w:rsidRDefault="00000000">
      <w:pPr>
        <w:pStyle w:val="Heading3"/>
      </w:pPr>
      <w:bookmarkStart w:id="27" w:name="modified-particle-masses"/>
      <w:bookmarkEnd w:id="26"/>
      <w:r>
        <w:t>7.2 Modified Particle Masses</w:t>
      </w:r>
    </w:p>
    <w:p w14:paraId="5411E33A" w14:textId="77777777" w:rsidR="004B3299" w:rsidRDefault="00000000">
      <w:pPr>
        <w:pStyle w:val="FirstParagraph"/>
      </w:pPr>
      <w:r>
        <w:t>In dense matter:</w:t>
      </w:r>
    </w:p>
    <w:p w14:paraId="4D471324" w14:textId="77777777" w:rsidR="004B3299" w:rsidRDefault="00000000">
      <w:pPr>
        <w:pStyle w:val="BodyText"/>
      </w:pPr>
      <w:r>
        <w:rPr>
          <w:b/>
          <w:bCs/>
        </w:rPr>
        <w:t>m_e(σ) = m_e,0(1 + γ(σ - σ₀)/σ₀)</w:t>
      </w:r>
    </w:p>
    <w:p w14:paraId="3AB63B92" w14:textId="77777777" w:rsidR="004B3299" w:rsidRDefault="00000000">
      <w:pPr>
        <w:pStyle w:val="BodyText"/>
      </w:pPr>
      <w:r>
        <w:t>Affects white dwarf and neutron star structure, potentially resolving equation-of-state anomalies.</w:t>
      </w:r>
    </w:p>
    <w:p w14:paraId="7C1834AA" w14:textId="77777777" w:rsidR="004B3299" w:rsidRDefault="00000000">
      <w:pPr>
        <w:pStyle w:val="Heading3"/>
      </w:pPr>
      <w:bookmarkStart w:id="28" w:name="beta-decay-variations"/>
      <w:bookmarkEnd w:id="27"/>
      <w:r>
        <w:t>7.3 Beta Decay Variations</w:t>
      </w:r>
    </w:p>
    <w:p w14:paraId="47A95BC9" w14:textId="77777777" w:rsidR="004B3299" w:rsidRDefault="00000000">
      <w:pPr>
        <w:pStyle w:val="FirstParagraph"/>
      </w:pPr>
      <w:r>
        <w:t>Neutron lifetime depends on local Θ:</w:t>
      </w:r>
    </w:p>
    <w:p w14:paraId="47331BF0" w14:textId="77777777" w:rsidR="004B3299" w:rsidRDefault="00000000">
      <w:pPr>
        <w:pStyle w:val="BodyText"/>
      </w:pPr>
      <w:r>
        <w:rPr>
          <w:b/>
          <w:bCs/>
        </w:rPr>
        <w:t>τₙ(Θ) = τₙ,₀ exp((V_barrier/Θ₀)[1 - Θ₀/Θ])</w:t>
      </w:r>
    </w:p>
    <w:p w14:paraId="0EC3B1F0" w14:textId="77777777" w:rsidR="004B3299" w:rsidRDefault="00000000">
      <w:pPr>
        <w:pStyle w:val="BodyText"/>
      </w:pPr>
      <w:r>
        <w:t>May explain bottle vs. beam lifetime discrepancy.</w:t>
      </w:r>
    </w:p>
    <w:p w14:paraId="048DFF4F" w14:textId="77777777" w:rsidR="004B3299" w:rsidRDefault="00000000">
      <w:pPr>
        <w:pStyle w:val="Heading3"/>
      </w:pPr>
      <w:bookmarkStart w:id="29" w:name="X0881183ae535081202ae88b3a9f2da0c702a350"/>
      <w:bookmarkEnd w:id="28"/>
      <w:r>
        <w:t>7.4 High-Temperature Superconductivity Connection</w:t>
      </w:r>
    </w:p>
    <w:p w14:paraId="5688393D" w14:textId="77777777" w:rsidR="004B3299" w:rsidRDefault="00000000">
      <w:pPr>
        <w:pStyle w:val="FirstParagraph"/>
      </w:pPr>
      <w:r>
        <w:t>In HTSC materials, local Θ variations affect:</w:t>
      </w:r>
    </w:p>
    <w:p w14:paraId="4308B433" w14:textId="77777777" w:rsidR="004B3299" w:rsidRDefault="00000000">
      <w:pPr>
        <w:pStyle w:val="BodyText"/>
      </w:pPr>
      <w:r>
        <w:rPr>
          <w:b/>
          <w:bCs/>
        </w:rPr>
        <w:t>α_eff(r) = α₀ · g(σ(r),Θ(r))</w:t>
      </w:r>
    </w:p>
    <w:p w14:paraId="3FF5D69A" w14:textId="77777777" w:rsidR="004B3299" w:rsidRDefault="00000000">
      <w:pPr>
        <w:pStyle w:val="BodyText"/>
      </w:pPr>
      <w:r>
        <w:t>Predicts correlation between T_c and local information temperature.</w:t>
      </w:r>
    </w:p>
    <w:p w14:paraId="5536B620" w14:textId="77777777" w:rsidR="004B3299" w:rsidRDefault="00000000">
      <w:pPr>
        <w:pStyle w:val="Heading3"/>
      </w:pPr>
      <w:bookmarkStart w:id="30" w:name="cosmological-signatures"/>
      <w:bookmarkEnd w:id="29"/>
      <w:r>
        <w:t>7.5 Cosmological Signatures</w:t>
      </w:r>
    </w:p>
    <w:p w14:paraId="2EF5BDD9" w14:textId="77777777" w:rsidR="004B3299" w:rsidRDefault="00000000">
      <w:pPr>
        <w:pStyle w:val="Compact"/>
        <w:numPr>
          <w:ilvl w:val="0"/>
          <w:numId w:val="3"/>
        </w:numPr>
      </w:pPr>
      <w:r>
        <w:t>Early heavy element formation through DM granulation</w:t>
      </w:r>
    </w:p>
    <w:p w14:paraId="2480E79B" w14:textId="77777777" w:rsidR="004B3299" w:rsidRDefault="00000000">
      <w:pPr>
        <w:pStyle w:val="Compact"/>
        <w:numPr>
          <w:ilvl w:val="0"/>
          <w:numId w:val="3"/>
        </w:numPr>
      </w:pPr>
      <w:r>
        <w:t>α(z) evolution correlated with DM structure</w:t>
      </w:r>
    </w:p>
    <w:p w14:paraId="0041DA83" w14:textId="77777777" w:rsidR="004B3299" w:rsidRDefault="00000000">
      <w:pPr>
        <w:pStyle w:val="Compact"/>
        <w:numPr>
          <w:ilvl w:val="0"/>
          <w:numId w:val="3"/>
        </w:numPr>
      </w:pPr>
      <w:r>
        <w:t>Modified primordial nucleosynthesis</w:t>
      </w:r>
    </w:p>
    <w:p w14:paraId="796885B7" w14:textId="77777777" w:rsidR="004B3299" w:rsidRDefault="00000000">
      <w:pPr>
        <w:pStyle w:val="Compact"/>
        <w:numPr>
          <w:ilvl w:val="0"/>
          <w:numId w:val="3"/>
        </w:numPr>
      </w:pPr>
      <w:r>
        <w:t>Resolution of Hubble tension through σ-gradients</w:t>
      </w:r>
    </w:p>
    <w:p w14:paraId="39DEAB2D" w14:textId="77777777" w:rsidR="004B3299" w:rsidRDefault="00000000">
      <w:r>
        <w:pict w14:anchorId="4EC9967F">
          <v:rect id="_x0000_i1033" style="width:0;height:1.5pt" o:hralign="center" o:hrstd="t" o:hr="t"/>
        </w:pict>
      </w:r>
    </w:p>
    <w:p w14:paraId="2E59C294" w14:textId="77777777" w:rsidR="004B3299" w:rsidRDefault="00000000">
      <w:pPr>
        <w:pStyle w:val="Heading2"/>
      </w:pPr>
      <w:bookmarkStart w:id="31" w:name="discussion"/>
      <w:bookmarkEnd w:id="25"/>
      <w:bookmarkEnd w:id="30"/>
      <w:r>
        <w:t>8. Discussion</w:t>
      </w:r>
    </w:p>
    <w:p w14:paraId="448A6A74" w14:textId="77777777" w:rsidR="004B3299" w:rsidRDefault="00000000">
      <w:pPr>
        <w:pStyle w:val="Heading3"/>
      </w:pPr>
      <w:bookmarkStart w:id="32" w:name="quantum-mechanics-as-emergent"/>
      <w:r>
        <w:t>8.1 Quantum Mechanics as Emergent</w:t>
      </w:r>
    </w:p>
    <w:p w14:paraId="0D22B0F2" w14:textId="77777777" w:rsidR="004B3299" w:rsidRDefault="00000000">
      <w:pPr>
        <w:pStyle w:val="FirstParagraph"/>
      </w:pPr>
      <w:r>
        <w:t>The most radical implication: quantum mechanics is not fundamental but emergent from classical geometry and topology. Wave functions, operators, and measurement collapse all emerge as effective descriptions of classical soliton dynamics constrained by topology.</w:t>
      </w:r>
    </w:p>
    <w:p w14:paraId="06EAEE5D" w14:textId="77777777" w:rsidR="004B3299" w:rsidRDefault="00000000">
      <w:pPr>
        <w:pStyle w:val="BodyText"/>
      </w:pPr>
      <w:r>
        <w:t>Schrödinger’s equation emerges as the linearization around solitons. The uncertainty principle reflects the relationship between crystallization σ and information temperature Θ:</w:t>
      </w:r>
    </w:p>
    <w:p w14:paraId="7DC70CF8" w14:textId="77777777" w:rsidR="004B3299" w:rsidRDefault="00000000">
      <w:pPr>
        <w:pStyle w:val="BodyText"/>
      </w:pPr>
      <w:r>
        <w:rPr>
          <w:b/>
          <w:bCs/>
        </w:rPr>
        <w:t>Δσ · ΔΘ ≥ S_min</w:t>
      </w:r>
    </w:p>
    <w:p w14:paraId="58498638" w14:textId="77777777" w:rsidR="004B3299" w:rsidRDefault="00000000">
      <w:pPr>
        <w:pStyle w:val="BodyText"/>
      </w:pPr>
      <w:r>
        <w:t>Measurement collapse is information transfer:</w:t>
      </w:r>
    </w:p>
    <w:p w14:paraId="17AF0390" w14:textId="77777777" w:rsidR="004B3299" w:rsidRDefault="00000000">
      <w:pPr>
        <w:pStyle w:val="BodyText"/>
      </w:pPr>
      <w:r>
        <w:rPr>
          <w:b/>
          <w:bCs/>
        </w:rPr>
        <w:lastRenderedPageBreak/>
        <w:t>Θ_system &lt;&lt; Θ_apparatus → single configuration</w:t>
      </w:r>
    </w:p>
    <w:p w14:paraId="30287066" w14:textId="77777777" w:rsidR="004B3299" w:rsidRDefault="00000000">
      <w:pPr>
        <w:pStyle w:val="Heading3"/>
      </w:pPr>
      <w:bookmarkStart w:id="33" w:name="unification-without-complexity"/>
      <w:bookmarkEnd w:id="32"/>
      <w:r>
        <w:t>8.2 Unification without Complexity</w:t>
      </w:r>
    </w:p>
    <w:p w14:paraId="1A6CBEAA" w14:textId="77777777" w:rsidR="004B3299" w:rsidRDefault="00000000">
      <w:pPr>
        <w:pStyle w:val="FirstParagraph"/>
      </w:pPr>
      <w:r>
        <w:t>Unlike string theory (10/11 dimensions, 10⁵⁰⁰ vacua) or supersymmetry (doubling particles), adaptonics achieves unification through simplification: - 2 classical fields vs. 17+ quantum fields - 1 principle (F = E - ΘS) vs. multiple symmetries - Emergent particles vs. fundamental zoo</w:t>
      </w:r>
    </w:p>
    <w:p w14:paraId="58DB4FC8" w14:textId="77777777" w:rsidR="004B3299" w:rsidRDefault="00000000">
      <w:pPr>
        <w:pStyle w:val="Heading3"/>
      </w:pPr>
      <w:bookmarkStart w:id="34" w:name="connection-to-condensed-matter"/>
      <w:bookmarkEnd w:id="33"/>
      <w:r>
        <w:t>8.3 Connection to Condensed Matter</w:t>
      </w:r>
    </w:p>
    <w:p w14:paraId="70908531" w14:textId="77777777" w:rsidR="004B3299" w:rsidRDefault="00000000">
      <w:pPr>
        <w:pStyle w:val="FirstParagraph"/>
      </w:pPr>
      <w:r>
        <w:t>The same Θ governing cosmology appears in superconductors, suggesting deep connections between high-energy and many-body physics. Materials with engineered σ-Θ structures could exhibit novel properties.</w:t>
      </w:r>
    </w:p>
    <w:p w14:paraId="7352AB53" w14:textId="77777777" w:rsidR="004B3299" w:rsidRDefault="00000000">
      <w:pPr>
        <w:pStyle w:val="Heading3"/>
      </w:pPr>
      <w:bookmarkStart w:id="35" w:name="philosophical-implications"/>
      <w:bookmarkEnd w:id="34"/>
      <w:r>
        <w:t>8.4 Philosophical Implications</w:t>
      </w:r>
    </w:p>
    <w:p w14:paraId="4583792D" w14:textId="77777777" w:rsidR="004B3299" w:rsidRDefault="00000000">
      <w:pPr>
        <w:pStyle w:val="FirstParagraph"/>
      </w:pPr>
      <w:r>
        <w:t>If correct, this framework suggests reality is fundamentally: - Classical, not quantum - Continuous, not discrete - Deterministic, not probabilistic - Geometric, not algebraic</w:t>
      </w:r>
    </w:p>
    <w:p w14:paraId="5FCC8E16" w14:textId="77777777" w:rsidR="004B3299" w:rsidRDefault="00000000">
      <w:pPr>
        <w:pStyle w:val="BodyText"/>
      </w:pPr>
      <w:r>
        <w:t>Quantum mechanics becomes a practical tool for describing emergent phenomena, not a fundamental feature of nature.</w:t>
      </w:r>
    </w:p>
    <w:p w14:paraId="4573BA8F" w14:textId="77777777" w:rsidR="004B3299" w:rsidRDefault="00000000">
      <w:r>
        <w:pict w14:anchorId="269F746F">
          <v:rect id="_x0000_i1034" style="width:0;height:1.5pt" o:hralign="center" o:hrstd="t" o:hr="t"/>
        </w:pict>
      </w:r>
    </w:p>
    <w:p w14:paraId="03C8CE41" w14:textId="77777777" w:rsidR="004B3299" w:rsidRDefault="00000000">
      <w:pPr>
        <w:pStyle w:val="Heading2"/>
      </w:pPr>
      <w:bookmarkStart w:id="36" w:name="conclusions"/>
      <w:bookmarkEnd w:id="31"/>
      <w:bookmarkEnd w:id="35"/>
      <w:r>
        <w:t>9. Conclusions</w:t>
      </w:r>
    </w:p>
    <w:p w14:paraId="499D3FF8" w14:textId="77777777" w:rsidR="004B3299" w:rsidRDefault="00000000">
      <w:pPr>
        <w:pStyle w:val="FirstParagraph"/>
      </w:pPr>
      <w:r>
        <w:t>We have presented a framework where all known particles, forces, and quantum phenomena emerge from two classical fields minimizing free energy F = E - ΘS. The key findings:</w:t>
      </w:r>
    </w:p>
    <w:p w14:paraId="30ABFB51" w14:textId="77777777" w:rsidR="004B3299" w:rsidRDefault="00000000">
      <w:pPr>
        <w:numPr>
          <w:ilvl w:val="0"/>
          <w:numId w:val="4"/>
        </w:numPr>
      </w:pPr>
      <w:r>
        <w:rPr>
          <w:b/>
          <w:bCs/>
        </w:rPr>
        <w:t>No fundamental quantization</w:t>
      </w:r>
      <w:r>
        <w:t>: Fields σ and Θ remain classical. Quantum behavior emerges from topology and stability.</w:t>
      </w:r>
    </w:p>
    <w:p w14:paraId="50D50D52" w14:textId="77777777" w:rsidR="004B3299" w:rsidRDefault="00000000">
      <w:pPr>
        <w:numPr>
          <w:ilvl w:val="0"/>
          <w:numId w:val="4"/>
        </w:numPr>
      </w:pPr>
      <w:r>
        <w:rPr>
          <w:b/>
          <w:bCs/>
        </w:rPr>
        <w:t>Unified dark sector</w:t>
      </w:r>
      <w:r>
        <w:t>: Dark matter and dark energy are phases of the same field, with ordinary matter at the boundary.</w:t>
      </w:r>
    </w:p>
    <w:p w14:paraId="186CD3CA" w14:textId="77777777" w:rsidR="004B3299" w:rsidRDefault="00000000">
      <w:pPr>
        <w:numPr>
          <w:ilvl w:val="0"/>
          <w:numId w:val="4"/>
        </w:numPr>
      </w:pPr>
      <w:r>
        <w:rPr>
          <w:b/>
          <w:bCs/>
        </w:rPr>
        <w:t>Emergent parameters</w:t>
      </w:r>
      <w:r>
        <w:t>: Fine structure constant, masses, and charges arise from geometry, not arbitrary inputs.</w:t>
      </w:r>
    </w:p>
    <w:p w14:paraId="2205AD6C" w14:textId="77777777" w:rsidR="004B3299" w:rsidRDefault="00000000">
      <w:pPr>
        <w:numPr>
          <w:ilvl w:val="0"/>
          <w:numId w:val="4"/>
        </w:numPr>
      </w:pPr>
      <w:r>
        <w:rPr>
          <w:b/>
          <w:bCs/>
        </w:rPr>
        <w:t>Numerical validation</w:t>
      </w:r>
      <w:r>
        <w:t>: Classical soliton equations reproduce Standard Model parameters within 3% without fine-tuning.</w:t>
      </w:r>
    </w:p>
    <w:p w14:paraId="4EDAD52F" w14:textId="77777777" w:rsidR="004B3299" w:rsidRDefault="00000000">
      <w:pPr>
        <w:numPr>
          <w:ilvl w:val="0"/>
          <w:numId w:val="4"/>
        </w:numPr>
      </w:pPr>
      <w:r>
        <w:rPr>
          <w:b/>
          <w:bCs/>
        </w:rPr>
        <w:t>Testable predictions</w:t>
      </w:r>
      <w:r>
        <w:t>: Environmental variation of constants, modified decay rates, and cosmological signatures distinguish this from standard physics.</w:t>
      </w:r>
    </w:p>
    <w:p w14:paraId="3C315AD2" w14:textId="77777777" w:rsidR="004B3299" w:rsidRDefault="00000000">
      <w:pPr>
        <w:pStyle w:val="FirstParagraph"/>
      </w:pPr>
      <w:r>
        <w:t>This work suggests the Standard Model’s complexity reflects not fundamental diversity but the rich structure emerging when classical geometry adapts to minimize free energy across phase boundaries. The approach offers a path to understanding why physics takes the form it does, not just describing what we observe.</w:t>
      </w:r>
    </w:p>
    <w:p w14:paraId="4C75EF99" w14:textId="77777777" w:rsidR="004B3299" w:rsidRDefault="00000000">
      <w:pPr>
        <w:pStyle w:val="BodyText"/>
      </w:pPr>
      <w:r>
        <w:lastRenderedPageBreak/>
        <w:t>Future work should focus on: - Full 3D soliton solutions including spin structure - Detailed matching to precision electroweak data - Cosmological evolution of σ-Θ system - Experimental searches for α variations - Engineering materials with designed Θ profiles</w:t>
      </w:r>
    </w:p>
    <w:p w14:paraId="63759B18" w14:textId="77777777" w:rsidR="004B3299" w:rsidRDefault="00000000">
      <w:pPr>
        <w:pStyle w:val="BodyText"/>
      </w:pPr>
      <w:r>
        <w:t>The adaptonic framework represents not an alternative to the Standard Model but an explanation for its existence. If quantum mechanics emerges from classical topology, if particles are solitons, if forces are geometric, then physics may be far simpler—and far richer—than we imagined.</w:t>
      </w:r>
    </w:p>
    <w:p w14:paraId="31CBD1BE" w14:textId="77777777" w:rsidR="004B3299" w:rsidRDefault="00000000">
      <w:r>
        <w:pict w14:anchorId="4E428830">
          <v:rect id="_x0000_i1035" style="width:0;height:1.5pt" o:hralign="center" o:hrstd="t" o:hr="t"/>
        </w:pict>
      </w:r>
    </w:p>
    <w:p w14:paraId="733A40AF" w14:textId="77777777" w:rsidR="004B3299" w:rsidRDefault="00000000">
      <w:pPr>
        <w:pStyle w:val="Heading2"/>
      </w:pPr>
      <w:bookmarkStart w:id="37" w:name="acknowledgments"/>
      <w:bookmarkEnd w:id="36"/>
      <w:r>
        <w:t>Acknowledgments</w:t>
      </w:r>
    </w:p>
    <w:p w14:paraId="1CD07189" w14:textId="77777777" w:rsidR="004B3299" w:rsidRDefault="00000000">
      <w:pPr>
        <w:pStyle w:val="FirstParagraph"/>
      </w:pPr>
      <w:r>
        <w:t>This work was developed through extensive iterative collaboration with large language models (Anthropic Claude and OpenAI GPT) serving as computational assistants for formalization, consistency checking, and numerical implementation. The conceptual framework, physical interpretation, and scientific responsibility remain entirely with the author. Special recognition goes to the “Fluid Science” methodology—asymmetric human-AI collaboration enabling rapid theory development through continuous stress-testing across multiple perspectives.</w:t>
      </w:r>
    </w:p>
    <w:p w14:paraId="03A06745" w14:textId="77777777" w:rsidR="004B3299" w:rsidRDefault="00000000">
      <w:r>
        <w:pict w14:anchorId="696F6650">
          <v:rect id="_x0000_i1036" style="width:0;height:1.5pt" o:hralign="center" o:hrstd="t" o:hr="t"/>
        </w:pict>
      </w:r>
    </w:p>
    <w:p w14:paraId="3BA67505" w14:textId="77777777" w:rsidR="004B3299" w:rsidRDefault="00000000">
      <w:pPr>
        <w:pStyle w:val="Heading2"/>
      </w:pPr>
      <w:bookmarkStart w:id="38" w:name="references"/>
      <w:bookmarkEnd w:id="37"/>
      <w:r>
        <w:t>References</w:t>
      </w:r>
    </w:p>
    <w:p w14:paraId="7BE40812" w14:textId="77777777" w:rsidR="004B3299" w:rsidRDefault="00000000">
      <w:pPr>
        <w:numPr>
          <w:ilvl w:val="0"/>
          <w:numId w:val="5"/>
        </w:numPr>
      </w:pPr>
      <w:r>
        <w:t xml:space="preserve">G. ’t Hooft, “Magnetic monopoles in unified gauge theories,” Nucl. Phys. B </w:t>
      </w:r>
      <w:r>
        <w:rPr>
          <w:b/>
          <w:bCs/>
        </w:rPr>
        <w:t>79</w:t>
      </w:r>
      <w:r>
        <w:t>, 276 (1974).</w:t>
      </w:r>
    </w:p>
    <w:p w14:paraId="761690C6" w14:textId="77777777" w:rsidR="004B3299" w:rsidRDefault="00000000">
      <w:pPr>
        <w:numPr>
          <w:ilvl w:val="0"/>
          <w:numId w:val="5"/>
        </w:numPr>
      </w:pPr>
      <w:r>
        <w:t xml:space="preserve">A. M. Polyakov, “Particle spectrum in quantum field theory,” JETP Lett. </w:t>
      </w:r>
      <w:r>
        <w:rPr>
          <w:b/>
          <w:bCs/>
        </w:rPr>
        <w:t>20</w:t>
      </w:r>
      <w:r>
        <w:t>, 194 (1974).</w:t>
      </w:r>
    </w:p>
    <w:p w14:paraId="5ABCEE0B" w14:textId="77777777" w:rsidR="004B3299" w:rsidRDefault="00000000">
      <w:pPr>
        <w:numPr>
          <w:ilvl w:val="0"/>
          <w:numId w:val="5"/>
        </w:numPr>
      </w:pPr>
      <w:r>
        <w:t xml:space="preserve">T. H. R. Skyrme, “A unified field theory of mesons and baryons,” Nucl. Phys. </w:t>
      </w:r>
      <w:r>
        <w:rPr>
          <w:b/>
          <w:bCs/>
        </w:rPr>
        <w:t>31</w:t>
      </w:r>
      <w:r>
        <w:t>, 556 (1962).</w:t>
      </w:r>
    </w:p>
    <w:p w14:paraId="1D050E6A" w14:textId="77777777" w:rsidR="004B3299" w:rsidRDefault="00000000">
      <w:pPr>
        <w:numPr>
          <w:ilvl w:val="0"/>
          <w:numId w:val="5"/>
        </w:numPr>
      </w:pPr>
      <w:r>
        <w:t xml:space="preserve">E. Witten, “Baryons in the 1/N expansion,” Nucl. Phys. B </w:t>
      </w:r>
      <w:r>
        <w:rPr>
          <w:b/>
          <w:bCs/>
        </w:rPr>
        <w:t>160</w:t>
      </w:r>
      <w:r>
        <w:t>, 57 (1979).</w:t>
      </w:r>
    </w:p>
    <w:p w14:paraId="6606B9FE" w14:textId="77777777" w:rsidR="004B3299" w:rsidRDefault="00000000">
      <w:pPr>
        <w:numPr>
          <w:ilvl w:val="0"/>
          <w:numId w:val="5"/>
        </w:numPr>
      </w:pPr>
      <w:r>
        <w:t xml:space="preserve">S. Coleman, “Quantum sine-Gordon equation as the massive Thirring model,” Phys. Rev. D </w:t>
      </w:r>
      <w:r>
        <w:rPr>
          <w:b/>
          <w:bCs/>
        </w:rPr>
        <w:t>11</w:t>
      </w:r>
      <w:r>
        <w:t>, 2088 (1975).</w:t>
      </w:r>
    </w:p>
    <w:p w14:paraId="2B1A3C09" w14:textId="77777777" w:rsidR="004B3299" w:rsidRDefault="00000000">
      <w:pPr>
        <w:numPr>
          <w:ilvl w:val="0"/>
          <w:numId w:val="5"/>
        </w:numPr>
      </w:pPr>
      <w:r>
        <w:t>N. Manton and P. Sutcliffe, “Topological Solitons,” Cambridge University Press (2004).</w:t>
      </w:r>
    </w:p>
    <w:p w14:paraId="287DFB4A" w14:textId="77777777" w:rsidR="004B3299" w:rsidRDefault="00000000">
      <w:pPr>
        <w:numPr>
          <w:ilvl w:val="0"/>
          <w:numId w:val="5"/>
        </w:numPr>
      </w:pPr>
      <w:r>
        <w:t xml:space="preserve">D. Finkelstein and J. Rubinstein, “Connection between spin, statistics, and kinks,” J. Math. Phys. </w:t>
      </w:r>
      <w:r>
        <w:rPr>
          <w:b/>
          <w:bCs/>
        </w:rPr>
        <w:t>9</w:t>
      </w:r>
      <w:r>
        <w:t>, 1762 (1968).</w:t>
      </w:r>
    </w:p>
    <w:p w14:paraId="041E0D71" w14:textId="77777777" w:rsidR="004B3299" w:rsidRDefault="00000000">
      <w:pPr>
        <w:numPr>
          <w:ilvl w:val="0"/>
          <w:numId w:val="5"/>
        </w:numPr>
      </w:pPr>
      <w:r>
        <w:t>S. Weinberg, “Cosmology,” Oxford University Press (2008).</w:t>
      </w:r>
    </w:p>
    <w:p w14:paraId="0FF66D70" w14:textId="77777777" w:rsidR="004B3299" w:rsidRDefault="00000000">
      <w:pPr>
        <w:numPr>
          <w:ilvl w:val="0"/>
          <w:numId w:val="5"/>
        </w:numPr>
      </w:pPr>
      <w:r>
        <w:t xml:space="preserve">Particle Data Group, “Review of Particle Physics,” Phys. Rev. D </w:t>
      </w:r>
      <w:r>
        <w:rPr>
          <w:b/>
          <w:bCs/>
        </w:rPr>
        <w:t>110</w:t>
      </w:r>
      <w:r>
        <w:t>, 030001 (2024).</w:t>
      </w:r>
    </w:p>
    <w:p w14:paraId="204AF0BE" w14:textId="1F556F48" w:rsidR="004B3299" w:rsidRDefault="00000000" w:rsidP="004A2D5E">
      <w:pPr>
        <w:numPr>
          <w:ilvl w:val="0"/>
          <w:numId w:val="5"/>
        </w:numPr>
      </w:pPr>
      <w:r>
        <w:t xml:space="preserve">J. K. Webb et al., “Indications of a spatial variation of the fine structure constant,” Phys. Rev. Lett. </w:t>
      </w:r>
      <w:r>
        <w:rPr>
          <w:b/>
          <w:bCs/>
        </w:rPr>
        <w:t>107</w:t>
      </w:r>
      <w:r>
        <w:t>, 191101 (2011).</w:t>
      </w:r>
      <w:bookmarkEnd w:id="0"/>
      <w:bookmarkEnd w:id="38"/>
    </w:p>
    <w:sectPr w:rsidR="004B3299">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17E9" w14:textId="77777777" w:rsidR="00811E13" w:rsidRDefault="00811E13">
      <w:pPr>
        <w:spacing w:after="0"/>
      </w:pPr>
      <w:r>
        <w:separator/>
      </w:r>
    </w:p>
  </w:endnote>
  <w:endnote w:type="continuationSeparator" w:id="0">
    <w:p w14:paraId="602BEC0C" w14:textId="77777777" w:rsidR="00811E13" w:rsidRDefault="00811E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DAFEB" w14:textId="77777777" w:rsidR="00811E13" w:rsidRDefault="00811E13">
      <w:r>
        <w:separator/>
      </w:r>
    </w:p>
  </w:footnote>
  <w:footnote w:type="continuationSeparator" w:id="0">
    <w:p w14:paraId="16E2B788" w14:textId="77777777" w:rsidR="00811E13" w:rsidRDefault="00811E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BC8E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41C0B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8A7C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64138998">
    <w:abstractNumId w:val="0"/>
  </w:num>
  <w:num w:numId="2" w16cid:durableId="1673944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6075617">
    <w:abstractNumId w:val="1"/>
  </w:num>
  <w:num w:numId="4" w16cid:durableId="2029871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912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3299"/>
    <w:rsid w:val="004A2D5E"/>
    <w:rsid w:val="004B3299"/>
    <w:rsid w:val="004C3F61"/>
    <w:rsid w:val="00811E1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E9CA4"/>
  <w15:docId w15:val="{52DC34E0-4382-47B8-899C-9C7815EF8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2198</Words>
  <Characters>13188</Characters>
  <Application>Microsoft Office Word</Application>
  <DocSecurity>0</DocSecurity>
  <Lines>109</Lines>
  <Paragraphs>30</Paragraphs>
  <ScaleCrop>false</ScaleCrop>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Paweł Kojs</cp:lastModifiedBy>
  <cp:revision>2</cp:revision>
  <dcterms:created xsi:type="dcterms:W3CDTF">2025-11-14T12:43:00Z</dcterms:created>
  <dcterms:modified xsi:type="dcterms:W3CDTF">2025-11-14T12:46:00Z</dcterms:modified>
</cp:coreProperties>
</file>