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890D" w14:textId="26F8903B" w:rsidR="00752F64" w:rsidRPr="001A646F" w:rsidRDefault="008C34A5" w:rsidP="00BB39DB">
      <w:pPr>
        <w:rPr>
          <w:rFonts w:ascii="Calibri" w:hAnsi="Calibri" w:cs="Calibri"/>
          <w:color w:val="000000"/>
        </w:rPr>
      </w:pPr>
      <w:r w:rsidRPr="001A646F">
        <w:t xml:space="preserve">Adam Nowacki </w:t>
      </w:r>
      <w:r w:rsidR="009D266E" w:rsidRPr="001A646F">
        <w:tab/>
      </w:r>
      <w:r w:rsidR="00786436" w:rsidRPr="001A646F">
        <w:t>inf155838</w:t>
      </w:r>
      <w:r w:rsidR="009D266E" w:rsidRPr="001A646F">
        <w:tab/>
      </w:r>
      <w:r w:rsidR="009D266E" w:rsidRPr="001A646F">
        <w:rPr>
          <w:rFonts w:ascii="Calibri" w:hAnsi="Calibri" w:cs="Calibri"/>
          <w:color w:val="000000"/>
        </w:rPr>
        <w:t>adam.nowacki</w:t>
      </w:r>
      <w:r w:rsidR="009D266E" w:rsidRPr="001A646F">
        <w:rPr>
          <w:rFonts w:ascii="Calibri" w:hAnsi="Calibri" w:cs="Calibri"/>
          <w:color w:val="000000"/>
        </w:rPr>
        <w:t>@student.put.poznan.pl</w:t>
      </w:r>
    </w:p>
    <w:p w14:paraId="0653A384" w14:textId="06B3352F" w:rsidR="00786436" w:rsidRPr="001A646F" w:rsidRDefault="00786436" w:rsidP="00BB39DB">
      <w:pPr>
        <w:rPr>
          <w:rFonts w:ascii="Calibri" w:hAnsi="Calibri" w:cs="Calibri"/>
        </w:rPr>
      </w:pPr>
      <w:r w:rsidRPr="001A646F">
        <w:t>Paweł Kolec</w:t>
      </w:r>
      <w:r w:rsidR="009D266E" w:rsidRPr="001A646F">
        <w:t xml:space="preserve"> </w:t>
      </w:r>
      <w:r w:rsidR="009D266E" w:rsidRPr="001A646F">
        <w:tab/>
        <w:t>inf1</w:t>
      </w:r>
      <w:r w:rsidR="00346F00" w:rsidRPr="001A646F">
        <w:t>55</w:t>
      </w:r>
      <w:r w:rsidR="009D266E" w:rsidRPr="001A646F">
        <w:t>873</w:t>
      </w:r>
      <w:r w:rsidR="009D266E" w:rsidRPr="001A646F">
        <w:tab/>
      </w:r>
      <w:hyperlink r:id="rId5" w:history="1">
        <w:r w:rsidR="00752F64" w:rsidRPr="001A646F">
          <w:rPr>
            <w:rStyle w:val="Hipercze"/>
            <w:rFonts w:ascii="Calibri" w:hAnsi="Calibri" w:cs="Calibri"/>
            <w:color w:val="auto"/>
            <w:u w:val="none"/>
          </w:rPr>
          <w:t>pawel.kolec</w:t>
        </w:r>
        <w:r w:rsidR="00752F64" w:rsidRPr="001A646F">
          <w:rPr>
            <w:rStyle w:val="Hipercze"/>
            <w:rFonts w:ascii="Calibri" w:hAnsi="Calibri" w:cs="Calibri"/>
            <w:color w:val="auto"/>
            <w:u w:val="none"/>
          </w:rPr>
          <w:t>@student.put.poznan.pl</w:t>
        </w:r>
      </w:hyperlink>
    </w:p>
    <w:p w14:paraId="754893FB" w14:textId="47BEE4FF" w:rsidR="00752F64" w:rsidRPr="001A646F" w:rsidRDefault="00752F64" w:rsidP="00BB39DB">
      <w:pPr>
        <w:rPr>
          <w:rFonts w:ascii="Calibri" w:hAnsi="Calibri" w:cs="Calibri"/>
        </w:rPr>
      </w:pPr>
      <w:r w:rsidRPr="001A646F">
        <w:rPr>
          <w:rFonts w:ascii="Calibri" w:hAnsi="Calibri" w:cs="Calibri"/>
        </w:rPr>
        <w:t>Data: 21.11.2023r.</w:t>
      </w:r>
    </w:p>
    <w:p w14:paraId="6E414502" w14:textId="77777777" w:rsidR="00752F64" w:rsidRPr="00BB39DB" w:rsidRDefault="00752F64" w:rsidP="00BB39DB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30611FA3" w14:textId="77777777" w:rsidR="00134E5F" w:rsidRPr="00BB39DB" w:rsidRDefault="00134E5F" w:rsidP="00BB39DB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4FB59EDD" w14:textId="77777777" w:rsidR="00134E5F" w:rsidRPr="00BB39DB" w:rsidRDefault="00134E5F" w:rsidP="00BB39DB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53003C37" w14:textId="77777777" w:rsidR="00D83388" w:rsidRPr="00BB39DB" w:rsidRDefault="00D83388" w:rsidP="00BB39DB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2E2B076E" w14:textId="77777777" w:rsidR="00D83388" w:rsidRPr="00BB39DB" w:rsidRDefault="00D83388" w:rsidP="00BB39DB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5AFC017C" w14:textId="4B12E013" w:rsidR="00134E5F" w:rsidRPr="00BB39DB" w:rsidRDefault="00134E5F" w:rsidP="00BB39DB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BB39DB">
        <w:rPr>
          <w:rFonts w:ascii="Calibri" w:hAnsi="Calibri" w:cs="Calibri"/>
          <w:b/>
          <w:bCs/>
          <w:sz w:val="48"/>
          <w:szCs w:val="48"/>
        </w:rPr>
        <w:t>Temat II: Job-Shop</w:t>
      </w:r>
    </w:p>
    <w:p w14:paraId="4BB41E64" w14:textId="2894CB60" w:rsidR="00134E5F" w:rsidRPr="00BB39DB" w:rsidRDefault="00134E5F" w:rsidP="00BB39DB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BB39DB">
        <w:rPr>
          <w:rFonts w:ascii="Calibri" w:hAnsi="Calibri" w:cs="Calibri"/>
          <w:b/>
          <w:bCs/>
          <w:sz w:val="48"/>
          <w:szCs w:val="48"/>
        </w:rPr>
        <w:t>Algorytm Losowy</w:t>
      </w:r>
    </w:p>
    <w:p w14:paraId="7490DC16" w14:textId="24AD8F86" w:rsidR="00346F00" w:rsidRPr="00BB39DB" w:rsidRDefault="00346F00" w:rsidP="00BB39DB">
      <w:pPr>
        <w:jc w:val="center"/>
        <w:rPr>
          <w:b/>
          <w:bCs/>
          <w:sz w:val="48"/>
          <w:szCs w:val="48"/>
        </w:rPr>
      </w:pPr>
      <w:r w:rsidRPr="00BB39DB">
        <w:rPr>
          <w:b/>
          <w:bCs/>
          <w:sz w:val="48"/>
          <w:szCs w:val="48"/>
        </w:rPr>
        <w:br w:type="page"/>
      </w:r>
    </w:p>
    <w:p w14:paraId="0EE38C28" w14:textId="066FB864" w:rsidR="007C5BBC" w:rsidRDefault="00064796" w:rsidP="001B164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Uruchomienie programu</w:t>
      </w:r>
    </w:p>
    <w:p w14:paraId="4C1CB65F" w14:textId="77777777" w:rsidR="00C65F95" w:rsidRPr="00C65F95" w:rsidRDefault="00C65F95" w:rsidP="001B1644">
      <w:pPr>
        <w:jc w:val="center"/>
        <w:rPr>
          <w:b/>
          <w:bCs/>
        </w:rPr>
      </w:pPr>
    </w:p>
    <w:p w14:paraId="2453A83C" w14:textId="75B39C68" w:rsidR="00064796" w:rsidRPr="001A646F" w:rsidRDefault="00064796" w:rsidP="00064796">
      <w:r w:rsidRPr="001A646F">
        <w:t>Nasz algorytm kompiluje się w systemach Linux za pomocą następującej komendy:</w:t>
      </w:r>
    </w:p>
    <w:p w14:paraId="3869C8C9" w14:textId="77777777" w:rsidR="00064796" w:rsidRPr="001A646F" w:rsidRDefault="00064796" w:rsidP="00064796">
      <w:pPr>
        <w:rPr>
          <w:b/>
          <w:bCs/>
        </w:rPr>
      </w:pPr>
      <w:r w:rsidRPr="001A646F">
        <w:rPr>
          <w:b/>
          <w:bCs/>
        </w:rPr>
        <w:t xml:space="preserve">g++ Job_shop.cpp -o </w:t>
      </w:r>
      <w:proofErr w:type="spellStart"/>
      <w:r w:rsidRPr="001A646F">
        <w:rPr>
          <w:b/>
          <w:bCs/>
        </w:rPr>
        <w:t>Job_shop</w:t>
      </w:r>
      <w:proofErr w:type="spellEnd"/>
    </w:p>
    <w:p w14:paraId="3CE8DB90" w14:textId="0C867B3C" w:rsidR="002F1CAD" w:rsidRPr="001A646F" w:rsidRDefault="002F1CAD" w:rsidP="00064796">
      <w:r w:rsidRPr="001A646F">
        <w:t xml:space="preserve">Przy  uruchamianiu programu należy podać 3 argumenty są to: </w:t>
      </w:r>
      <w:r w:rsidR="0050445C" w:rsidRPr="001A646F">
        <w:t>plik wejściowy, plik wyjściowy(</w:t>
      </w:r>
      <w:proofErr w:type="spellStart"/>
      <w:r w:rsidR="0050445C" w:rsidRPr="001A646F">
        <w:t>wyniikowy</w:t>
      </w:r>
      <w:proofErr w:type="spellEnd"/>
      <w:r w:rsidR="0050445C" w:rsidRPr="001A646F">
        <w:t xml:space="preserve">), znak formatu (B lub T w zależności od formatu </w:t>
      </w:r>
      <w:r w:rsidR="00AD283A" w:rsidRPr="001A646F">
        <w:t>instancji w pliku wejściowym).</w:t>
      </w:r>
    </w:p>
    <w:p w14:paraId="4D488955" w14:textId="77777777" w:rsidR="00064796" w:rsidRPr="001A646F" w:rsidRDefault="00064796" w:rsidP="00064796">
      <w:r w:rsidRPr="001A646F">
        <w:t>Aby uruchomić program w zależności od formatu instancji będących w pliku wejściowych należy:</w:t>
      </w:r>
    </w:p>
    <w:p w14:paraId="72C95233" w14:textId="77777777" w:rsidR="00064796" w:rsidRPr="001A646F" w:rsidRDefault="00064796" w:rsidP="00064796">
      <w:pPr>
        <w:pStyle w:val="Akapitzlist"/>
        <w:numPr>
          <w:ilvl w:val="0"/>
          <w:numId w:val="3"/>
        </w:numPr>
      </w:pPr>
      <w:r w:rsidRPr="001A646F">
        <w:t xml:space="preserve">W przypadku formatu </w:t>
      </w:r>
      <w:proofErr w:type="spellStart"/>
      <w:r w:rsidRPr="001A646F">
        <w:t>Beasleya</w:t>
      </w:r>
      <w:proofErr w:type="spellEnd"/>
      <w:r w:rsidRPr="001A646F">
        <w:t xml:space="preserve"> przykładowe uruchomienie to: </w:t>
      </w:r>
      <w:r w:rsidRPr="001A646F">
        <w:rPr>
          <w:b/>
          <w:bCs/>
        </w:rPr>
        <w:t>./</w:t>
      </w:r>
      <w:proofErr w:type="spellStart"/>
      <w:r w:rsidRPr="001A646F">
        <w:rPr>
          <w:b/>
          <w:bCs/>
        </w:rPr>
        <w:t>Job_shop</w:t>
      </w:r>
      <w:proofErr w:type="spellEnd"/>
      <w:r w:rsidRPr="001A646F">
        <w:rPr>
          <w:b/>
          <w:bCs/>
        </w:rPr>
        <w:t xml:space="preserve"> input.txt output.txt B</w:t>
      </w:r>
    </w:p>
    <w:p w14:paraId="306363F1" w14:textId="77777777" w:rsidR="00064796" w:rsidRPr="0095124C" w:rsidRDefault="00064796" w:rsidP="00064796">
      <w:pPr>
        <w:pStyle w:val="Akapitzlist"/>
        <w:numPr>
          <w:ilvl w:val="0"/>
          <w:numId w:val="3"/>
        </w:numPr>
      </w:pPr>
      <w:r w:rsidRPr="001A646F">
        <w:t xml:space="preserve">W przypadku formatu </w:t>
      </w:r>
      <w:proofErr w:type="spellStart"/>
      <w:r w:rsidRPr="001A646F">
        <w:t>Taillarda</w:t>
      </w:r>
      <w:proofErr w:type="spellEnd"/>
      <w:r w:rsidRPr="001A646F">
        <w:t xml:space="preserve"> przykładowe uruchomienie to: </w:t>
      </w:r>
      <w:r w:rsidRPr="001A646F">
        <w:rPr>
          <w:b/>
          <w:bCs/>
        </w:rPr>
        <w:t>./</w:t>
      </w:r>
      <w:proofErr w:type="spellStart"/>
      <w:r w:rsidRPr="001A646F">
        <w:rPr>
          <w:b/>
          <w:bCs/>
        </w:rPr>
        <w:t>Job_shop</w:t>
      </w:r>
      <w:proofErr w:type="spellEnd"/>
      <w:r w:rsidRPr="001A646F">
        <w:rPr>
          <w:b/>
          <w:bCs/>
        </w:rPr>
        <w:t xml:space="preserve"> input.txt output.txt T</w:t>
      </w:r>
    </w:p>
    <w:p w14:paraId="357A546F" w14:textId="77777777" w:rsidR="0095124C" w:rsidRDefault="0095124C" w:rsidP="0095124C">
      <w:pPr>
        <w:pStyle w:val="Akapitzlist"/>
      </w:pPr>
    </w:p>
    <w:p w14:paraId="08F379F9" w14:textId="77777777" w:rsidR="006014D8" w:rsidRDefault="006014D8" w:rsidP="0095124C">
      <w:pPr>
        <w:pStyle w:val="Akapitzlist"/>
      </w:pPr>
    </w:p>
    <w:p w14:paraId="77C29531" w14:textId="77777777" w:rsidR="006014D8" w:rsidRDefault="006014D8" w:rsidP="0095124C">
      <w:pPr>
        <w:pStyle w:val="Akapitzlist"/>
      </w:pPr>
    </w:p>
    <w:p w14:paraId="4EE78887" w14:textId="77777777" w:rsidR="006014D8" w:rsidRPr="001A646F" w:rsidRDefault="006014D8" w:rsidP="0095124C">
      <w:pPr>
        <w:pStyle w:val="Akapitzlist"/>
      </w:pPr>
    </w:p>
    <w:p w14:paraId="581A33F6" w14:textId="15D3D93F" w:rsidR="00085E5C" w:rsidRDefault="0095124C" w:rsidP="00085E5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Ogólny opis problemu</w:t>
      </w:r>
    </w:p>
    <w:p w14:paraId="02DF499F" w14:textId="77777777" w:rsidR="00C65F95" w:rsidRPr="00C65F95" w:rsidRDefault="00C65F95" w:rsidP="00085E5C">
      <w:pPr>
        <w:jc w:val="center"/>
        <w:rPr>
          <w:b/>
          <w:bCs/>
        </w:rPr>
      </w:pPr>
    </w:p>
    <w:p w14:paraId="31E87346" w14:textId="244D1338" w:rsidR="0005521A" w:rsidRDefault="0005521A" w:rsidP="0005521A">
      <w:r w:rsidRPr="0005521A">
        <w:t xml:space="preserve">Problem </w:t>
      </w:r>
      <w:r>
        <w:t xml:space="preserve">Job-Shop </w:t>
      </w:r>
      <w:r w:rsidRPr="0005521A">
        <w:t>to, gdzie celem jest zoptymalizowanie kolejności wykonywania operacji dla zestawu zadań na dostępnych maszynach. Każde zadanie składa się z sekwencji operacji, z których każda musi być wykonana na określonej maszynie</w:t>
      </w:r>
      <w:r>
        <w:t>, w określonej kolejności</w:t>
      </w:r>
      <w:r w:rsidRPr="0005521A">
        <w:t>, a operacje mają różne czasy trwania. Istnieje określony zestaw maszyn, które mogą obsługiwać różne operacje. Kolejność operacji ma kluczowe znaczenie, a celem jest minimalizacja</w:t>
      </w:r>
      <w:r w:rsidR="007E2282">
        <w:t xml:space="preserve"> długości uszeregowania</w:t>
      </w:r>
      <w:r w:rsidRPr="0005521A">
        <w:t>, czyli czasu trwania całego procesu od rozpoczęcia pierwszej operacji do zakończenia ostatniej. W praktyce, problem ten stanowi wyzwanie w zarządzaniu produkcją, gdzie konieczne jest efektywne planowanie, aby zminimalizować czas i zasoby potrzebne do ukończenia wszystkich zadań.</w:t>
      </w:r>
    </w:p>
    <w:p w14:paraId="20A3BDAA" w14:textId="4B52576E" w:rsidR="00F93FDD" w:rsidRDefault="00F93FDD" w:rsidP="0005521A">
      <w:r w:rsidRPr="00F93FDD">
        <w:t>Problem</w:t>
      </w:r>
      <w:r>
        <w:t xml:space="preserve"> Job-Shop </w:t>
      </w:r>
      <w:r w:rsidRPr="00F93FDD">
        <w:t>należy do klasy problemów trudnych obliczeniowo (NP-trudnych), co oznacza, że znalezienie optymalnego rozwiązania może być czasochłonne, szczególnie dla większych instancji problemu.</w:t>
      </w:r>
    </w:p>
    <w:p w14:paraId="0F8C0E9F" w14:textId="77777777" w:rsidR="0095124C" w:rsidRPr="0095124C" w:rsidRDefault="0095124C" w:rsidP="0095124C"/>
    <w:p w14:paraId="60ADDA84" w14:textId="6FFDE04D" w:rsidR="001B1644" w:rsidRDefault="001B1644" w:rsidP="007C5BBC">
      <w:pPr>
        <w:rPr>
          <w:sz w:val="20"/>
          <w:szCs w:val="20"/>
        </w:rPr>
      </w:pPr>
    </w:p>
    <w:p w14:paraId="15C0FEA4" w14:textId="51BA1199" w:rsidR="00EE6D3B" w:rsidRPr="00EE6D3B" w:rsidRDefault="00EE6D3B" w:rsidP="00EE6D3B">
      <w:pPr>
        <w:jc w:val="center"/>
        <w:rPr>
          <w:sz w:val="20"/>
          <w:szCs w:val="20"/>
        </w:rPr>
      </w:pPr>
      <w:r>
        <w:rPr>
          <w:sz w:val="20"/>
          <w:szCs w:val="20"/>
        </w:rPr>
        <w:br w:type="page"/>
      </w:r>
      <w:r w:rsidRPr="00BB39DB">
        <w:rPr>
          <w:b/>
          <w:bCs/>
          <w:sz w:val="48"/>
          <w:szCs w:val="48"/>
        </w:rPr>
        <w:lastRenderedPageBreak/>
        <w:t>Opis metody rozwiązania problemu</w:t>
      </w:r>
    </w:p>
    <w:p w14:paraId="7DE3205F" w14:textId="61AD4F79" w:rsidR="00B8491D" w:rsidRPr="00B8491D" w:rsidRDefault="00B8491D" w:rsidP="00B8491D">
      <w:pPr>
        <w:rPr>
          <w:sz w:val="20"/>
          <w:szCs w:val="20"/>
        </w:rPr>
      </w:pPr>
    </w:p>
    <w:p w14:paraId="347DA9C9" w14:textId="651876E2" w:rsidR="00A111B4" w:rsidRPr="001A646F" w:rsidRDefault="008177ED" w:rsidP="000100DB">
      <w:r w:rsidRPr="001A646F">
        <w:t xml:space="preserve">Algorytm, który zastosowaliśmy do </w:t>
      </w:r>
      <w:r w:rsidR="00E81111" w:rsidRPr="001A646F">
        <w:t>rozwiązania problemu szeregowania Job Shop to algorytm losowy.</w:t>
      </w:r>
      <w:r w:rsidR="00E3787E" w:rsidRPr="001A646F">
        <w:t xml:space="preserve"> </w:t>
      </w:r>
      <w:r w:rsidR="00C17C77" w:rsidRPr="001A646F">
        <w:t xml:space="preserve">Algorytm </w:t>
      </w:r>
      <w:r w:rsidR="00C17C77" w:rsidRPr="001A646F">
        <w:t xml:space="preserve">jest </w:t>
      </w:r>
      <w:r w:rsidR="00C17C77" w:rsidRPr="001A646F">
        <w:t>prostą heurystyką losową, która eksploruje przestrzeń rozwiązań poprzez losowanie kolejności zadań i przypisywanie operacji do maszyn. Może to prowadzić do różnych rozwiązań w zależności od wyników losowania.</w:t>
      </w:r>
    </w:p>
    <w:p w14:paraId="669FCDF3" w14:textId="5D70EDC6" w:rsidR="001463E5" w:rsidRDefault="00A37390" w:rsidP="000100DB">
      <w:r w:rsidRPr="001A646F">
        <w:t>Główną i</w:t>
      </w:r>
      <w:r w:rsidR="00D56EF5" w:rsidRPr="001A646F">
        <w:t>deą algorytmu jest losowanie</w:t>
      </w:r>
      <w:r w:rsidR="00F95077" w:rsidRPr="001A646F">
        <w:t xml:space="preserve"> w każdej jednostce czasu </w:t>
      </w:r>
      <w:r w:rsidR="00375ED4" w:rsidRPr="001A646F">
        <w:t>kolejności zadań, które mają zostać przypisane do maszyn.</w:t>
      </w:r>
      <w:r w:rsidR="00ED4FFA" w:rsidRPr="001A646F">
        <w:t xml:space="preserve"> </w:t>
      </w:r>
      <w:r w:rsidR="00705367" w:rsidRPr="001A646F">
        <w:t>Jeśli operacja wylosowanego zadania, nie może zostać przypisana do maszyny, ponieważ jest ona zajęta, to jest pomijana w tej jednostce czasu.</w:t>
      </w:r>
      <w:r w:rsidR="001A646F" w:rsidRPr="001A646F">
        <w:t xml:space="preserve"> Algorytm wykonuje losowania aż </w:t>
      </w:r>
      <w:r w:rsidR="001A646F" w:rsidRPr="00361824">
        <w:t>do momentu, gdy wszystkie operacje zostaną zakończone.</w:t>
      </w:r>
      <w:r w:rsidR="00284BB4" w:rsidRPr="00361824">
        <w:t xml:space="preserve"> Również jeśli dana operacja ma czas równy 0</w:t>
      </w:r>
      <w:r w:rsidR="00346341">
        <w:t xml:space="preserve">, </w:t>
      </w:r>
      <w:r w:rsidR="00284BB4" w:rsidRPr="00361824">
        <w:t xml:space="preserve">jest pomijana, </w:t>
      </w:r>
      <w:r w:rsidR="00FF2DA9" w:rsidRPr="00361824">
        <w:t>a jej moment rozpoczęcia jest wypisany w wynikowym rozwiązaniu.</w:t>
      </w:r>
    </w:p>
    <w:p w14:paraId="4D954F07" w14:textId="3D615057" w:rsidR="00330EE2" w:rsidRPr="00361824" w:rsidRDefault="00330EE2" w:rsidP="000100DB">
      <w:r>
        <w:t>Algorytm działa przez określony czas lub</w:t>
      </w:r>
      <w:r w:rsidR="00D07EF2">
        <w:t xml:space="preserve"> przez określoną liczbę iteracji. Obie wartości podane są wewnątrz kodu źródłowego.</w:t>
      </w:r>
      <w:r w:rsidR="004B1538">
        <w:t xml:space="preserve"> Przykładowo jeśli użytkownik ustawi liczbę iteracji na 1000, to algorytm wybierze najlepsze rozwiązanie ze wszystkich, które </w:t>
      </w:r>
      <w:r w:rsidR="002001E9">
        <w:t>wykonał. W naszym przypadku najlepszym rozwiązaniem będzie najkrótsz</w:t>
      </w:r>
      <w:r w:rsidR="00957E06">
        <w:t>a uzyskana przez algorytm długość uszeregowania.</w:t>
      </w:r>
      <w:r w:rsidR="008C4DDC">
        <w:t xml:space="preserve"> Również w przypadku, w którym algorytm </w:t>
      </w:r>
      <w:r w:rsidR="001E430C">
        <w:t>przekroczy czas podany w pliku przez użytkownika, to program zakończy się i wypisze najlepsze rozwiązanie.</w:t>
      </w:r>
      <w:r w:rsidR="002001E9">
        <w:t xml:space="preserve"> </w:t>
      </w:r>
    </w:p>
    <w:p w14:paraId="244E7856" w14:textId="54B93AFE" w:rsidR="00A41390" w:rsidRDefault="00082333" w:rsidP="000100DB">
      <w:r w:rsidRPr="00361824">
        <w:t xml:space="preserve">Algorytm posiada również </w:t>
      </w:r>
      <w:r w:rsidR="005C3BDC" w:rsidRPr="00361824">
        <w:t xml:space="preserve">warunki, które sprawdzają w każdej </w:t>
      </w:r>
      <w:r w:rsidR="00FC3B8D" w:rsidRPr="00361824">
        <w:t>jednostce czasu czasy trwania operacji. Jeśli wszystkie operacj</w:t>
      </w:r>
      <w:r w:rsidR="007011B9" w:rsidRPr="00361824">
        <w:t>e</w:t>
      </w:r>
      <w:r w:rsidR="00FC3B8D" w:rsidRPr="00361824">
        <w:t xml:space="preserve"> mają pozostały czas trwania</w:t>
      </w:r>
      <w:r w:rsidR="007011B9" w:rsidRPr="00361824">
        <w:t xml:space="preserve"> większy od 1</w:t>
      </w:r>
      <w:r w:rsidR="00FC3B8D" w:rsidRPr="00361824">
        <w:t xml:space="preserve">, nazwany w kodzie jako </w:t>
      </w:r>
      <w:proofErr w:type="spellStart"/>
      <w:r w:rsidR="00FC3B8D" w:rsidRPr="00361824">
        <w:t>left_time</w:t>
      </w:r>
      <w:proofErr w:type="spellEnd"/>
      <w:r w:rsidR="007011B9" w:rsidRPr="00361824">
        <w:t xml:space="preserve">, to wtedy </w:t>
      </w:r>
      <w:r w:rsidR="00B62481" w:rsidRPr="00361824">
        <w:t>pozostały czas trwania wszystkich operacji jest zmniejszony o najmniejszy czas trwania operacji</w:t>
      </w:r>
      <w:r w:rsidR="006C4AA4">
        <w:t>. Dzięki temu algorytm wykonuje skok</w:t>
      </w:r>
      <w:r w:rsidR="005252A3">
        <w:t xml:space="preserve"> w jednostkach czasu</w:t>
      </w:r>
      <w:r w:rsidR="006C4AA4">
        <w:t xml:space="preserve"> o kilka lub w</w:t>
      </w:r>
      <w:r w:rsidR="005252A3">
        <w:t>ięcej w zależności od przypadku</w:t>
      </w:r>
      <w:r w:rsidR="00FD1FD5">
        <w:t>, więc nie musi wykonywać się w każdej jednostce czasu. Przyśpiesza to znacznie czas wykonania algorytmu</w:t>
      </w:r>
      <w:r w:rsidR="007910B6">
        <w:t>.</w:t>
      </w:r>
    </w:p>
    <w:p w14:paraId="6D515038" w14:textId="6466DE2C" w:rsidR="009F0D34" w:rsidRPr="00361824" w:rsidRDefault="009F0D34" w:rsidP="000100DB">
      <w:r>
        <w:t xml:space="preserve">Program jest przygotowany z myślą o dwóch typach instancji wejściowych w formacie </w:t>
      </w:r>
      <w:proofErr w:type="spellStart"/>
      <w:r>
        <w:t>Beasleya</w:t>
      </w:r>
      <w:proofErr w:type="spellEnd"/>
      <w:r>
        <w:t xml:space="preserve"> lub </w:t>
      </w:r>
      <w:proofErr w:type="spellStart"/>
      <w:r w:rsidR="00FF77AA">
        <w:t>Taillarda</w:t>
      </w:r>
      <w:proofErr w:type="spellEnd"/>
      <w:r w:rsidR="00FF77AA">
        <w:t xml:space="preserve">. Gdy uruchamiamy program z poziomu konsoli, jako trzeci argument po pliku wejściowym i </w:t>
      </w:r>
      <w:proofErr w:type="spellStart"/>
      <w:r w:rsidR="00FF77AA">
        <w:t>wyściowym</w:t>
      </w:r>
      <w:proofErr w:type="spellEnd"/>
      <w:r w:rsidR="00FF77AA">
        <w:t xml:space="preserve"> należy podać </w:t>
      </w:r>
      <w:r w:rsidR="00B516D2">
        <w:t xml:space="preserve">typ formatu. Literka B oznacza format </w:t>
      </w:r>
      <w:proofErr w:type="spellStart"/>
      <w:r w:rsidR="00B516D2">
        <w:t>Beasleya</w:t>
      </w:r>
      <w:proofErr w:type="spellEnd"/>
      <w:r w:rsidR="00B516D2">
        <w:t xml:space="preserve">, a literka T format </w:t>
      </w:r>
      <w:proofErr w:type="spellStart"/>
      <w:r w:rsidR="00B516D2">
        <w:t>Taillarda</w:t>
      </w:r>
      <w:proofErr w:type="spellEnd"/>
      <w:r w:rsidR="00B516D2">
        <w:t>.</w:t>
      </w:r>
      <w:r w:rsidR="00D971F8">
        <w:t xml:space="preserve"> Program posiada dwie funkcje, które uruchamiają się w zależności o formatu podanego przez użytkownika. Są to funkcje </w:t>
      </w:r>
      <w:proofErr w:type="spellStart"/>
      <w:r w:rsidR="008A50FF">
        <w:t>void</w:t>
      </w:r>
      <w:proofErr w:type="spellEnd"/>
      <w:r w:rsidR="008A50FF">
        <w:t xml:space="preserve"> </w:t>
      </w:r>
      <w:proofErr w:type="spellStart"/>
      <w:r w:rsidR="00D971F8">
        <w:t>Beasley</w:t>
      </w:r>
      <w:proofErr w:type="spellEnd"/>
      <w:r w:rsidR="00D971F8">
        <w:t>()</w:t>
      </w:r>
      <w:r w:rsidR="008A50FF">
        <w:t xml:space="preserve"> oraz </w:t>
      </w:r>
      <w:proofErr w:type="spellStart"/>
      <w:r w:rsidR="008A50FF">
        <w:t>void</w:t>
      </w:r>
      <w:proofErr w:type="spellEnd"/>
      <w:r w:rsidR="008A50FF">
        <w:t xml:space="preserve"> </w:t>
      </w:r>
      <w:proofErr w:type="spellStart"/>
      <w:r w:rsidR="008A50FF">
        <w:t>Taillard</w:t>
      </w:r>
      <w:proofErr w:type="spellEnd"/>
      <w:r w:rsidR="008A50FF">
        <w:t xml:space="preserve">(). Przyjmują one argumenty podane przez użytkownika oraz </w:t>
      </w:r>
      <w:proofErr w:type="spellStart"/>
      <w:r w:rsidR="008A50FF">
        <w:t>int</w:t>
      </w:r>
      <w:proofErr w:type="spellEnd"/>
      <w:r w:rsidR="008A50FF">
        <w:t xml:space="preserve"> x, czyli liczbę </w:t>
      </w:r>
      <w:r w:rsidR="00100995">
        <w:t xml:space="preserve">iteracji jakie ma wykonać algorytm. Funkcja </w:t>
      </w:r>
      <w:proofErr w:type="spellStart"/>
      <w:r w:rsidR="00100995">
        <w:t>Taillard</w:t>
      </w:r>
      <w:proofErr w:type="spellEnd"/>
      <w:r w:rsidR="00100995">
        <w:t xml:space="preserve"> różni się od funkcji </w:t>
      </w:r>
      <w:proofErr w:type="spellStart"/>
      <w:r w:rsidR="00100995">
        <w:t>Beasley</w:t>
      </w:r>
      <w:proofErr w:type="spellEnd"/>
      <w:r w:rsidR="00100995">
        <w:t xml:space="preserve"> jedynie </w:t>
      </w:r>
      <w:r w:rsidR="008916FB">
        <w:t>sposobem wczytywania danych oraz w niektórych miejscach</w:t>
      </w:r>
      <w:r w:rsidR="000B1CAB">
        <w:t xml:space="preserve"> numery maszyn są zmniejszone o 1, ponieważ w formacie </w:t>
      </w:r>
      <w:proofErr w:type="spellStart"/>
      <w:r w:rsidR="000B1CAB">
        <w:t>Taillarda</w:t>
      </w:r>
      <w:proofErr w:type="spellEnd"/>
      <w:r w:rsidR="000B1CAB">
        <w:t xml:space="preserve"> maszyny numerują się od 1</w:t>
      </w:r>
      <w:r w:rsidR="00523D37">
        <w:t xml:space="preserve"> w przeciwieństwie do formatu </w:t>
      </w:r>
      <w:proofErr w:type="spellStart"/>
      <w:r w:rsidR="00523D37">
        <w:t>Beasleya</w:t>
      </w:r>
      <w:proofErr w:type="spellEnd"/>
      <w:r w:rsidR="00523D37">
        <w:t>, w którym numeracja maszyn zaczyna się od 0. Algorytm</w:t>
      </w:r>
      <w:r w:rsidR="008A1AE7">
        <w:t xml:space="preserve"> działa również bezproblemowo, jeśli zmniejszymy podaną w pliku ilość zadań, ponieważ posiada pętlę, </w:t>
      </w:r>
      <w:r w:rsidR="00253F9B">
        <w:t>która nie wczytuje nadmiarowych w takim przypadku czasów wykonywania z pliku.</w:t>
      </w:r>
    </w:p>
    <w:p w14:paraId="54955535" w14:textId="235FFD1B" w:rsidR="000100DB" w:rsidRDefault="00E81111" w:rsidP="000100D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0DE6E4" w14:textId="77777777" w:rsidR="004A125C" w:rsidRDefault="004A125C" w:rsidP="000100DB">
      <w:pPr>
        <w:rPr>
          <w:sz w:val="20"/>
          <w:szCs w:val="20"/>
        </w:rPr>
      </w:pPr>
    </w:p>
    <w:p w14:paraId="6B038D61" w14:textId="77777777" w:rsidR="004A125C" w:rsidRDefault="004A125C" w:rsidP="000100DB">
      <w:pPr>
        <w:rPr>
          <w:sz w:val="20"/>
          <w:szCs w:val="20"/>
        </w:rPr>
      </w:pPr>
    </w:p>
    <w:p w14:paraId="60071570" w14:textId="77777777" w:rsidR="004A125C" w:rsidRPr="000100DB" w:rsidRDefault="004A125C" w:rsidP="000100DB">
      <w:pPr>
        <w:rPr>
          <w:sz w:val="20"/>
          <w:szCs w:val="20"/>
        </w:rPr>
      </w:pPr>
    </w:p>
    <w:p w14:paraId="01CEADB2" w14:textId="77777777" w:rsidR="00EE6D3B" w:rsidRDefault="00EE6D3B" w:rsidP="00BB39DB">
      <w:pPr>
        <w:jc w:val="center"/>
        <w:rPr>
          <w:b/>
          <w:bCs/>
          <w:sz w:val="48"/>
          <w:szCs w:val="48"/>
        </w:rPr>
      </w:pPr>
    </w:p>
    <w:p w14:paraId="541D4729" w14:textId="70EA2714" w:rsidR="00752F64" w:rsidRDefault="003B075C" w:rsidP="00BB39DB">
      <w:pPr>
        <w:jc w:val="center"/>
        <w:rPr>
          <w:b/>
          <w:bCs/>
          <w:sz w:val="48"/>
          <w:szCs w:val="48"/>
        </w:rPr>
      </w:pPr>
      <w:r w:rsidRPr="00BB39DB">
        <w:rPr>
          <w:b/>
          <w:bCs/>
          <w:sz w:val="48"/>
          <w:szCs w:val="48"/>
        </w:rPr>
        <w:lastRenderedPageBreak/>
        <w:t>Badania efektywnościowe</w:t>
      </w:r>
    </w:p>
    <w:p w14:paraId="21106D97" w14:textId="0986517E" w:rsidR="00194844" w:rsidRPr="00194844" w:rsidRDefault="00194844" w:rsidP="00194844">
      <w:r w:rsidRPr="00194844">
        <w:t>Do</w:t>
      </w:r>
      <w:r>
        <w:t xml:space="preserve"> wykonania testów </w:t>
      </w:r>
      <w:r w:rsidR="00742265">
        <w:t>uzyskanych rozwiązań przyjęliśmy</w:t>
      </w:r>
      <w:r w:rsidR="00B80D26">
        <w:t xml:space="preserve"> 1 minutę</w:t>
      </w:r>
      <w:r w:rsidR="00742265">
        <w:t xml:space="preserve"> czas</w:t>
      </w:r>
      <w:r w:rsidR="00B80D26">
        <w:t>u</w:t>
      </w:r>
      <w:r w:rsidR="00742265">
        <w:t xml:space="preserve"> wykonywania </w:t>
      </w:r>
      <w:r w:rsidR="00B80D26">
        <w:t>dla każdej instancji (pliku wejściowego).</w:t>
      </w:r>
    </w:p>
    <w:p w14:paraId="07B8D21F" w14:textId="056BD9CB" w:rsidR="00B02DB4" w:rsidRDefault="00ED0FFB" w:rsidP="00ED0FFB">
      <w:pPr>
        <w:pStyle w:val="Akapitzlist"/>
        <w:numPr>
          <w:ilvl w:val="0"/>
          <w:numId w:val="1"/>
        </w:numPr>
      </w:pPr>
      <w:r w:rsidRPr="001A646F">
        <w:t xml:space="preserve">Wykres </w:t>
      </w:r>
      <w:r w:rsidR="008F1D24" w:rsidRPr="001A646F">
        <w:t xml:space="preserve">przedstawiający medianę czasu uszeregowania instancji </w:t>
      </w:r>
      <w:r w:rsidR="00B85B05" w:rsidRPr="001A646F">
        <w:t xml:space="preserve">oraz maksymalny oraz minimalny czas </w:t>
      </w:r>
      <w:r w:rsidR="005D1905" w:rsidRPr="001A646F">
        <w:t>uszeregowania danej instancji.</w:t>
      </w:r>
    </w:p>
    <w:p w14:paraId="4BE6440C" w14:textId="158F06CF" w:rsidR="001A646F" w:rsidRPr="001A646F" w:rsidRDefault="001A646F" w:rsidP="001A646F">
      <w:pPr>
        <w:ind w:left="360"/>
      </w:pPr>
      <w:r w:rsidRPr="001A646F">
        <w:rPr>
          <w:noProof/>
        </w:rPr>
        <w:drawing>
          <wp:anchor distT="0" distB="0" distL="114300" distR="114300" simplePos="0" relativeHeight="251660288" behindDoc="1" locked="0" layoutInCell="1" allowOverlap="1" wp14:anchorId="75E5F731" wp14:editId="2B04E04F">
            <wp:simplePos x="0" y="0"/>
            <wp:positionH relativeFrom="margin">
              <wp:align>center</wp:align>
            </wp:positionH>
            <wp:positionV relativeFrom="paragraph">
              <wp:posOffset>154066</wp:posOffset>
            </wp:positionV>
            <wp:extent cx="5934650" cy="3331210"/>
            <wp:effectExtent l="0" t="0" r="9525" b="2540"/>
            <wp:wrapNone/>
            <wp:docPr id="151883582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C9B83CB-8D25-6EB4-5918-74A6BAC54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109B5FBD" w14:textId="77777777" w:rsidR="004A125C" w:rsidRDefault="004A125C" w:rsidP="004A125C">
      <w:pPr>
        <w:rPr>
          <w:sz w:val="20"/>
          <w:szCs w:val="20"/>
        </w:rPr>
      </w:pPr>
    </w:p>
    <w:p w14:paraId="25E03249" w14:textId="77777777" w:rsidR="004A125C" w:rsidRDefault="004A125C" w:rsidP="004A125C">
      <w:pPr>
        <w:rPr>
          <w:sz w:val="20"/>
          <w:szCs w:val="20"/>
        </w:rPr>
      </w:pPr>
    </w:p>
    <w:p w14:paraId="0A2AE4EB" w14:textId="77777777" w:rsidR="004A125C" w:rsidRDefault="004A125C" w:rsidP="004A125C">
      <w:pPr>
        <w:rPr>
          <w:sz w:val="20"/>
          <w:szCs w:val="20"/>
        </w:rPr>
      </w:pPr>
    </w:p>
    <w:p w14:paraId="594CC845" w14:textId="77777777" w:rsidR="004A125C" w:rsidRDefault="004A125C" w:rsidP="004A125C">
      <w:pPr>
        <w:rPr>
          <w:sz w:val="20"/>
          <w:szCs w:val="20"/>
        </w:rPr>
      </w:pPr>
    </w:p>
    <w:p w14:paraId="6D10FB62" w14:textId="77777777" w:rsidR="004A125C" w:rsidRDefault="004A125C" w:rsidP="004A125C">
      <w:pPr>
        <w:rPr>
          <w:sz w:val="20"/>
          <w:szCs w:val="20"/>
        </w:rPr>
      </w:pPr>
    </w:p>
    <w:p w14:paraId="00C7175D" w14:textId="77777777" w:rsidR="004A125C" w:rsidRDefault="004A125C" w:rsidP="004A125C">
      <w:pPr>
        <w:rPr>
          <w:sz w:val="20"/>
          <w:szCs w:val="20"/>
        </w:rPr>
      </w:pPr>
    </w:p>
    <w:p w14:paraId="28310E4D" w14:textId="77777777" w:rsidR="004A125C" w:rsidRDefault="004A125C" w:rsidP="004A125C">
      <w:pPr>
        <w:rPr>
          <w:sz w:val="20"/>
          <w:szCs w:val="20"/>
        </w:rPr>
      </w:pPr>
    </w:p>
    <w:p w14:paraId="46AE539A" w14:textId="77777777" w:rsidR="004A125C" w:rsidRDefault="004A125C" w:rsidP="004A125C">
      <w:pPr>
        <w:rPr>
          <w:sz w:val="20"/>
          <w:szCs w:val="20"/>
        </w:rPr>
      </w:pPr>
    </w:p>
    <w:p w14:paraId="69D74859" w14:textId="77777777" w:rsidR="004A125C" w:rsidRDefault="004A125C" w:rsidP="004A125C">
      <w:pPr>
        <w:rPr>
          <w:sz w:val="20"/>
          <w:szCs w:val="20"/>
        </w:rPr>
      </w:pPr>
    </w:p>
    <w:p w14:paraId="1AB80CB5" w14:textId="77777777" w:rsidR="004A125C" w:rsidRDefault="004A125C" w:rsidP="004A125C">
      <w:pPr>
        <w:rPr>
          <w:sz w:val="20"/>
          <w:szCs w:val="20"/>
        </w:rPr>
      </w:pPr>
    </w:p>
    <w:p w14:paraId="51903904" w14:textId="77777777" w:rsidR="004A125C" w:rsidRPr="004A125C" w:rsidRDefault="004A125C" w:rsidP="004A125C">
      <w:pPr>
        <w:rPr>
          <w:sz w:val="20"/>
          <w:szCs w:val="20"/>
        </w:rPr>
      </w:pPr>
    </w:p>
    <w:p w14:paraId="6D7AA581" w14:textId="7EC868CA" w:rsidR="00A8652D" w:rsidRDefault="00A8652D" w:rsidP="00A8652D">
      <w:pPr>
        <w:pStyle w:val="Akapitzlist"/>
        <w:rPr>
          <w:sz w:val="20"/>
          <w:szCs w:val="20"/>
        </w:rPr>
      </w:pPr>
    </w:p>
    <w:p w14:paraId="68EF1147" w14:textId="77777777" w:rsidR="00F05D2E" w:rsidRDefault="00F05D2E" w:rsidP="00A8652D">
      <w:pPr>
        <w:pStyle w:val="Akapitzlist"/>
        <w:rPr>
          <w:sz w:val="20"/>
          <w:szCs w:val="20"/>
        </w:rPr>
      </w:pPr>
    </w:p>
    <w:p w14:paraId="05D82859" w14:textId="77777777" w:rsidR="00F05D2E" w:rsidRDefault="00F05D2E" w:rsidP="00A8652D">
      <w:pPr>
        <w:pStyle w:val="Akapitzlist"/>
        <w:rPr>
          <w:sz w:val="20"/>
          <w:szCs w:val="20"/>
        </w:rPr>
      </w:pPr>
    </w:p>
    <w:p w14:paraId="56FCAF70" w14:textId="77777777" w:rsidR="00F05D2E" w:rsidRDefault="00F05D2E" w:rsidP="00A8652D">
      <w:pPr>
        <w:pStyle w:val="Akapitzlist"/>
        <w:rPr>
          <w:sz w:val="20"/>
          <w:szCs w:val="20"/>
        </w:rPr>
      </w:pPr>
    </w:p>
    <w:p w14:paraId="71EB9A0C" w14:textId="1CC48A1A" w:rsidR="00775502" w:rsidRPr="001A646F" w:rsidRDefault="00E81111" w:rsidP="00ED0FFB">
      <w:pPr>
        <w:pStyle w:val="Akapitzlist"/>
        <w:numPr>
          <w:ilvl w:val="0"/>
          <w:numId w:val="1"/>
        </w:numPr>
      </w:pPr>
      <w:r w:rsidRPr="001A646F">
        <w:rPr>
          <w:noProof/>
        </w:rPr>
        <w:drawing>
          <wp:anchor distT="0" distB="0" distL="114300" distR="114300" simplePos="0" relativeHeight="251661312" behindDoc="1" locked="0" layoutInCell="1" allowOverlap="1" wp14:anchorId="2248EE18" wp14:editId="43045698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865495" cy="3442335"/>
            <wp:effectExtent l="0" t="0" r="1905" b="5715"/>
            <wp:wrapNone/>
            <wp:docPr id="20277336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16A267E-2022-AC9A-EF38-30CE163F0F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775502" w:rsidRPr="001A646F">
        <w:t xml:space="preserve">Wykres przedstawiający jakość uzyskanych </w:t>
      </w:r>
      <w:r w:rsidR="00946379" w:rsidRPr="001A646F">
        <w:t xml:space="preserve">rozwiązań w zależności od </w:t>
      </w:r>
      <w:r w:rsidR="00807D0E" w:rsidRPr="001A646F">
        <w:t>instancji</w:t>
      </w:r>
      <w:r w:rsidR="00AE0096" w:rsidRPr="001A646F">
        <w:t xml:space="preserve"> w odniesieniu do </w:t>
      </w:r>
      <w:proofErr w:type="spellStart"/>
      <w:r w:rsidR="00AE0096" w:rsidRPr="001A646F">
        <w:t>lower</w:t>
      </w:r>
      <w:proofErr w:type="spellEnd"/>
      <w:r w:rsidR="00AE0096" w:rsidRPr="001A646F">
        <w:t xml:space="preserve"> </w:t>
      </w:r>
      <w:proofErr w:type="spellStart"/>
      <w:r w:rsidR="00AE0096" w:rsidRPr="001A646F">
        <w:t>bound</w:t>
      </w:r>
      <w:proofErr w:type="spellEnd"/>
      <w:r w:rsidR="00AE0096" w:rsidRPr="001A646F">
        <w:t xml:space="preserve"> znajdującego się w plikach.</w:t>
      </w:r>
    </w:p>
    <w:p w14:paraId="3EA37EE9" w14:textId="77777777" w:rsidR="004A125C" w:rsidRDefault="004A125C" w:rsidP="004A125C">
      <w:pPr>
        <w:rPr>
          <w:sz w:val="20"/>
          <w:szCs w:val="20"/>
        </w:rPr>
      </w:pPr>
    </w:p>
    <w:p w14:paraId="4DE2FC56" w14:textId="77777777" w:rsidR="004A125C" w:rsidRDefault="004A125C" w:rsidP="004A125C">
      <w:pPr>
        <w:rPr>
          <w:sz w:val="20"/>
          <w:szCs w:val="20"/>
        </w:rPr>
      </w:pPr>
    </w:p>
    <w:p w14:paraId="0550F594" w14:textId="77777777" w:rsidR="004A125C" w:rsidRDefault="004A125C" w:rsidP="004A125C">
      <w:pPr>
        <w:rPr>
          <w:sz w:val="20"/>
          <w:szCs w:val="20"/>
        </w:rPr>
      </w:pPr>
    </w:p>
    <w:p w14:paraId="62E95B8D" w14:textId="77777777" w:rsidR="004A125C" w:rsidRDefault="004A125C" w:rsidP="004A125C">
      <w:pPr>
        <w:rPr>
          <w:sz w:val="20"/>
          <w:szCs w:val="20"/>
        </w:rPr>
      </w:pPr>
    </w:p>
    <w:p w14:paraId="5D01A094" w14:textId="77777777" w:rsidR="004A125C" w:rsidRDefault="004A125C" w:rsidP="004A125C">
      <w:pPr>
        <w:rPr>
          <w:sz w:val="20"/>
          <w:szCs w:val="20"/>
        </w:rPr>
      </w:pPr>
    </w:p>
    <w:p w14:paraId="4775C721" w14:textId="77777777" w:rsidR="004A125C" w:rsidRDefault="004A125C" w:rsidP="004A125C">
      <w:pPr>
        <w:rPr>
          <w:sz w:val="20"/>
          <w:szCs w:val="20"/>
        </w:rPr>
      </w:pPr>
    </w:p>
    <w:p w14:paraId="1E8E04A7" w14:textId="77777777" w:rsidR="004A125C" w:rsidRDefault="004A125C" w:rsidP="004A125C">
      <w:pPr>
        <w:rPr>
          <w:sz w:val="20"/>
          <w:szCs w:val="20"/>
        </w:rPr>
      </w:pPr>
    </w:p>
    <w:p w14:paraId="67AF26E2" w14:textId="77777777" w:rsidR="004A125C" w:rsidRDefault="004A125C" w:rsidP="004A125C">
      <w:pPr>
        <w:rPr>
          <w:sz w:val="20"/>
          <w:szCs w:val="20"/>
        </w:rPr>
      </w:pPr>
    </w:p>
    <w:p w14:paraId="7D562FAA" w14:textId="77777777" w:rsidR="004A125C" w:rsidRDefault="004A125C" w:rsidP="004A125C">
      <w:pPr>
        <w:rPr>
          <w:sz w:val="20"/>
          <w:szCs w:val="20"/>
        </w:rPr>
      </w:pPr>
    </w:p>
    <w:p w14:paraId="49DE3B56" w14:textId="77777777" w:rsidR="004A125C" w:rsidRDefault="004A125C" w:rsidP="004A125C">
      <w:pPr>
        <w:rPr>
          <w:sz w:val="20"/>
          <w:szCs w:val="20"/>
        </w:rPr>
      </w:pPr>
    </w:p>
    <w:p w14:paraId="42C7BC12" w14:textId="77777777" w:rsidR="00102023" w:rsidRDefault="00102023" w:rsidP="00F05D2E">
      <w:pPr>
        <w:pStyle w:val="Akapitzlist"/>
        <w:rPr>
          <w:sz w:val="20"/>
          <w:szCs w:val="20"/>
        </w:rPr>
      </w:pPr>
    </w:p>
    <w:p w14:paraId="0BFF1806" w14:textId="77777777" w:rsidR="004A125C" w:rsidRDefault="004A125C" w:rsidP="00F05D2E">
      <w:pPr>
        <w:pStyle w:val="Akapitzlist"/>
        <w:rPr>
          <w:sz w:val="20"/>
          <w:szCs w:val="20"/>
        </w:rPr>
      </w:pPr>
    </w:p>
    <w:p w14:paraId="1B4471EA" w14:textId="77777777" w:rsidR="004A125C" w:rsidRDefault="004A125C" w:rsidP="00F05D2E">
      <w:pPr>
        <w:pStyle w:val="Akapitzlist"/>
        <w:rPr>
          <w:sz w:val="20"/>
          <w:szCs w:val="20"/>
        </w:rPr>
      </w:pPr>
    </w:p>
    <w:p w14:paraId="66F1355E" w14:textId="77777777" w:rsidR="00102023" w:rsidRPr="00F05D2E" w:rsidRDefault="00102023" w:rsidP="00F05D2E">
      <w:pPr>
        <w:pStyle w:val="Akapitzlist"/>
        <w:rPr>
          <w:sz w:val="20"/>
          <w:szCs w:val="20"/>
        </w:rPr>
      </w:pPr>
    </w:p>
    <w:p w14:paraId="43ED8EFC" w14:textId="36DAD9C4" w:rsidR="00946379" w:rsidRPr="001A646F" w:rsidRDefault="004A125C" w:rsidP="00ED0FFB">
      <w:pPr>
        <w:pStyle w:val="Akapitzlist"/>
        <w:numPr>
          <w:ilvl w:val="0"/>
          <w:numId w:val="1"/>
        </w:numPr>
      </w:pPr>
      <w:r w:rsidRPr="001A646F">
        <w:rPr>
          <w:noProof/>
        </w:rPr>
        <w:drawing>
          <wp:anchor distT="0" distB="0" distL="114300" distR="114300" simplePos="0" relativeHeight="251658240" behindDoc="1" locked="0" layoutInCell="1" allowOverlap="1" wp14:anchorId="34B06A00" wp14:editId="4ABE2CDE">
            <wp:simplePos x="0" y="0"/>
            <wp:positionH relativeFrom="margin">
              <wp:posOffset>135231</wp:posOffset>
            </wp:positionH>
            <wp:positionV relativeFrom="paragraph">
              <wp:posOffset>261656</wp:posOffset>
            </wp:positionV>
            <wp:extent cx="5123815" cy="2975610"/>
            <wp:effectExtent l="0" t="0" r="635" b="15240"/>
            <wp:wrapNone/>
            <wp:docPr id="11457933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E911AAA-B80D-54FF-ACB8-D06C474DA9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D0E" w:rsidRPr="001A646F">
        <w:t>Wykres przedstawiający uzyskane długości uszeregowania w zależności</w:t>
      </w:r>
      <w:r w:rsidR="00AE0096" w:rsidRPr="001A646F">
        <w:t xml:space="preserve"> od instancji.</w:t>
      </w:r>
    </w:p>
    <w:p w14:paraId="18977282" w14:textId="77777777" w:rsidR="004A125C" w:rsidRDefault="004A125C" w:rsidP="004A125C">
      <w:pPr>
        <w:rPr>
          <w:sz w:val="20"/>
          <w:szCs w:val="20"/>
        </w:rPr>
      </w:pPr>
    </w:p>
    <w:p w14:paraId="55D5240B" w14:textId="77777777" w:rsidR="004A125C" w:rsidRDefault="004A125C" w:rsidP="004A125C">
      <w:pPr>
        <w:rPr>
          <w:sz w:val="20"/>
          <w:szCs w:val="20"/>
        </w:rPr>
      </w:pPr>
    </w:p>
    <w:p w14:paraId="364E9B57" w14:textId="2EB53BEA" w:rsidR="004A125C" w:rsidRDefault="004A125C" w:rsidP="004A125C">
      <w:pPr>
        <w:rPr>
          <w:sz w:val="20"/>
          <w:szCs w:val="20"/>
        </w:rPr>
      </w:pPr>
    </w:p>
    <w:p w14:paraId="1BBD1855" w14:textId="61B0A1ED" w:rsidR="004A125C" w:rsidRDefault="004A125C" w:rsidP="004A125C">
      <w:pPr>
        <w:rPr>
          <w:sz w:val="20"/>
          <w:szCs w:val="20"/>
        </w:rPr>
      </w:pPr>
    </w:p>
    <w:p w14:paraId="042DC7FA" w14:textId="77777777" w:rsidR="004A125C" w:rsidRDefault="004A125C" w:rsidP="004A125C">
      <w:pPr>
        <w:rPr>
          <w:sz w:val="20"/>
          <w:szCs w:val="20"/>
        </w:rPr>
      </w:pPr>
    </w:p>
    <w:p w14:paraId="7C4CCC10" w14:textId="384BC1A0" w:rsidR="004A125C" w:rsidRPr="004A125C" w:rsidRDefault="004A125C" w:rsidP="004A125C">
      <w:pPr>
        <w:rPr>
          <w:sz w:val="20"/>
          <w:szCs w:val="20"/>
        </w:rPr>
      </w:pPr>
    </w:p>
    <w:p w14:paraId="31B87A64" w14:textId="77777777" w:rsidR="004A125C" w:rsidRDefault="004A125C" w:rsidP="004A125C">
      <w:pPr>
        <w:rPr>
          <w:sz w:val="20"/>
          <w:szCs w:val="20"/>
        </w:rPr>
      </w:pPr>
    </w:p>
    <w:p w14:paraId="4270623B" w14:textId="75112A46" w:rsidR="004A125C" w:rsidRDefault="004A125C" w:rsidP="004A125C">
      <w:pPr>
        <w:rPr>
          <w:sz w:val="20"/>
          <w:szCs w:val="20"/>
        </w:rPr>
      </w:pPr>
    </w:p>
    <w:p w14:paraId="6B51288A" w14:textId="77777777" w:rsidR="004A125C" w:rsidRDefault="004A125C" w:rsidP="004A125C">
      <w:pPr>
        <w:rPr>
          <w:sz w:val="20"/>
          <w:szCs w:val="20"/>
        </w:rPr>
      </w:pPr>
    </w:p>
    <w:p w14:paraId="77CCBCA1" w14:textId="349A40D3" w:rsidR="004A125C" w:rsidRDefault="004A125C" w:rsidP="004A125C">
      <w:pPr>
        <w:rPr>
          <w:sz w:val="20"/>
          <w:szCs w:val="20"/>
        </w:rPr>
      </w:pPr>
    </w:p>
    <w:p w14:paraId="738E03E0" w14:textId="703CEF0C" w:rsidR="004A125C" w:rsidRPr="004A125C" w:rsidRDefault="004A125C" w:rsidP="004A125C">
      <w:pPr>
        <w:rPr>
          <w:sz w:val="20"/>
          <w:szCs w:val="20"/>
        </w:rPr>
      </w:pPr>
    </w:p>
    <w:p w14:paraId="09104D69" w14:textId="6F7000C8" w:rsidR="00586BF0" w:rsidRPr="00E81111" w:rsidRDefault="00586BF0" w:rsidP="00E81111">
      <w:pPr>
        <w:pStyle w:val="Akapitzlist"/>
        <w:rPr>
          <w:sz w:val="20"/>
          <w:szCs w:val="20"/>
        </w:rPr>
      </w:pPr>
    </w:p>
    <w:p w14:paraId="491C5077" w14:textId="18810534" w:rsidR="00586BF0" w:rsidRDefault="00586BF0" w:rsidP="00586BF0">
      <w:pPr>
        <w:pStyle w:val="Akapitzlist"/>
        <w:rPr>
          <w:sz w:val="20"/>
          <w:szCs w:val="20"/>
        </w:rPr>
      </w:pPr>
    </w:p>
    <w:p w14:paraId="010CAC21" w14:textId="77777777" w:rsidR="00586BF0" w:rsidRDefault="00586BF0" w:rsidP="00586BF0">
      <w:pPr>
        <w:pStyle w:val="Akapitzlist"/>
        <w:rPr>
          <w:sz w:val="20"/>
          <w:szCs w:val="20"/>
        </w:rPr>
      </w:pPr>
    </w:p>
    <w:p w14:paraId="5EA77AE5" w14:textId="3CA388A9" w:rsidR="00E81111" w:rsidRDefault="00E81111" w:rsidP="00586BF0">
      <w:pPr>
        <w:pStyle w:val="Akapitzlist"/>
        <w:rPr>
          <w:sz w:val="20"/>
          <w:szCs w:val="20"/>
        </w:rPr>
      </w:pPr>
    </w:p>
    <w:p w14:paraId="115C1F40" w14:textId="5E20D3F9" w:rsidR="00586BF0" w:rsidRPr="00586BF0" w:rsidRDefault="00586BF0" w:rsidP="00586BF0">
      <w:pPr>
        <w:pStyle w:val="Akapitzlist"/>
        <w:rPr>
          <w:sz w:val="20"/>
          <w:szCs w:val="20"/>
        </w:rPr>
      </w:pPr>
    </w:p>
    <w:p w14:paraId="6AAEB159" w14:textId="427AA570" w:rsidR="006014D8" w:rsidRDefault="003628AF" w:rsidP="006014D8">
      <w:pPr>
        <w:pStyle w:val="Akapitzlist"/>
        <w:numPr>
          <w:ilvl w:val="0"/>
          <w:numId w:val="1"/>
        </w:numPr>
      </w:pPr>
      <w:r w:rsidRPr="001A646F">
        <w:t>Wykres przedstawiający czas szeregowania dla tai25.txt w zależności od liczby zadań.</w:t>
      </w:r>
    </w:p>
    <w:p w14:paraId="65C9A904" w14:textId="1145963F" w:rsidR="006014D8" w:rsidRDefault="006014D8">
      <w:r>
        <w:rPr>
          <w:noProof/>
        </w:rPr>
        <w:drawing>
          <wp:anchor distT="0" distB="0" distL="114300" distR="114300" simplePos="0" relativeHeight="251659264" behindDoc="0" locked="0" layoutInCell="1" allowOverlap="1" wp14:anchorId="28AB2BA2" wp14:editId="13696455">
            <wp:simplePos x="0" y="0"/>
            <wp:positionH relativeFrom="margin">
              <wp:posOffset>161769</wp:posOffset>
            </wp:positionH>
            <wp:positionV relativeFrom="paragraph">
              <wp:posOffset>345836</wp:posOffset>
            </wp:positionV>
            <wp:extent cx="5136515" cy="3442335"/>
            <wp:effectExtent l="0" t="0" r="6985" b="5715"/>
            <wp:wrapNone/>
            <wp:docPr id="167765923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804888F-941A-69DE-7E59-B03B8DE79A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br w:type="page"/>
      </w:r>
    </w:p>
    <w:p w14:paraId="56B15685" w14:textId="5D447919" w:rsidR="000D108E" w:rsidRDefault="000D108E" w:rsidP="000D108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Wnioski</w:t>
      </w:r>
    </w:p>
    <w:p w14:paraId="07A0F9E4" w14:textId="77777777" w:rsidR="00257BAB" w:rsidRPr="00257BAB" w:rsidRDefault="00257BAB" w:rsidP="000D108E">
      <w:pPr>
        <w:jc w:val="center"/>
        <w:rPr>
          <w:b/>
          <w:bCs/>
        </w:rPr>
      </w:pPr>
    </w:p>
    <w:p w14:paraId="361F55C6" w14:textId="73B1AEF6" w:rsidR="000D108E" w:rsidRDefault="00425CC2" w:rsidP="000D108E">
      <w:r>
        <w:t xml:space="preserve">- </w:t>
      </w:r>
      <w:r w:rsidR="00257BAB" w:rsidRPr="00257BAB">
        <w:t>Algorytm losowy jest prosty do zaimplementowania, co sprawia, że może być szybko wdrożony. Brak skomplikowanych struktur danych i algorytmów sprawia, że jest to podejście łatwe do zrozumienia.</w:t>
      </w:r>
    </w:p>
    <w:p w14:paraId="00E5B661" w14:textId="613D2F6E" w:rsidR="00257BAB" w:rsidRDefault="00257BAB" w:rsidP="000D108E">
      <w:r>
        <w:t xml:space="preserve">- </w:t>
      </w:r>
      <w:r w:rsidR="00D24ED3" w:rsidRPr="00D24ED3">
        <w:t>Algorytm losowy nie stosuje żadnych heurystyk ani zaawansowanych strategii planowania. Jego działanie opiera się na czystym losowaniu permutacji, co może prowadzić do niestabilnych i nieskutecznych rozwiązań.</w:t>
      </w:r>
    </w:p>
    <w:p w14:paraId="68AF29CB" w14:textId="5762D35B" w:rsidR="00D24ED3" w:rsidRDefault="00D24ED3" w:rsidP="000D108E">
      <w:r>
        <w:t xml:space="preserve">- </w:t>
      </w:r>
      <w:r w:rsidRPr="00D24ED3">
        <w:t>Brak gwarancji co do optymalności rozwiązania. Wynik działania algorytmu losowego może być suboptymalny, a efektywność zależy od liczby iteracji i przypadkowości generowanych permutacji.</w:t>
      </w:r>
    </w:p>
    <w:p w14:paraId="6477BEFD" w14:textId="3BF10D11" w:rsidR="00D24ED3" w:rsidRDefault="00D24ED3" w:rsidP="000D108E">
      <w:r>
        <w:t xml:space="preserve">- </w:t>
      </w:r>
      <w:r w:rsidR="00E30A60" w:rsidRPr="00E30A60">
        <w:t xml:space="preserve">Algorytm losowy może działać szybko, co jest korzystne w przypadku dużych instancji problemu </w:t>
      </w:r>
      <w:r w:rsidR="00E30A60">
        <w:t>Job S</w:t>
      </w:r>
      <w:r w:rsidR="00E30A60" w:rsidRPr="00E30A60">
        <w:t>hop. Jednakże, szybkość działania może być uzyskiwana kosztem jakości rozwiązania.</w:t>
      </w:r>
    </w:p>
    <w:p w14:paraId="71FC15C1" w14:textId="17F74BA9" w:rsidR="00E30A60" w:rsidRDefault="00E30A60" w:rsidP="000D108E">
      <w:r>
        <w:t xml:space="preserve">- </w:t>
      </w:r>
      <w:r w:rsidR="008C3EEF" w:rsidRPr="008C3EEF">
        <w:t>Algorytm losowy może być użyteczny jako narzędzie do generowania początkowych rozwiązań, które później są doskonalone przez bardziej zaawansowane algorytmy optymalizacyjne.</w:t>
      </w:r>
    </w:p>
    <w:p w14:paraId="3650D907" w14:textId="77777777" w:rsidR="00257BAB" w:rsidRPr="000D108E" w:rsidRDefault="00257BAB" w:rsidP="000D108E"/>
    <w:p w14:paraId="0655D689" w14:textId="45354114" w:rsidR="006014D8" w:rsidRPr="001A646F" w:rsidRDefault="006014D8" w:rsidP="006014D8"/>
    <w:p w14:paraId="5750F5B6" w14:textId="1E5A824D" w:rsidR="00775502" w:rsidRPr="00775502" w:rsidRDefault="00775502" w:rsidP="001B1644">
      <w:pPr>
        <w:pStyle w:val="Akapitzlist"/>
        <w:rPr>
          <w:sz w:val="20"/>
          <w:szCs w:val="20"/>
        </w:rPr>
      </w:pPr>
    </w:p>
    <w:sectPr w:rsidR="00775502" w:rsidRPr="00775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A2C2C"/>
    <w:multiLevelType w:val="hybridMultilevel"/>
    <w:tmpl w:val="B3901B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5EE2"/>
    <w:multiLevelType w:val="hybridMultilevel"/>
    <w:tmpl w:val="D8D400D0"/>
    <w:lvl w:ilvl="0" w:tplc="067E53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E6D2C"/>
    <w:multiLevelType w:val="hybridMultilevel"/>
    <w:tmpl w:val="6838AF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13714">
    <w:abstractNumId w:val="1"/>
  </w:num>
  <w:num w:numId="2" w16cid:durableId="1104306146">
    <w:abstractNumId w:val="2"/>
  </w:num>
  <w:num w:numId="3" w16cid:durableId="104224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B5"/>
    <w:rsid w:val="000100DB"/>
    <w:rsid w:val="0005521A"/>
    <w:rsid w:val="00064796"/>
    <w:rsid w:val="00082333"/>
    <w:rsid w:val="00085E5C"/>
    <w:rsid w:val="000B1CAB"/>
    <w:rsid w:val="000D108E"/>
    <w:rsid w:val="00100995"/>
    <w:rsid w:val="00102023"/>
    <w:rsid w:val="00134E5F"/>
    <w:rsid w:val="001463E5"/>
    <w:rsid w:val="00194844"/>
    <w:rsid w:val="001A646F"/>
    <w:rsid w:val="001B1644"/>
    <w:rsid w:val="001E430C"/>
    <w:rsid w:val="002001E9"/>
    <w:rsid w:val="00213515"/>
    <w:rsid w:val="00253F9B"/>
    <w:rsid w:val="00257BAB"/>
    <w:rsid w:val="00284BB4"/>
    <w:rsid w:val="002F1CAD"/>
    <w:rsid w:val="00330EE2"/>
    <w:rsid w:val="00346341"/>
    <w:rsid w:val="00346F00"/>
    <w:rsid w:val="00361824"/>
    <w:rsid w:val="003628AF"/>
    <w:rsid w:val="00375ED4"/>
    <w:rsid w:val="003B075C"/>
    <w:rsid w:val="00425CC2"/>
    <w:rsid w:val="00433DAF"/>
    <w:rsid w:val="004A125C"/>
    <w:rsid w:val="004B1538"/>
    <w:rsid w:val="0050445C"/>
    <w:rsid w:val="005214B5"/>
    <w:rsid w:val="00523D37"/>
    <w:rsid w:val="005252A3"/>
    <w:rsid w:val="00552BE0"/>
    <w:rsid w:val="00586BF0"/>
    <w:rsid w:val="005C3BDC"/>
    <w:rsid w:val="005D1905"/>
    <w:rsid w:val="006014D8"/>
    <w:rsid w:val="006C4AA4"/>
    <w:rsid w:val="007011B9"/>
    <w:rsid w:val="00705367"/>
    <w:rsid w:val="00742265"/>
    <w:rsid w:val="00752F64"/>
    <w:rsid w:val="00775502"/>
    <w:rsid w:val="00786436"/>
    <w:rsid w:val="007910B6"/>
    <w:rsid w:val="007C5BBC"/>
    <w:rsid w:val="007E2282"/>
    <w:rsid w:val="00807D0E"/>
    <w:rsid w:val="008177ED"/>
    <w:rsid w:val="0085224E"/>
    <w:rsid w:val="0085395D"/>
    <w:rsid w:val="008916FB"/>
    <w:rsid w:val="008A1AE7"/>
    <w:rsid w:val="008A50FF"/>
    <w:rsid w:val="008C34A5"/>
    <w:rsid w:val="008C3EEF"/>
    <w:rsid w:val="008C4DDC"/>
    <w:rsid w:val="008F1D24"/>
    <w:rsid w:val="00946379"/>
    <w:rsid w:val="0095124C"/>
    <w:rsid w:val="00957E06"/>
    <w:rsid w:val="009D266E"/>
    <w:rsid w:val="009F0D34"/>
    <w:rsid w:val="00A110F8"/>
    <w:rsid w:val="00A111B4"/>
    <w:rsid w:val="00A37390"/>
    <w:rsid w:val="00A41390"/>
    <w:rsid w:val="00A509D9"/>
    <w:rsid w:val="00A8652D"/>
    <w:rsid w:val="00AD283A"/>
    <w:rsid w:val="00AE0096"/>
    <w:rsid w:val="00B02DB4"/>
    <w:rsid w:val="00B516D2"/>
    <w:rsid w:val="00B62481"/>
    <w:rsid w:val="00B80D26"/>
    <w:rsid w:val="00B8491D"/>
    <w:rsid w:val="00B85B05"/>
    <w:rsid w:val="00BB39DB"/>
    <w:rsid w:val="00BC6F88"/>
    <w:rsid w:val="00C17C77"/>
    <w:rsid w:val="00C464FC"/>
    <w:rsid w:val="00C56E4D"/>
    <w:rsid w:val="00C65F95"/>
    <w:rsid w:val="00CD2CCB"/>
    <w:rsid w:val="00D07EF2"/>
    <w:rsid w:val="00D12A46"/>
    <w:rsid w:val="00D24ED3"/>
    <w:rsid w:val="00D56EF5"/>
    <w:rsid w:val="00D83388"/>
    <w:rsid w:val="00D971F8"/>
    <w:rsid w:val="00DF2FA4"/>
    <w:rsid w:val="00E30A60"/>
    <w:rsid w:val="00E3787E"/>
    <w:rsid w:val="00E81111"/>
    <w:rsid w:val="00ED0FFB"/>
    <w:rsid w:val="00ED4FFA"/>
    <w:rsid w:val="00EE6D3B"/>
    <w:rsid w:val="00F05D2E"/>
    <w:rsid w:val="00F93FDD"/>
    <w:rsid w:val="00F95077"/>
    <w:rsid w:val="00FC3B8D"/>
    <w:rsid w:val="00FD1FD5"/>
    <w:rsid w:val="00FF2DA9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EB43"/>
  <w15:chartTrackingRefBased/>
  <w15:docId w15:val="{11F2D2D0-34CA-4BAF-B22C-948CA276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2F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2F6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D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yperlink" Target="mailto:pawel.kolec@student.put.poznan.p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581f8282052fe06/Pulpit/projekty/OK/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581f8282052fe06/Pulpit/projekty/OK/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581f8282052fe06/Pulpit/projekty/OK/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581f8282052fe06/Pulpit/projekty/OK/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25400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cust"/>
            <c:noEndCap val="0"/>
            <c:plus>
              <c:numRef>
                <c:f>Arkusz1!$S$6:$S$16</c:f>
                <c:numCache>
                  <c:formatCode>General</c:formatCode>
                  <c:ptCount val="11"/>
                  <c:pt idx="0">
                    <c:v>598</c:v>
                  </c:pt>
                  <c:pt idx="1">
                    <c:v>709</c:v>
                  </c:pt>
                  <c:pt idx="2">
                    <c:v>570.5</c:v>
                  </c:pt>
                  <c:pt idx="3">
                    <c:v>604.5</c:v>
                  </c:pt>
                  <c:pt idx="4">
                    <c:v>444.5</c:v>
                  </c:pt>
                  <c:pt idx="5">
                    <c:v>885</c:v>
                  </c:pt>
                  <c:pt idx="6">
                    <c:v>1526</c:v>
                  </c:pt>
                  <c:pt idx="7">
                    <c:v>643</c:v>
                  </c:pt>
                  <c:pt idx="8">
                    <c:v>1767.5</c:v>
                  </c:pt>
                  <c:pt idx="9">
                    <c:v>2613.5</c:v>
                  </c:pt>
                  <c:pt idx="10">
                    <c:v>1695</c:v>
                  </c:pt>
                </c:numCache>
              </c:numRef>
            </c:plus>
            <c:minus>
              <c:numRef>
                <c:f>Arkusz1!$T$6:$T$16</c:f>
                <c:numCache>
                  <c:formatCode>General</c:formatCode>
                  <c:ptCount val="11"/>
                  <c:pt idx="0">
                    <c:v>38</c:v>
                  </c:pt>
                  <c:pt idx="1">
                    <c:v>49</c:v>
                  </c:pt>
                  <c:pt idx="2">
                    <c:v>137.5</c:v>
                  </c:pt>
                  <c:pt idx="3">
                    <c:v>91.5</c:v>
                  </c:pt>
                  <c:pt idx="4">
                    <c:v>179.5</c:v>
                  </c:pt>
                  <c:pt idx="5">
                    <c:v>32</c:v>
                  </c:pt>
                  <c:pt idx="6">
                    <c:v>21</c:v>
                  </c:pt>
                  <c:pt idx="7">
                    <c:v>55</c:v>
                  </c:pt>
                  <c:pt idx="8">
                    <c:v>63.5</c:v>
                  </c:pt>
                  <c:pt idx="9">
                    <c:v>96.5</c:v>
                  </c:pt>
                  <c:pt idx="10">
                    <c:v>91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Arkusz1!$O$6:$O$16</c:f>
              <c:strCache>
                <c:ptCount val="11"/>
                <c:pt idx="0">
                  <c:v>tai20.txt</c:v>
                </c:pt>
                <c:pt idx="1">
                  <c:v>tai21.txt</c:v>
                </c:pt>
                <c:pt idx="2">
                  <c:v>tai22.txt</c:v>
                </c:pt>
                <c:pt idx="3">
                  <c:v>tai23.txt</c:v>
                </c:pt>
                <c:pt idx="4">
                  <c:v>tai24.txt</c:v>
                </c:pt>
                <c:pt idx="5">
                  <c:v>tai25.txt</c:v>
                </c:pt>
                <c:pt idx="6">
                  <c:v>tai50.txt</c:v>
                </c:pt>
                <c:pt idx="7">
                  <c:v>tai51.txt</c:v>
                </c:pt>
                <c:pt idx="8">
                  <c:v>tai52.txt</c:v>
                </c:pt>
                <c:pt idx="9">
                  <c:v>tai53.txt</c:v>
                </c:pt>
                <c:pt idx="10">
                  <c:v>tai54.txt</c:v>
                </c:pt>
              </c:strCache>
            </c:strRef>
          </c:cat>
          <c:val>
            <c:numRef>
              <c:f>Arkusz1!$P$6:$P$16</c:f>
              <c:numCache>
                <c:formatCode>0</c:formatCode>
                <c:ptCount val="11"/>
                <c:pt idx="0">
                  <c:v>398</c:v>
                </c:pt>
                <c:pt idx="1">
                  <c:v>516</c:v>
                </c:pt>
                <c:pt idx="2">
                  <c:v>609.5</c:v>
                </c:pt>
                <c:pt idx="3">
                  <c:v>550.5</c:v>
                </c:pt>
                <c:pt idx="4">
                  <c:v>646.5</c:v>
                </c:pt>
                <c:pt idx="5">
                  <c:v>492</c:v>
                </c:pt>
                <c:pt idx="6" formatCode="General">
                  <c:v>982</c:v>
                </c:pt>
                <c:pt idx="7" formatCode="General">
                  <c:v>1815</c:v>
                </c:pt>
                <c:pt idx="8">
                  <c:v>1817.5</c:v>
                </c:pt>
                <c:pt idx="9">
                  <c:v>1820.5</c:v>
                </c:pt>
                <c:pt idx="10" formatCode="General">
                  <c:v>1802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B1-4EA3-BBE7-F38C204C48A9}"/>
            </c:ext>
          </c:extLst>
        </c:ser>
        <c:dLbls>
          <c:dLblPos val="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45017519"/>
        <c:axId val="1306978511"/>
      </c:lineChart>
      <c:catAx>
        <c:axId val="345017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6978511"/>
        <c:crosses val="autoZero"/>
        <c:auto val="1"/>
        <c:lblAlgn val="ctr"/>
        <c:lblOffset val="100"/>
        <c:noMultiLvlLbl val="0"/>
      </c:catAx>
      <c:valAx>
        <c:axId val="1306978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>
                    <a:solidFill>
                      <a:schemeClr val="tx1"/>
                    </a:solidFill>
                  </a:rPr>
                  <a:t>Czas</a:t>
                </a:r>
                <a:r>
                  <a:rPr lang="pl-PL" b="1" baseline="0">
                    <a:solidFill>
                      <a:schemeClr val="tx1"/>
                    </a:solidFill>
                  </a:rPr>
                  <a:t> w mikrosekundach</a:t>
                </a:r>
                <a:endParaRPr lang="pl-PL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5017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25400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Arkusz1!$O$42:$O$52</c:f>
              <c:strCache>
                <c:ptCount val="11"/>
                <c:pt idx="0">
                  <c:v>tai20.txt</c:v>
                </c:pt>
                <c:pt idx="1">
                  <c:v>tai21.txt</c:v>
                </c:pt>
                <c:pt idx="2">
                  <c:v>tai22.txt</c:v>
                </c:pt>
                <c:pt idx="3">
                  <c:v>tai23.txt</c:v>
                </c:pt>
                <c:pt idx="4">
                  <c:v>tai24.txt</c:v>
                </c:pt>
                <c:pt idx="5">
                  <c:v>tai25.txt</c:v>
                </c:pt>
                <c:pt idx="6">
                  <c:v>tai50.txt</c:v>
                </c:pt>
                <c:pt idx="7">
                  <c:v>tai51.txt</c:v>
                </c:pt>
                <c:pt idx="8">
                  <c:v>tai52.txt</c:v>
                </c:pt>
                <c:pt idx="9">
                  <c:v>tai53.txt</c:v>
                </c:pt>
                <c:pt idx="10">
                  <c:v>tai54.txt</c:v>
                </c:pt>
              </c:strCache>
            </c:strRef>
          </c:cat>
          <c:val>
            <c:numRef>
              <c:f>Arkusz1!$P$42:$P$52</c:f>
              <c:numCache>
                <c:formatCode>0%</c:formatCode>
                <c:ptCount val="11"/>
                <c:pt idx="0">
                  <c:v>1.2662819455894476</c:v>
                </c:pt>
                <c:pt idx="1">
                  <c:v>1.5505341002465078</c:v>
                </c:pt>
                <c:pt idx="2">
                  <c:v>1.3622526636225267</c:v>
                </c:pt>
                <c:pt idx="3">
                  <c:v>1.4254807692307692</c:v>
                </c:pt>
                <c:pt idx="4">
                  <c:v>1.4408099688473521</c:v>
                </c:pt>
                <c:pt idx="5">
                  <c:v>1.4442675159235669</c:v>
                </c:pt>
                <c:pt idx="6">
                  <c:v>1.3820023837902264</c:v>
                </c:pt>
                <c:pt idx="7">
                  <c:v>1.1329710144927536</c:v>
                </c:pt>
                <c:pt idx="8">
                  <c:v>1.1269956458635704</c:v>
                </c:pt>
                <c:pt idx="9">
                  <c:v>1.0879646669120353</c:v>
                </c:pt>
                <c:pt idx="10">
                  <c:v>1.0856736580163526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3D-4F4B-910A-CB81C1186B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9483167"/>
        <c:axId val="376157135"/>
      </c:lineChart>
      <c:catAx>
        <c:axId val="729483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6157135"/>
        <c:crosses val="autoZero"/>
        <c:auto val="1"/>
        <c:lblAlgn val="ctr"/>
        <c:lblOffset val="100"/>
        <c:noMultiLvlLbl val="0"/>
      </c:catAx>
      <c:valAx>
        <c:axId val="376157135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>
                    <a:solidFill>
                      <a:schemeClr val="tx1"/>
                    </a:solidFill>
                  </a:rPr>
                  <a:t>%Lower Bound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9483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25400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Arkusz1!$O$69:$O$79</c:f>
              <c:strCache>
                <c:ptCount val="11"/>
                <c:pt idx="0">
                  <c:v>tai20.txt</c:v>
                </c:pt>
                <c:pt idx="1">
                  <c:v>tai21.txt</c:v>
                </c:pt>
                <c:pt idx="2">
                  <c:v>tai22.txt</c:v>
                </c:pt>
                <c:pt idx="3">
                  <c:v>tai23.txt</c:v>
                </c:pt>
                <c:pt idx="4">
                  <c:v>tai24.txt</c:v>
                </c:pt>
                <c:pt idx="5">
                  <c:v>tai25.txt</c:v>
                </c:pt>
                <c:pt idx="6">
                  <c:v>tai50.txt</c:v>
                </c:pt>
                <c:pt idx="7">
                  <c:v>tai51.txt</c:v>
                </c:pt>
                <c:pt idx="8">
                  <c:v>tai52.txt</c:v>
                </c:pt>
                <c:pt idx="9">
                  <c:v>tai53.txt</c:v>
                </c:pt>
                <c:pt idx="10">
                  <c:v>tai54.txt</c:v>
                </c:pt>
              </c:strCache>
            </c:strRef>
          </c:cat>
          <c:val>
            <c:numRef>
              <c:f>Arkusz1!$P$69:$P$79</c:f>
              <c:numCache>
                <c:formatCode>General</c:formatCode>
                <c:ptCount val="11"/>
                <c:pt idx="0">
                  <c:v>1536</c:v>
                </c:pt>
                <c:pt idx="1">
                  <c:v>1887</c:v>
                </c:pt>
                <c:pt idx="2">
                  <c:v>1790</c:v>
                </c:pt>
                <c:pt idx="3">
                  <c:v>1779</c:v>
                </c:pt>
                <c:pt idx="4">
                  <c:v>1850</c:v>
                </c:pt>
                <c:pt idx="5">
                  <c:v>1814</c:v>
                </c:pt>
                <c:pt idx="6">
                  <c:v>2319</c:v>
                </c:pt>
                <c:pt idx="7">
                  <c:v>3127</c:v>
                </c:pt>
                <c:pt idx="8">
                  <c:v>3106</c:v>
                </c:pt>
                <c:pt idx="9">
                  <c:v>2956</c:v>
                </c:pt>
                <c:pt idx="10">
                  <c:v>3054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DB-4AF8-B472-CBE4E44D3FA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74528271"/>
        <c:axId val="376177967"/>
      </c:lineChart>
      <c:catAx>
        <c:axId val="774528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6177967"/>
        <c:crosses val="autoZero"/>
        <c:auto val="1"/>
        <c:lblAlgn val="ctr"/>
        <c:lblOffset val="100"/>
        <c:noMultiLvlLbl val="0"/>
      </c:catAx>
      <c:valAx>
        <c:axId val="37617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>
                    <a:solidFill>
                      <a:schemeClr val="tx1"/>
                    </a:solidFill>
                  </a:rPr>
                  <a:t>Długość</a:t>
                </a:r>
                <a:r>
                  <a:rPr lang="pl-PL" b="1" baseline="0">
                    <a:solidFill>
                      <a:schemeClr val="tx1"/>
                    </a:solidFill>
                  </a:rPr>
                  <a:t> uszeregowania</a:t>
                </a:r>
                <a:endParaRPr lang="pl-PL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4528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Liczba zadań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25400">
                <a:solidFill>
                  <a:schemeClr val="tx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Arkusz1!$AC$6:$AC$25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Arkusz1!$AD$6:$AD$25</c:f>
              <c:numCache>
                <c:formatCode>General</c:formatCode>
                <c:ptCount val="20"/>
                <c:pt idx="0">
                  <c:v>12</c:v>
                </c:pt>
                <c:pt idx="1">
                  <c:v>12</c:v>
                </c:pt>
                <c:pt idx="2">
                  <c:v>22</c:v>
                </c:pt>
                <c:pt idx="3">
                  <c:v>38</c:v>
                </c:pt>
                <c:pt idx="4">
                  <c:v>57</c:v>
                </c:pt>
                <c:pt idx="5">
                  <c:v>64</c:v>
                </c:pt>
                <c:pt idx="6">
                  <c:v>94</c:v>
                </c:pt>
                <c:pt idx="7">
                  <c:v>123</c:v>
                </c:pt>
                <c:pt idx="8">
                  <c:v>148</c:v>
                </c:pt>
                <c:pt idx="9">
                  <c:v>222</c:v>
                </c:pt>
                <c:pt idx="10">
                  <c:v>237</c:v>
                </c:pt>
                <c:pt idx="11">
                  <c:v>250</c:v>
                </c:pt>
                <c:pt idx="12">
                  <c:v>285</c:v>
                </c:pt>
                <c:pt idx="13">
                  <c:v>349</c:v>
                </c:pt>
                <c:pt idx="14">
                  <c:v>385</c:v>
                </c:pt>
                <c:pt idx="15">
                  <c:v>431</c:v>
                </c:pt>
                <c:pt idx="16">
                  <c:v>469</c:v>
                </c:pt>
                <c:pt idx="17">
                  <c:v>536</c:v>
                </c:pt>
                <c:pt idx="18">
                  <c:v>678</c:v>
                </c:pt>
                <c:pt idx="19">
                  <c:v>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A3-4915-BF8B-2B49A9865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334431"/>
        <c:axId val="951104399"/>
      </c:lineChart>
      <c:catAx>
        <c:axId val="379334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1104399"/>
        <c:crosses val="autoZero"/>
        <c:auto val="1"/>
        <c:lblAlgn val="ctr"/>
        <c:lblOffset val="100"/>
        <c:noMultiLvlLbl val="0"/>
      </c:catAx>
      <c:valAx>
        <c:axId val="951104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>
                    <a:solidFill>
                      <a:schemeClr val="tx1"/>
                    </a:solidFill>
                  </a:rPr>
                  <a:t>Czas</a:t>
                </a:r>
                <a:r>
                  <a:rPr lang="pl-PL" b="1" baseline="0">
                    <a:solidFill>
                      <a:schemeClr val="tx1"/>
                    </a:solidFill>
                  </a:rPr>
                  <a:t> w mikrosekundach</a:t>
                </a:r>
                <a:endParaRPr lang="pl-PL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79334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895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Nowacki</dc:creator>
  <cp:keywords/>
  <dc:description/>
  <cp:lastModifiedBy>Adam Nowacki</cp:lastModifiedBy>
  <cp:revision>109</cp:revision>
  <dcterms:created xsi:type="dcterms:W3CDTF">2023-11-20T13:20:00Z</dcterms:created>
  <dcterms:modified xsi:type="dcterms:W3CDTF">2023-11-20T19:11:00Z</dcterms:modified>
</cp:coreProperties>
</file>