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C7C3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center"/>
        <w:rPr>
          <w:rFonts w:ascii="Tahoma" w:hAnsi="Tahoma" w:cs="Tahoma"/>
        </w:rPr>
      </w:pPr>
    </w:p>
    <w:p w14:paraId="48618989" w14:textId="77777777" w:rsidR="00196012" w:rsidRDefault="00196012" w:rsidP="00196012">
      <w:pPr>
        <w:spacing w:after="0" w:line="40" w:lineRule="atLeast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LEGAL &amp; REGULATORY INFORMATION</w:t>
      </w:r>
    </w:p>
    <w:p w14:paraId="7A77D3E1" w14:textId="77777777" w:rsidR="00196012" w:rsidRDefault="00196012" w:rsidP="00CA6435">
      <w:pPr>
        <w:spacing w:after="0" w:line="40" w:lineRule="atLeast"/>
        <w:rPr>
          <w:rFonts w:ascii="Tahoma" w:hAnsi="Tahoma" w:cs="Tahoma"/>
          <w:b/>
          <w:bCs/>
        </w:rPr>
      </w:pPr>
    </w:p>
    <w:p w14:paraId="30DB4ACC" w14:textId="60E63478" w:rsidR="00EF45E0" w:rsidRPr="00EF45E0" w:rsidRDefault="00EF45E0" w:rsidP="00CA6435">
      <w:pPr>
        <w:spacing w:after="0" w:line="40" w:lineRule="atLeast"/>
        <w:rPr>
          <w:rFonts w:ascii="Tahoma" w:hAnsi="Tahoma" w:cs="Tahoma"/>
          <w:b/>
          <w:bCs/>
        </w:rPr>
      </w:pPr>
      <w:r w:rsidRPr="00EF45E0">
        <w:rPr>
          <w:rFonts w:ascii="Tahoma" w:hAnsi="Tahoma" w:cs="Tahoma"/>
          <w:b/>
          <w:bCs/>
        </w:rPr>
        <w:t>Regulatory information</w:t>
      </w:r>
    </w:p>
    <w:p w14:paraId="562C039D" w14:textId="77777777" w:rsidR="00CA6435" w:rsidRDefault="00CA6435" w:rsidP="00CA6435">
      <w:pPr>
        <w:spacing w:after="0" w:line="40" w:lineRule="atLeast"/>
        <w:jc w:val="both"/>
        <w:rPr>
          <w:rFonts w:ascii="Tahoma" w:hAnsi="Tahoma" w:cs="Tahoma"/>
        </w:rPr>
      </w:pPr>
    </w:p>
    <w:p w14:paraId="63A5FB3E" w14:textId="2B3E0F78" w:rsidR="00CA6435" w:rsidRDefault="00CA6435" w:rsidP="00CA6435">
      <w:pPr>
        <w:spacing w:after="0" w:line="40" w:lineRule="atLeast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Sikorska Notary Ltd is a private limited company registered at the Companies House of England and Wales with number XXXXXXX and with registered office at </w:t>
      </w:r>
      <w:r w:rsidRPr="00CB05FC">
        <w:rPr>
          <w:rFonts w:ascii="Tahoma" w:hAnsi="Tahoma" w:cs="Tahoma"/>
          <w:color w:val="FF0000"/>
        </w:rPr>
        <w:t>XXXXXXXXXXXXXXXXXXX</w:t>
      </w:r>
      <w:r w:rsidRPr="00CB05FC">
        <w:rPr>
          <w:rFonts w:ascii="Tahoma" w:hAnsi="Tahoma" w:cs="Tahoma"/>
        </w:rPr>
        <w:t>.</w:t>
      </w:r>
    </w:p>
    <w:p w14:paraId="06E43C99" w14:textId="7CF5706D" w:rsidR="008714DE" w:rsidRDefault="008714DE" w:rsidP="00CA6435">
      <w:pPr>
        <w:spacing w:after="0" w:line="40" w:lineRule="atLeast"/>
        <w:jc w:val="both"/>
        <w:rPr>
          <w:rFonts w:ascii="Tahoma" w:hAnsi="Tahoma" w:cs="Tahoma"/>
        </w:rPr>
      </w:pPr>
    </w:p>
    <w:p w14:paraId="6EE7044D" w14:textId="43F112EA" w:rsidR="008714DE" w:rsidRPr="00CB05FC" w:rsidRDefault="003A2A84" w:rsidP="00CA6435">
      <w:pPr>
        <w:spacing w:after="0" w:line="40" w:lineRule="atLeast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Sikorska Notary Ltd supplies</w:t>
      </w:r>
      <w:r w:rsidR="008714DE" w:rsidRPr="008714DE">
        <w:rPr>
          <w:rFonts w:ascii="Tahoma" w:hAnsi="Tahoma" w:cs="Tahoma"/>
        </w:rPr>
        <w:t xml:space="preserve"> notarial services to individuals throughout England and Wales.</w:t>
      </w:r>
    </w:p>
    <w:p w14:paraId="411AF9BB" w14:textId="77777777" w:rsidR="00CA6435" w:rsidRDefault="00CA6435" w:rsidP="00EF45E0">
      <w:pPr>
        <w:spacing w:after="0" w:line="40" w:lineRule="atLeast"/>
        <w:jc w:val="both"/>
        <w:rPr>
          <w:rFonts w:ascii="Tahoma" w:hAnsi="Tahoma" w:cs="Tahoma"/>
        </w:rPr>
      </w:pPr>
    </w:p>
    <w:p w14:paraId="629BEBE1" w14:textId="77777777" w:rsidR="005428C9" w:rsidRDefault="00EF45E0" w:rsidP="005428C9">
      <w:pPr>
        <w:spacing w:after="0" w:line="40" w:lineRule="atLeast"/>
        <w:jc w:val="both"/>
        <w:rPr>
          <w:rFonts w:ascii="Tahoma" w:hAnsi="Tahoma" w:cs="Tahoma"/>
        </w:rPr>
      </w:pPr>
      <w:r w:rsidRPr="00EF45E0">
        <w:rPr>
          <w:rFonts w:ascii="Tahoma" w:hAnsi="Tahoma" w:cs="Tahoma"/>
        </w:rPr>
        <w:t>Sikorska Notary Ltd is regulated pursuant to the Legal Services Act 2007 by the Master of the Faculties through the Faculty Office of the Archbishop of Canterbur</w:t>
      </w:r>
      <w:r w:rsidR="005428C9">
        <w:rPr>
          <w:rFonts w:ascii="Tahoma" w:hAnsi="Tahoma" w:cs="Tahoma"/>
        </w:rPr>
        <w:t>y:</w:t>
      </w:r>
    </w:p>
    <w:p w14:paraId="45978BBE" w14:textId="77777777" w:rsidR="005428C9" w:rsidRDefault="005428C9" w:rsidP="005428C9">
      <w:pPr>
        <w:spacing w:after="0" w:line="40" w:lineRule="atLeast"/>
        <w:rPr>
          <w:rFonts w:ascii="Tahoma" w:hAnsi="Tahoma" w:cs="Tahoma"/>
        </w:rPr>
      </w:pPr>
    </w:p>
    <w:p w14:paraId="0C8781F1" w14:textId="77777777" w:rsidR="005428C9" w:rsidRDefault="005428C9" w:rsidP="00060003">
      <w:pPr>
        <w:spacing w:after="0" w:line="40" w:lineRule="atLeast"/>
        <w:ind w:left="720"/>
        <w:rPr>
          <w:rFonts w:ascii="Tahoma" w:hAnsi="Tahoma" w:cs="Tahoma"/>
        </w:rPr>
      </w:pPr>
      <w:r w:rsidRPr="005428C9">
        <w:rPr>
          <w:rFonts w:ascii="Tahoma" w:hAnsi="Tahoma" w:cs="Tahoma"/>
        </w:rPr>
        <w:t>The Faculty Office 1, The Sanctuary</w:t>
      </w:r>
      <w:r w:rsidRPr="005428C9">
        <w:rPr>
          <w:rFonts w:ascii="Tahoma" w:hAnsi="Tahoma" w:cs="Tahoma"/>
        </w:rPr>
        <w:br/>
        <w:t>Westminster, London SW1P 3JT</w:t>
      </w:r>
    </w:p>
    <w:p w14:paraId="58772AFA" w14:textId="77777777" w:rsidR="005428C9" w:rsidRDefault="005428C9" w:rsidP="005428C9">
      <w:pPr>
        <w:spacing w:after="0" w:line="40" w:lineRule="atLeast"/>
        <w:rPr>
          <w:rFonts w:ascii="Tahoma" w:hAnsi="Tahoma" w:cs="Tahoma"/>
        </w:rPr>
      </w:pPr>
    </w:p>
    <w:p w14:paraId="3FAD00DB" w14:textId="4D8E35F3" w:rsidR="005428C9" w:rsidRDefault="005428C9" w:rsidP="00060003">
      <w:pPr>
        <w:spacing w:after="0" w:line="40" w:lineRule="atLeast"/>
        <w:ind w:left="720"/>
        <w:rPr>
          <w:rFonts w:ascii="Tahoma" w:hAnsi="Tahoma" w:cs="Tahoma"/>
        </w:rPr>
      </w:pPr>
      <w:r w:rsidRPr="005428C9">
        <w:rPr>
          <w:rFonts w:ascii="Tahoma" w:hAnsi="Tahoma" w:cs="Tahoma"/>
        </w:rPr>
        <w:t>Telephone: 020 7222 5381</w:t>
      </w:r>
      <w:r w:rsidRPr="005428C9">
        <w:rPr>
          <w:rFonts w:ascii="Tahoma" w:hAnsi="Tahoma" w:cs="Tahoma"/>
        </w:rPr>
        <w:br/>
        <w:t>Email: </w:t>
      </w:r>
      <w:hyperlink r:id="rId5" w:history="1">
        <w:r w:rsidRPr="005428C9">
          <w:rPr>
            <w:rFonts w:ascii="Tahoma" w:hAnsi="Tahoma" w:cs="Tahoma"/>
          </w:rPr>
          <w:t>faculty.office@1thesanctuary.com</w:t>
        </w:r>
      </w:hyperlink>
      <w:r>
        <w:rPr>
          <w:rFonts w:ascii="Tahoma" w:hAnsi="Tahoma" w:cs="Tahoma"/>
        </w:rPr>
        <w:t xml:space="preserve"> </w:t>
      </w:r>
      <w:r w:rsidRPr="005428C9">
        <w:rPr>
          <w:rFonts w:ascii="Tahoma" w:hAnsi="Tahoma" w:cs="Tahoma"/>
        </w:rPr>
        <w:br/>
        <w:t>Website: </w:t>
      </w:r>
      <w:hyperlink r:id="rId6" w:tgtFrame="_blank" w:history="1">
        <w:r w:rsidRPr="005428C9">
          <w:rPr>
            <w:rFonts w:ascii="Tahoma" w:hAnsi="Tahoma" w:cs="Tahoma"/>
          </w:rPr>
          <w:t>www.facultyoffice.org.uk</w:t>
        </w:r>
      </w:hyperlink>
      <w:r>
        <w:rPr>
          <w:rFonts w:ascii="Tahoma" w:hAnsi="Tahoma" w:cs="Tahoma"/>
        </w:rPr>
        <w:t xml:space="preserve"> </w:t>
      </w:r>
    </w:p>
    <w:p w14:paraId="3943F60D" w14:textId="77777777" w:rsidR="005428C9" w:rsidRPr="005428C9" w:rsidRDefault="005428C9" w:rsidP="005428C9">
      <w:pPr>
        <w:spacing w:after="0" w:line="40" w:lineRule="atLeast"/>
        <w:rPr>
          <w:rFonts w:ascii="Tahoma" w:hAnsi="Tahoma" w:cs="Tahoma"/>
        </w:rPr>
      </w:pPr>
    </w:p>
    <w:p w14:paraId="03771AD6" w14:textId="77777777" w:rsidR="00EF45E0" w:rsidRPr="00EF45E0" w:rsidRDefault="00EF45E0" w:rsidP="00EF45E0">
      <w:pPr>
        <w:spacing w:after="0" w:line="40" w:lineRule="atLeast"/>
        <w:jc w:val="both"/>
        <w:rPr>
          <w:rFonts w:ascii="Tahoma" w:hAnsi="Tahoma" w:cs="Tahoma"/>
          <w:b/>
          <w:bCs/>
        </w:rPr>
      </w:pPr>
      <w:r w:rsidRPr="00EF45E0">
        <w:rPr>
          <w:rFonts w:ascii="Tahoma" w:hAnsi="Tahoma" w:cs="Tahoma"/>
          <w:b/>
          <w:bCs/>
        </w:rPr>
        <w:t>Redress Information</w:t>
      </w:r>
    </w:p>
    <w:p w14:paraId="0B4D43A9" w14:textId="77777777" w:rsidR="00EF45E0" w:rsidRPr="00CB05FC" w:rsidRDefault="00EF45E0" w:rsidP="00EF45E0">
      <w:pPr>
        <w:pStyle w:val="ListParagraph"/>
        <w:spacing w:after="0" w:line="40" w:lineRule="atLeast"/>
        <w:jc w:val="both"/>
        <w:rPr>
          <w:rFonts w:ascii="Tahoma" w:hAnsi="Tahoma" w:cs="Tahoma"/>
          <w:b/>
          <w:bCs/>
        </w:rPr>
      </w:pPr>
    </w:p>
    <w:p w14:paraId="2E295B8D" w14:textId="4FA36F34" w:rsidR="00EF45E0" w:rsidRDefault="00BD4750" w:rsidP="00EF45E0">
      <w:pPr>
        <w:spacing w:after="0" w:line="40" w:lineRule="atLeast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Sikorska Notary</w:t>
      </w:r>
      <w:r w:rsidR="00EF45E0" w:rsidRPr="00EF45E0">
        <w:rPr>
          <w:rFonts w:ascii="Tahoma" w:hAnsi="Tahoma" w:cs="Tahoma"/>
        </w:rPr>
        <w:t xml:space="preserve"> maintain</w:t>
      </w:r>
      <w:r>
        <w:rPr>
          <w:rFonts w:ascii="Tahoma" w:hAnsi="Tahoma" w:cs="Tahoma"/>
        </w:rPr>
        <w:t>s</w:t>
      </w:r>
      <w:r w:rsidR="00EF45E0" w:rsidRPr="00EF45E0">
        <w:rPr>
          <w:rFonts w:ascii="Tahoma" w:hAnsi="Tahoma" w:cs="Tahoma"/>
        </w:rPr>
        <w:t xml:space="preserve"> professional indemnity liability cover, which is at least the minimum level of cover specified by the Master of the Faculties (presently £1 million).  </w:t>
      </w:r>
      <w:r>
        <w:rPr>
          <w:rFonts w:ascii="Tahoma" w:hAnsi="Tahoma" w:cs="Tahoma"/>
        </w:rPr>
        <w:t>Sikorska Notary’s</w:t>
      </w:r>
      <w:r w:rsidR="00EF45E0" w:rsidRPr="00EF45E0">
        <w:rPr>
          <w:rFonts w:ascii="Tahoma" w:hAnsi="Tahoma" w:cs="Tahoma"/>
        </w:rPr>
        <w:t xml:space="preserve"> professional indemnity insurance is underwritten by </w:t>
      </w:r>
      <w:r w:rsidR="00EF45E0" w:rsidRPr="00EF45E0">
        <w:rPr>
          <w:rFonts w:ascii="Tahoma" w:hAnsi="Tahoma" w:cs="Tahoma"/>
          <w:color w:val="FF0000"/>
        </w:rPr>
        <w:t>XXXXXXX</w:t>
      </w:r>
      <w:r w:rsidR="00EF45E0" w:rsidRPr="00EF45E0">
        <w:rPr>
          <w:rFonts w:ascii="Tahoma" w:hAnsi="Tahoma" w:cs="Tahoma"/>
        </w:rPr>
        <w:t>.</w:t>
      </w:r>
    </w:p>
    <w:p w14:paraId="0E56D495" w14:textId="34260430" w:rsidR="00EF45E0" w:rsidRDefault="00EF45E0" w:rsidP="00EF45E0">
      <w:pPr>
        <w:spacing w:after="0" w:line="40" w:lineRule="atLeast"/>
        <w:jc w:val="both"/>
        <w:rPr>
          <w:rFonts w:ascii="Tahoma" w:hAnsi="Tahoma" w:cs="Tahoma"/>
        </w:rPr>
      </w:pPr>
    </w:p>
    <w:p w14:paraId="317B77C9" w14:textId="4825CC3A" w:rsidR="00EF45E0" w:rsidRPr="00EF45E0" w:rsidRDefault="00EF45E0" w:rsidP="00EF45E0">
      <w:pPr>
        <w:spacing w:after="0" w:line="40" w:lineRule="atLeast"/>
        <w:jc w:val="both"/>
        <w:rPr>
          <w:rFonts w:ascii="Tahoma" w:hAnsi="Tahoma" w:cs="Tahoma"/>
        </w:rPr>
      </w:pPr>
      <w:r w:rsidRPr="00EF45E0">
        <w:rPr>
          <w:rFonts w:ascii="Tahoma" w:hAnsi="Tahoma" w:cs="Tahoma"/>
        </w:rPr>
        <w:t xml:space="preserve">Further information on </w:t>
      </w:r>
      <w:r>
        <w:rPr>
          <w:rFonts w:ascii="Tahoma" w:hAnsi="Tahoma" w:cs="Tahoma"/>
        </w:rPr>
        <w:t>Sikorska Notary’s</w:t>
      </w:r>
      <w:r w:rsidRPr="00EF45E0">
        <w:rPr>
          <w:rFonts w:ascii="Tahoma" w:hAnsi="Tahoma" w:cs="Tahoma"/>
        </w:rPr>
        <w:t xml:space="preserve"> insurance cover may be obtained by </w:t>
      </w:r>
      <w:r w:rsidR="00BD4750">
        <w:rPr>
          <w:rFonts w:ascii="Tahoma" w:hAnsi="Tahoma" w:cs="Tahoma"/>
        </w:rPr>
        <w:t>sending</w:t>
      </w:r>
      <w:r w:rsidRPr="00EF45E0">
        <w:rPr>
          <w:rFonts w:ascii="Tahoma" w:hAnsi="Tahoma" w:cs="Tahoma"/>
        </w:rPr>
        <w:t xml:space="preserve"> e-mail to</w:t>
      </w:r>
      <w:r>
        <w:rPr>
          <w:rFonts w:ascii="Tahoma" w:hAnsi="Tahoma" w:cs="Tahoma"/>
        </w:rPr>
        <w:t xml:space="preserve"> </w:t>
      </w:r>
      <w:hyperlink r:id="rId7" w:history="1">
        <w:r w:rsidRPr="00CB758B">
          <w:rPr>
            <w:rStyle w:val="Hyperlink"/>
            <w:rFonts w:ascii="Tahoma" w:hAnsi="Tahoma" w:cs="Tahoma"/>
          </w:rPr>
          <w:t>info@sikorskanotary.co.uk</w:t>
        </w:r>
      </w:hyperlink>
      <w:r w:rsidRPr="00EF45E0">
        <w:rPr>
          <w:rFonts w:ascii="Tahoma" w:hAnsi="Tahoma" w:cs="Tahoma"/>
        </w:rPr>
        <w:t>.</w:t>
      </w:r>
    </w:p>
    <w:p w14:paraId="03A9E9B2" w14:textId="77777777" w:rsidR="00EF45E0" w:rsidRPr="00CB05FC" w:rsidRDefault="00EF45E0" w:rsidP="00EF45E0">
      <w:pPr>
        <w:pStyle w:val="ListParagraph"/>
        <w:spacing w:after="0" w:line="40" w:lineRule="atLeast"/>
        <w:jc w:val="both"/>
        <w:rPr>
          <w:rFonts w:ascii="Tahoma" w:hAnsi="Tahoma" w:cs="Tahoma"/>
        </w:rPr>
      </w:pPr>
    </w:p>
    <w:p w14:paraId="2877115B" w14:textId="65482C15" w:rsidR="00EF45E0" w:rsidRPr="00EF45E0" w:rsidRDefault="00EF45E0" w:rsidP="00EF45E0">
      <w:pPr>
        <w:spacing w:after="0" w:line="40" w:lineRule="atLeast"/>
        <w:jc w:val="both"/>
        <w:rPr>
          <w:rFonts w:ascii="Tahoma" w:hAnsi="Tahoma" w:cs="Tahoma"/>
          <w:b/>
          <w:bCs/>
        </w:rPr>
      </w:pPr>
      <w:r w:rsidRPr="00EF45E0">
        <w:rPr>
          <w:rFonts w:ascii="Tahoma" w:hAnsi="Tahoma" w:cs="Tahoma"/>
          <w:b/>
          <w:bCs/>
        </w:rPr>
        <w:t>Complaint Procedure</w:t>
      </w:r>
      <w:r>
        <w:rPr>
          <w:rFonts w:ascii="Tahoma" w:hAnsi="Tahoma" w:cs="Tahoma"/>
          <w:b/>
          <w:bCs/>
        </w:rPr>
        <w:t xml:space="preserve"> Information</w:t>
      </w:r>
    </w:p>
    <w:p w14:paraId="2E107FE2" w14:textId="77777777" w:rsidR="00EF45E0" w:rsidRDefault="00EF45E0" w:rsidP="00EF45E0">
      <w:pPr>
        <w:spacing w:after="0" w:line="40" w:lineRule="atLeast"/>
        <w:jc w:val="both"/>
        <w:rPr>
          <w:rFonts w:ascii="Tahoma" w:hAnsi="Tahoma" w:cs="Tahoma"/>
        </w:rPr>
      </w:pPr>
    </w:p>
    <w:p w14:paraId="7AE192AB" w14:textId="72AC6A2A" w:rsidR="00EF45E0" w:rsidRDefault="00BD4750" w:rsidP="00EF45E0">
      <w:pPr>
        <w:spacing w:after="0" w:line="40" w:lineRule="atLeast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Sikorska Notary</w:t>
      </w:r>
      <w:r w:rsidR="00EF45E0" w:rsidRPr="00EF45E0">
        <w:rPr>
          <w:rFonts w:ascii="Tahoma" w:hAnsi="Tahoma" w:cs="Tahoma"/>
        </w:rPr>
        <w:t xml:space="preserve"> aim</w:t>
      </w:r>
      <w:r>
        <w:rPr>
          <w:rFonts w:ascii="Tahoma" w:hAnsi="Tahoma" w:cs="Tahoma"/>
        </w:rPr>
        <w:t>s</w:t>
      </w:r>
      <w:r w:rsidR="00EF45E0" w:rsidRPr="00EF45E0">
        <w:rPr>
          <w:rFonts w:ascii="Tahoma" w:hAnsi="Tahoma" w:cs="Tahoma"/>
        </w:rPr>
        <w:t xml:space="preserve"> to provide all clients with efficient and high standard of services. However, in the unlikely event that you should wish to complain, please get in touch with us</w:t>
      </w:r>
      <w:r w:rsidR="00EF45E0">
        <w:rPr>
          <w:rFonts w:ascii="Tahoma" w:hAnsi="Tahoma" w:cs="Tahoma"/>
        </w:rPr>
        <w:t xml:space="preserve"> </w:t>
      </w:r>
      <w:r w:rsidR="00EF45E0" w:rsidRPr="00EF45E0">
        <w:rPr>
          <w:rFonts w:ascii="Tahoma" w:hAnsi="Tahoma" w:cs="Tahoma"/>
        </w:rPr>
        <w:t xml:space="preserve">immediately so that we can do our best to resolve the problem for you. </w:t>
      </w:r>
    </w:p>
    <w:p w14:paraId="5D40881A" w14:textId="0FB24542" w:rsidR="009D5693" w:rsidRDefault="009D5693" w:rsidP="00EF45E0">
      <w:pPr>
        <w:spacing w:after="0" w:line="40" w:lineRule="atLeast"/>
        <w:jc w:val="both"/>
        <w:rPr>
          <w:rFonts w:ascii="Tahoma" w:hAnsi="Tahoma" w:cs="Tahoma"/>
        </w:rPr>
      </w:pPr>
    </w:p>
    <w:p w14:paraId="3B57958A" w14:textId="2A10B4D0" w:rsidR="009D5693" w:rsidRDefault="009D5693" w:rsidP="009D5693">
      <w:pPr>
        <w:pStyle w:val="ListParagraph"/>
        <w:numPr>
          <w:ilvl w:val="0"/>
          <w:numId w:val="1"/>
        </w:numPr>
        <w:spacing w:after="0" w:line="40" w:lineRule="atLeast"/>
        <w:jc w:val="both"/>
        <w:rPr>
          <w:rFonts w:ascii="Tahoma" w:hAnsi="Tahoma" w:cs="Tahoma"/>
        </w:rPr>
      </w:pPr>
      <w:r w:rsidRPr="009D5693">
        <w:rPr>
          <w:rFonts w:ascii="Tahoma" w:hAnsi="Tahoma" w:cs="Tahoma"/>
        </w:rPr>
        <w:t xml:space="preserve">If you are dissatisfied about the </w:t>
      </w:r>
      <w:proofErr w:type="gramStart"/>
      <w:r w:rsidRPr="009D5693">
        <w:rPr>
          <w:rFonts w:ascii="Tahoma" w:hAnsi="Tahoma" w:cs="Tahoma"/>
        </w:rPr>
        <w:t>service</w:t>
      </w:r>
      <w:proofErr w:type="gramEnd"/>
      <w:r w:rsidRPr="009D5693">
        <w:rPr>
          <w:rFonts w:ascii="Tahoma" w:hAnsi="Tahoma" w:cs="Tahoma"/>
        </w:rPr>
        <w:t xml:space="preserve"> you have received please do not hesitate to contact</w:t>
      </w:r>
      <w:r>
        <w:rPr>
          <w:rFonts w:ascii="Tahoma" w:hAnsi="Tahoma" w:cs="Tahoma"/>
        </w:rPr>
        <w:t xml:space="preserve"> us </w:t>
      </w:r>
      <w:r w:rsidR="00EF45E0" w:rsidRPr="009D5693">
        <w:rPr>
          <w:rFonts w:ascii="Tahoma" w:hAnsi="Tahoma" w:cs="Tahoma"/>
        </w:rPr>
        <w:t xml:space="preserve">directly to discuss any concerns and we will do our best to resolve any issues at this stage. Our telephone number is +44 </w:t>
      </w:r>
      <w:r w:rsidR="00EF45E0" w:rsidRPr="009D5693">
        <w:rPr>
          <w:rFonts w:ascii="Tahoma" w:hAnsi="Tahoma" w:cs="Tahoma"/>
          <w:color w:val="FF0000"/>
        </w:rPr>
        <w:t xml:space="preserve">XXXXXXX </w:t>
      </w:r>
      <w:r w:rsidR="00EF45E0" w:rsidRPr="009D5693">
        <w:rPr>
          <w:rFonts w:ascii="Tahoma" w:hAnsi="Tahoma" w:cs="Tahoma"/>
        </w:rPr>
        <w:t xml:space="preserve">and email address is </w:t>
      </w:r>
      <w:hyperlink r:id="rId8" w:history="1">
        <w:r w:rsidR="00EF45E0" w:rsidRPr="009D5693">
          <w:rPr>
            <w:rStyle w:val="Hyperlink"/>
            <w:rFonts w:ascii="Tahoma" w:hAnsi="Tahoma" w:cs="Tahoma"/>
          </w:rPr>
          <w:t>ps@sikorskanotary.co.uk</w:t>
        </w:r>
      </w:hyperlink>
      <w:r w:rsidR="00EF45E0" w:rsidRPr="009D5693">
        <w:rPr>
          <w:rFonts w:ascii="Tahoma" w:hAnsi="Tahoma" w:cs="Tahoma"/>
        </w:rPr>
        <w:t>.</w:t>
      </w:r>
    </w:p>
    <w:p w14:paraId="5DF555B2" w14:textId="77777777" w:rsidR="009D5693" w:rsidRDefault="009D5693" w:rsidP="009D5693">
      <w:pPr>
        <w:pStyle w:val="ListParagraph"/>
        <w:spacing w:after="0" w:line="40" w:lineRule="atLeast"/>
        <w:jc w:val="both"/>
        <w:rPr>
          <w:rFonts w:ascii="Tahoma" w:hAnsi="Tahoma" w:cs="Tahoma"/>
        </w:rPr>
      </w:pPr>
    </w:p>
    <w:p w14:paraId="76E6C114" w14:textId="7772B828" w:rsidR="00EF45E0" w:rsidRDefault="00EF45E0" w:rsidP="009D5693">
      <w:pPr>
        <w:pStyle w:val="ListParagraph"/>
        <w:numPr>
          <w:ilvl w:val="0"/>
          <w:numId w:val="1"/>
        </w:numPr>
        <w:spacing w:after="0" w:line="40" w:lineRule="atLeast"/>
        <w:jc w:val="both"/>
        <w:rPr>
          <w:rFonts w:ascii="Tahoma" w:hAnsi="Tahoma" w:cs="Tahoma"/>
        </w:rPr>
      </w:pPr>
      <w:r w:rsidRPr="009D5693">
        <w:rPr>
          <w:rFonts w:ascii="Tahoma" w:hAnsi="Tahoma" w:cs="Tahoma"/>
        </w:rPr>
        <w:t xml:space="preserve">If we are unable to resolve the matter you may then complain to the Notaries Society of which we are a </w:t>
      </w:r>
      <w:proofErr w:type="gramStart"/>
      <w:r w:rsidRPr="009D5693">
        <w:rPr>
          <w:rFonts w:ascii="Tahoma" w:hAnsi="Tahoma" w:cs="Tahoma"/>
        </w:rPr>
        <w:t>members</w:t>
      </w:r>
      <w:proofErr w:type="gramEnd"/>
      <w:r w:rsidRPr="009D5693">
        <w:rPr>
          <w:rFonts w:ascii="Tahoma" w:hAnsi="Tahoma" w:cs="Tahoma"/>
        </w:rPr>
        <w:t>, and who have a complaints procedure approved by the Faculty Office. This procedure is free to use and is designed to provide a quick resolution to any dispute. In that case please write (but do not enclose any original documents) with full details of your complaint to:</w:t>
      </w:r>
    </w:p>
    <w:p w14:paraId="070FDB7F" w14:textId="77777777" w:rsidR="00060003" w:rsidRPr="00060003" w:rsidRDefault="00060003" w:rsidP="00060003">
      <w:pPr>
        <w:spacing w:after="0" w:line="40" w:lineRule="atLeast"/>
        <w:jc w:val="both"/>
        <w:rPr>
          <w:rFonts w:ascii="Tahoma" w:hAnsi="Tahoma" w:cs="Tahoma"/>
        </w:rPr>
      </w:pPr>
    </w:p>
    <w:p w14:paraId="0D8A21F1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Christopher Vaughan</w:t>
      </w:r>
    </w:p>
    <w:p w14:paraId="0744CFD4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Secretary of The Notaries Society </w:t>
      </w:r>
    </w:p>
    <w:p w14:paraId="75E5B11C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PO Box 7655</w:t>
      </w:r>
    </w:p>
    <w:p w14:paraId="07C868C0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Milton Keynes </w:t>
      </w:r>
    </w:p>
    <w:p w14:paraId="2E673EAE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MK11 9NR </w:t>
      </w:r>
    </w:p>
    <w:p w14:paraId="49DC6424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lastRenderedPageBreak/>
        <w:t>telephone 01908 803527</w:t>
      </w:r>
    </w:p>
    <w:p w14:paraId="26FA8522" w14:textId="77777777" w:rsidR="00EF45E0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Email: </w:t>
      </w:r>
      <w:hyperlink r:id="rId9" w:history="1">
        <w:r w:rsidRPr="00CB05FC">
          <w:rPr>
            <w:rStyle w:val="Hyperlink"/>
            <w:rFonts w:ascii="Tahoma" w:hAnsi="Tahoma" w:cs="Tahoma"/>
          </w:rPr>
          <w:t>secretary@thenotariessociety.org.uk</w:t>
        </w:r>
      </w:hyperlink>
      <w:r w:rsidRPr="00CB05FC">
        <w:rPr>
          <w:rFonts w:ascii="Tahoma" w:hAnsi="Tahoma" w:cs="Tahoma"/>
        </w:rPr>
        <w:t xml:space="preserve">. </w:t>
      </w:r>
    </w:p>
    <w:p w14:paraId="73D22AD6" w14:textId="77777777" w:rsidR="00EF45E0" w:rsidRPr="00617FA1" w:rsidRDefault="00EF45E0" w:rsidP="00EF45E0">
      <w:pPr>
        <w:spacing w:after="0" w:line="40" w:lineRule="atLeast"/>
        <w:jc w:val="both"/>
        <w:rPr>
          <w:rFonts w:ascii="Tahoma" w:hAnsi="Tahoma" w:cs="Tahoma"/>
        </w:rPr>
      </w:pPr>
    </w:p>
    <w:p w14:paraId="60C24A80" w14:textId="22A6E0BD" w:rsidR="00EF45E0" w:rsidRPr="00F25057" w:rsidRDefault="00EF45E0" w:rsidP="00F25057">
      <w:pPr>
        <w:pStyle w:val="ListParagraph"/>
        <w:numPr>
          <w:ilvl w:val="0"/>
          <w:numId w:val="1"/>
        </w:numPr>
        <w:spacing w:after="0" w:line="40" w:lineRule="atLeast"/>
        <w:jc w:val="both"/>
        <w:rPr>
          <w:rFonts w:ascii="Tahoma" w:hAnsi="Tahoma" w:cs="Tahoma"/>
        </w:rPr>
      </w:pPr>
      <w:r w:rsidRPr="00F25057">
        <w:rPr>
          <w:rFonts w:ascii="Tahoma" w:hAnsi="Tahoma" w:cs="Tahoma"/>
        </w:rPr>
        <w:t xml:space="preserve">Finally, even if you have your complaint considered under the Notaries Society’s Complaints Procedure, you may at the end of that procedure or after a period of eight weeks from the date you first notified us that you were dissatisfied, make your complaint to the Legal Ombudsman if you are not happy with the result. </w:t>
      </w:r>
    </w:p>
    <w:p w14:paraId="7103B258" w14:textId="77777777" w:rsidR="00F25057" w:rsidRDefault="00F25057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</w:p>
    <w:p w14:paraId="18B10CF5" w14:textId="52A7235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The Legal Ombudsman’s contact details are:</w:t>
      </w:r>
    </w:p>
    <w:p w14:paraId="5B4AE187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Legal Ombudsman</w:t>
      </w:r>
    </w:p>
    <w:p w14:paraId="62BADFAB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PO Box 6806</w:t>
      </w:r>
    </w:p>
    <w:p w14:paraId="362384FA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>Wolverhampton</w:t>
      </w:r>
    </w:p>
    <w:p w14:paraId="0BB14D34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WV1 9WJ </w:t>
      </w:r>
    </w:p>
    <w:p w14:paraId="2BEB8A53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Tel: 0300 555 0333 </w:t>
      </w:r>
    </w:p>
    <w:p w14:paraId="0626621B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email: </w:t>
      </w:r>
      <w:hyperlink r:id="rId10" w:history="1">
        <w:r w:rsidRPr="00CB05FC">
          <w:rPr>
            <w:rStyle w:val="Hyperlink"/>
            <w:rFonts w:ascii="Tahoma" w:hAnsi="Tahoma" w:cs="Tahoma"/>
          </w:rPr>
          <w:t>enquiries@legalombudsman.org.uk</w:t>
        </w:r>
      </w:hyperlink>
      <w:r w:rsidRPr="00CB05FC">
        <w:rPr>
          <w:rFonts w:ascii="Tahoma" w:hAnsi="Tahoma" w:cs="Tahoma"/>
        </w:rPr>
        <w:t xml:space="preserve"> </w:t>
      </w:r>
    </w:p>
    <w:p w14:paraId="098E5205" w14:textId="77777777" w:rsidR="00EF45E0" w:rsidRPr="00CB05FC" w:rsidRDefault="00EF45E0" w:rsidP="00EF45E0">
      <w:pPr>
        <w:pStyle w:val="ListParagraph"/>
        <w:spacing w:after="0" w:line="40" w:lineRule="atLeast"/>
        <w:ind w:left="1080"/>
        <w:jc w:val="both"/>
        <w:rPr>
          <w:rFonts w:ascii="Tahoma" w:hAnsi="Tahoma" w:cs="Tahoma"/>
        </w:rPr>
      </w:pPr>
      <w:r w:rsidRPr="00CB05FC">
        <w:rPr>
          <w:rFonts w:ascii="Tahoma" w:hAnsi="Tahoma" w:cs="Tahoma"/>
        </w:rPr>
        <w:t xml:space="preserve">website: </w:t>
      </w:r>
      <w:hyperlink r:id="rId11" w:history="1">
        <w:r w:rsidRPr="00CB05FC">
          <w:rPr>
            <w:rStyle w:val="Hyperlink"/>
            <w:rFonts w:ascii="Tahoma" w:hAnsi="Tahoma" w:cs="Tahoma"/>
          </w:rPr>
          <w:t>www.legalombudsman.org.uk</w:t>
        </w:r>
      </w:hyperlink>
      <w:r w:rsidRPr="00CB05FC">
        <w:rPr>
          <w:rFonts w:ascii="Tahoma" w:hAnsi="Tahoma" w:cs="Tahoma"/>
        </w:rPr>
        <w:t xml:space="preserve"> </w:t>
      </w:r>
    </w:p>
    <w:p w14:paraId="07D3C423" w14:textId="77777777" w:rsidR="00F25057" w:rsidRDefault="00F25057" w:rsidP="00F25057">
      <w:pPr>
        <w:spacing w:after="0" w:line="40" w:lineRule="atLeast"/>
        <w:jc w:val="both"/>
        <w:rPr>
          <w:rFonts w:ascii="Tahoma" w:hAnsi="Tahoma" w:cs="Tahoma"/>
        </w:rPr>
      </w:pPr>
    </w:p>
    <w:p w14:paraId="0994DFD1" w14:textId="7A650E24" w:rsidR="00EF45E0" w:rsidRPr="00CB05FC" w:rsidRDefault="00EF45E0" w:rsidP="00F25057">
      <w:pPr>
        <w:spacing w:after="0" w:line="40" w:lineRule="atLeast"/>
        <w:jc w:val="both"/>
        <w:rPr>
          <w:rFonts w:ascii="Tahoma" w:hAnsi="Tahoma" w:cs="Tahoma"/>
        </w:rPr>
      </w:pPr>
      <w:r w:rsidRPr="00F25057">
        <w:rPr>
          <w:rFonts w:ascii="Tahoma" w:hAnsi="Tahoma" w:cs="Tahoma"/>
        </w:rPr>
        <w:t>If you decide to make a complaint to the Legal Ombudsman, you must refer your matter to the Legal Ombudsman within six months from the conclusion of the complaint process</w:t>
      </w:r>
      <w:r w:rsidR="00F25057">
        <w:rPr>
          <w:rFonts w:ascii="Tahoma" w:hAnsi="Tahoma" w:cs="Tahoma"/>
        </w:rPr>
        <w:t>.</w:t>
      </w:r>
    </w:p>
    <w:p w14:paraId="37175313" w14:textId="77777777" w:rsidR="001A7DFA" w:rsidRDefault="001A7DFA"/>
    <w:sectPr w:rsidR="001A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F3B"/>
    <w:multiLevelType w:val="multilevel"/>
    <w:tmpl w:val="632A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247AE5"/>
    <w:multiLevelType w:val="hybridMultilevel"/>
    <w:tmpl w:val="C1EC13D4"/>
    <w:lvl w:ilvl="0" w:tplc="C1C899B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267F18"/>
    <w:multiLevelType w:val="hybridMultilevel"/>
    <w:tmpl w:val="1EA4F412"/>
    <w:lvl w:ilvl="0" w:tplc="45F41D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4448198">
    <w:abstractNumId w:val="0"/>
  </w:num>
  <w:num w:numId="2" w16cid:durableId="950821502">
    <w:abstractNumId w:val="2"/>
  </w:num>
  <w:num w:numId="3" w16cid:durableId="133309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6A"/>
    <w:rsid w:val="00060003"/>
    <w:rsid w:val="00156516"/>
    <w:rsid w:val="00196012"/>
    <w:rsid w:val="001A7DFA"/>
    <w:rsid w:val="003A2A84"/>
    <w:rsid w:val="005428C9"/>
    <w:rsid w:val="008714DE"/>
    <w:rsid w:val="009D5693"/>
    <w:rsid w:val="00A34BFE"/>
    <w:rsid w:val="00BD4750"/>
    <w:rsid w:val="00CA6435"/>
    <w:rsid w:val="00D23FCB"/>
    <w:rsid w:val="00DA286A"/>
    <w:rsid w:val="00EF45E0"/>
    <w:rsid w:val="00F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670A"/>
  <w15:chartTrackingRefBased/>
  <w15:docId w15:val="{D0D200AD-C6DB-4EC0-8C66-531960E2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5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62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@sikorskanotary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sikorskanotary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ultyoffice.org.uk/" TargetMode="External"/><Relationship Id="rId11" Type="http://schemas.openxmlformats.org/officeDocument/2006/relationships/hyperlink" Target="http://www.legalombudsman.org.uk" TargetMode="External"/><Relationship Id="rId5" Type="http://schemas.openxmlformats.org/officeDocument/2006/relationships/hyperlink" Target="mailto:faculty.office@1thesanctuary.com" TargetMode="External"/><Relationship Id="rId10" Type="http://schemas.openxmlformats.org/officeDocument/2006/relationships/hyperlink" Target="mailto:enquiries@legalombudsman.org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cretary@thenotariessociety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Sikorska, Patrycja</dc:creator>
  <cp:keywords/>
  <dc:description/>
  <cp:lastModifiedBy>Sikorska, Patrycja</cp:lastModifiedBy>
  <cp:revision>10</cp:revision>
  <dcterms:created xsi:type="dcterms:W3CDTF">2022-08-18T08:25:00Z</dcterms:created>
  <dcterms:modified xsi:type="dcterms:W3CDTF">2022-08-20T11:33:00Z</dcterms:modified>
</cp:coreProperties>
</file>