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F6385C" w14:textId="77777777" w:rsidR="002637EB" w:rsidRPr="00950F9B" w:rsidRDefault="002637EB" w:rsidP="002637EB">
      <w:pPr>
        <w:pStyle w:val="bodytext"/>
        <w:spacing w:before="0" w:line="276" w:lineRule="auto"/>
        <w:ind w:right="-142"/>
        <w:rPr>
          <w:rFonts w:ascii="Tahoma" w:hAnsi="Tahoma" w:cs="Tahoma"/>
          <w:b/>
          <w:sz w:val="16"/>
          <w:szCs w:val="16"/>
        </w:rPr>
      </w:pPr>
      <w:r w:rsidRPr="00950F9B">
        <w:rPr>
          <w:rFonts w:ascii="Tahoma" w:hAnsi="Tahoma" w:cs="Tahoma"/>
          <w:b/>
          <w:sz w:val="16"/>
          <w:szCs w:val="16"/>
        </w:rPr>
        <w:t xml:space="preserve">DATA PROCESSING TERMS </w:t>
      </w:r>
    </w:p>
    <w:p w14:paraId="34DCF4AB" w14:textId="77777777" w:rsidR="007E3AC9" w:rsidRPr="00950F9B" w:rsidRDefault="007E3AC9" w:rsidP="002637EB">
      <w:pPr>
        <w:pStyle w:val="bodytext"/>
        <w:spacing w:before="0" w:line="276" w:lineRule="auto"/>
        <w:ind w:right="-142"/>
        <w:rPr>
          <w:rFonts w:ascii="Tahoma" w:hAnsi="Tahoma" w:cs="Tahoma"/>
          <w:b/>
          <w:sz w:val="16"/>
          <w:szCs w:val="16"/>
        </w:rPr>
      </w:pPr>
    </w:p>
    <w:p w14:paraId="1BA31665" w14:textId="6E7875D7" w:rsidR="002637EB" w:rsidRPr="00950F9B" w:rsidRDefault="002637EB" w:rsidP="002637EB">
      <w:pPr>
        <w:pStyle w:val="bodytext"/>
        <w:spacing w:before="0" w:line="276" w:lineRule="auto"/>
        <w:ind w:right="-142"/>
        <w:rPr>
          <w:rFonts w:ascii="Tahoma" w:hAnsi="Tahoma" w:cs="Tahoma"/>
          <w:sz w:val="16"/>
          <w:szCs w:val="16"/>
        </w:rPr>
      </w:pPr>
      <w:r w:rsidRPr="00950F9B">
        <w:rPr>
          <w:rFonts w:ascii="Tahoma" w:hAnsi="Tahoma" w:cs="Tahoma"/>
          <w:sz w:val="16"/>
          <w:szCs w:val="16"/>
        </w:rPr>
        <w:t xml:space="preserve">In order that you as a </w:t>
      </w:r>
      <w:r w:rsidR="00B85C85" w:rsidRPr="00950F9B">
        <w:rPr>
          <w:rFonts w:ascii="Tahoma" w:hAnsi="Tahoma" w:cs="Tahoma"/>
          <w:sz w:val="16"/>
          <w:szCs w:val="16"/>
        </w:rPr>
        <w:t xml:space="preserve">service provider and processor </w:t>
      </w:r>
      <w:r w:rsidRPr="00950F9B">
        <w:rPr>
          <w:rFonts w:ascii="Tahoma" w:hAnsi="Tahoma" w:cs="Tahoma"/>
          <w:sz w:val="16"/>
          <w:szCs w:val="16"/>
        </w:rPr>
        <w:t>(referred to as “</w:t>
      </w:r>
      <w:r w:rsidRPr="00950F9B">
        <w:rPr>
          <w:rFonts w:ascii="Tahoma" w:hAnsi="Tahoma" w:cs="Tahoma"/>
          <w:b/>
          <w:sz w:val="16"/>
          <w:szCs w:val="16"/>
        </w:rPr>
        <w:t>Processor</w:t>
      </w:r>
      <w:r w:rsidRPr="00950F9B">
        <w:rPr>
          <w:rFonts w:ascii="Tahoma" w:hAnsi="Tahoma" w:cs="Tahoma"/>
          <w:sz w:val="16"/>
          <w:szCs w:val="16"/>
        </w:rPr>
        <w:t>” or “</w:t>
      </w:r>
      <w:r w:rsidRPr="00950F9B">
        <w:rPr>
          <w:rFonts w:ascii="Tahoma" w:hAnsi="Tahoma" w:cs="Tahoma"/>
          <w:b/>
          <w:sz w:val="16"/>
          <w:szCs w:val="16"/>
        </w:rPr>
        <w:t>you</w:t>
      </w:r>
      <w:r w:rsidRPr="00950F9B">
        <w:rPr>
          <w:rFonts w:ascii="Tahoma" w:hAnsi="Tahoma" w:cs="Tahoma"/>
          <w:sz w:val="16"/>
          <w:szCs w:val="16"/>
        </w:rPr>
        <w:t>” or “</w:t>
      </w:r>
      <w:r w:rsidRPr="00950F9B">
        <w:rPr>
          <w:rFonts w:ascii="Tahoma" w:hAnsi="Tahoma" w:cs="Tahoma"/>
          <w:b/>
          <w:sz w:val="16"/>
          <w:szCs w:val="16"/>
        </w:rPr>
        <w:t>your</w:t>
      </w:r>
      <w:r w:rsidRPr="00950F9B">
        <w:rPr>
          <w:rFonts w:ascii="Tahoma" w:hAnsi="Tahoma" w:cs="Tahoma"/>
          <w:sz w:val="16"/>
          <w:szCs w:val="16"/>
        </w:rPr>
        <w:t xml:space="preserve">”) may provide or continue to provide </w:t>
      </w:r>
      <w:r w:rsidR="00B85C85" w:rsidRPr="00950F9B">
        <w:rPr>
          <w:rFonts w:ascii="Tahoma" w:hAnsi="Tahoma" w:cs="Tahoma"/>
          <w:sz w:val="16"/>
          <w:szCs w:val="16"/>
        </w:rPr>
        <w:t xml:space="preserve">certain </w:t>
      </w:r>
      <w:r w:rsidRPr="00950F9B">
        <w:rPr>
          <w:rFonts w:ascii="Tahoma" w:hAnsi="Tahoma" w:cs="Tahoma"/>
          <w:sz w:val="16"/>
          <w:szCs w:val="16"/>
        </w:rPr>
        <w:t>services</w:t>
      </w:r>
      <w:r w:rsidRPr="00950F9B">
        <w:rPr>
          <w:rFonts w:ascii="Tahoma" w:hAnsi="Tahoma" w:cs="Tahoma"/>
          <w:i/>
          <w:sz w:val="16"/>
          <w:szCs w:val="16"/>
        </w:rPr>
        <w:t xml:space="preserve"> </w:t>
      </w:r>
      <w:r w:rsidRPr="00950F9B">
        <w:rPr>
          <w:rFonts w:ascii="Tahoma" w:hAnsi="Tahoma" w:cs="Tahoma"/>
          <w:sz w:val="16"/>
          <w:szCs w:val="16"/>
        </w:rPr>
        <w:t>(the “</w:t>
      </w:r>
      <w:r w:rsidRPr="00950F9B">
        <w:rPr>
          <w:rFonts w:ascii="Tahoma" w:hAnsi="Tahoma" w:cs="Tahoma"/>
          <w:b/>
          <w:sz w:val="16"/>
          <w:szCs w:val="16"/>
        </w:rPr>
        <w:t>Services</w:t>
      </w:r>
      <w:r w:rsidRPr="00950F9B">
        <w:rPr>
          <w:rFonts w:ascii="Tahoma" w:hAnsi="Tahoma" w:cs="Tahoma"/>
          <w:sz w:val="16"/>
          <w:szCs w:val="16"/>
        </w:rPr>
        <w:t>”)</w:t>
      </w:r>
      <w:r w:rsidRPr="00950F9B">
        <w:rPr>
          <w:rFonts w:ascii="Tahoma" w:hAnsi="Tahoma" w:cs="Tahoma"/>
          <w:i/>
          <w:sz w:val="16"/>
          <w:szCs w:val="16"/>
        </w:rPr>
        <w:t xml:space="preserve"> </w:t>
      </w:r>
      <w:r w:rsidRPr="00950F9B">
        <w:rPr>
          <w:rFonts w:ascii="Tahoma" w:hAnsi="Tahoma" w:cs="Tahoma"/>
          <w:sz w:val="16"/>
          <w:szCs w:val="16"/>
        </w:rPr>
        <w:t xml:space="preserve">to </w:t>
      </w:r>
      <w:r w:rsidR="00B85C85" w:rsidRPr="00950F9B">
        <w:rPr>
          <w:rFonts w:ascii="Tahoma" w:hAnsi="Tahoma" w:cs="Tahoma"/>
          <w:sz w:val="16"/>
          <w:szCs w:val="16"/>
        </w:rPr>
        <w:t xml:space="preserve">us, the </w:t>
      </w:r>
      <w:r w:rsidRPr="00950F9B">
        <w:rPr>
          <w:rFonts w:ascii="Tahoma" w:hAnsi="Tahoma" w:cs="Tahoma"/>
          <w:sz w:val="16"/>
          <w:szCs w:val="16"/>
        </w:rPr>
        <w:t xml:space="preserve">Notary </w:t>
      </w:r>
      <w:r w:rsidR="00B85C85" w:rsidRPr="00950F9B">
        <w:rPr>
          <w:rFonts w:ascii="Tahoma" w:hAnsi="Tahoma" w:cs="Tahoma"/>
          <w:sz w:val="16"/>
          <w:szCs w:val="16"/>
        </w:rPr>
        <w:t>B</w:t>
      </w:r>
      <w:r w:rsidRPr="00950F9B">
        <w:rPr>
          <w:rFonts w:ascii="Tahoma" w:hAnsi="Tahoma" w:cs="Tahoma"/>
          <w:sz w:val="16"/>
          <w:szCs w:val="16"/>
        </w:rPr>
        <w:t>usiness</w:t>
      </w:r>
      <w:r w:rsidR="00E96493" w:rsidRPr="00950F9B">
        <w:rPr>
          <w:rFonts w:ascii="Tahoma" w:hAnsi="Tahoma" w:cs="Tahoma"/>
          <w:sz w:val="16"/>
          <w:szCs w:val="16"/>
        </w:rPr>
        <w:t xml:space="preserve"> and controller</w:t>
      </w:r>
      <w:r w:rsidRPr="00950F9B">
        <w:rPr>
          <w:rFonts w:ascii="Tahoma" w:hAnsi="Tahoma" w:cs="Tahoma"/>
          <w:sz w:val="16"/>
          <w:szCs w:val="16"/>
        </w:rPr>
        <w:t xml:space="preserve"> (referred to as “</w:t>
      </w:r>
      <w:r w:rsidR="00B85C85" w:rsidRPr="00950F9B">
        <w:rPr>
          <w:rFonts w:ascii="Tahoma" w:hAnsi="Tahoma" w:cs="Tahoma"/>
          <w:b/>
          <w:sz w:val="16"/>
          <w:szCs w:val="16"/>
        </w:rPr>
        <w:t>Notary</w:t>
      </w:r>
      <w:r w:rsidR="00B85C85" w:rsidRPr="00950F9B">
        <w:rPr>
          <w:rFonts w:ascii="Tahoma" w:hAnsi="Tahoma" w:cs="Tahoma"/>
          <w:sz w:val="16"/>
          <w:szCs w:val="16"/>
        </w:rPr>
        <w:t xml:space="preserve"> </w:t>
      </w:r>
      <w:r w:rsidR="00B85C85" w:rsidRPr="00950F9B">
        <w:rPr>
          <w:rFonts w:ascii="Tahoma" w:hAnsi="Tahoma" w:cs="Tahoma"/>
          <w:b/>
          <w:sz w:val="16"/>
          <w:szCs w:val="16"/>
        </w:rPr>
        <w:t>Business</w:t>
      </w:r>
      <w:r w:rsidRPr="00950F9B">
        <w:rPr>
          <w:rFonts w:ascii="Tahoma" w:hAnsi="Tahoma" w:cs="Tahoma"/>
          <w:sz w:val="16"/>
          <w:szCs w:val="16"/>
        </w:rPr>
        <w:t>” or “</w:t>
      </w:r>
      <w:r w:rsidRPr="00950F9B">
        <w:rPr>
          <w:rFonts w:ascii="Tahoma" w:hAnsi="Tahoma" w:cs="Tahoma"/>
          <w:b/>
          <w:sz w:val="16"/>
          <w:szCs w:val="16"/>
        </w:rPr>
        <w:t>we</w:t>
      </w:r>
      <w:r w:rsidRPr="00950F9B">
        <w:rPr>
          <w:rFonts w:ascii="Tahoma" w:hAnsi="Tahoma" w:cs="Tahoma"/>
          <w:sz w:val="16"/>
          <w:szCs w:val="16"/>
        </w:rPr>
        <w:t>”, “</w:t>
      </w:r>
      <w:r w:rsidRPr="00950F9B">
        <w:rPr>
          <w:rFonts w:ascii="Tahoma" w:hAnsi="Tahoma" w:cs="Tahoma"/>
          <w:b/>
          <w:sz w:val="16"/>
          <w:szCs w:val="16"/>
        </w:rPr>
        <w:t>us</w:t>
      </w:r>
      <w:r w:rsidRPr="00950F9B">
        <w:rPr>
          <w:rFonts w:ascii="Tahoma" w:hAnsi="Tahoma" w:cs="Tahoma"/>
          <w:sz w:val="16"/>
          <w:szCs w:val="16"/>
        </w:rPr>
        <w:t>” or “</w:t>
      </w:r>
      <w:r w:rsidRPr="00950F9B">
        <w:rPr>
          <w:rFonts w:ascii="Tahoma" w:hAnsi="Tahoma" w:cs="Tahoma"/>
          <w:b/>
          <w:sz w:val="16"/>
          <w:szCs w:val="16"/>
        </w:rPr>
        <w:t>our</w:t>
      </w:r>
      <w:r w:rsidRPr="00950F9B">
        <w:rPr>
          <w:rFonts w:ascii="Tahoma" w:hAnsi="Tahoma" w:cs="Tahoma"/>
          <w:sz w:val="16"/>
          <w:szCs w:val="16"/>
        </w:rPr>
        <w:t>”)</w:t>
      </w:r>
      <w:r w:rsidR="00E96493" w:rsidRPr="00950F9B">
        <w:rPr>
          <w:rFonts w:ascii="Tahoma" w:hAnsi="Tahoma" w:cs="Tahoma"/>
          <w:sz w:val="16"/>
          <w:szCs w:val="16"/>
        </w:rPr>
        <w:t>,</w:t>
      </w:r>
      <w:r w:rsidRPr="00950F9B">
        <w:rPr>
          <w:rFonts w:ascii="Tahoma" w:hAnsi="Tahoma" w:cs="Tahoma"/>
          <w:sz w:val="16"/>
          <w:szCs w:val="16"/>
        </w:rPr>
        <w:t xml:space="preserve"> you have agreed that these data processing terms (“</w:t>
      </w:r>
      <w:r w:rsidRPr="00950F9B">
        <w:rPr>
          <w:rFonts w:ascii="Tahoma" w:hAnsi="Tahoma" w:cs="Tahoma"/>
          <w:b/>
          <w:sz w:val="16"/>
          <w:szCs w:val="16"/>
        </w:rPr>
        <w:t>Terms</w:t>
      </w:r>
      <w:r w:rsidRPr="00950F9B">
        <w:rPr>
          <w:rFonts w:ascii="Tahoma" w:hAnsi="Tahoma" w:cs="Tahoma"/>
          <w:sz w:val="16"/>
          <w:szCs w:val="16"/>
        </w:rPr>
        <w:t xml:space="preserve">”) shall apply (notwithstanding any other terms and conditions applicable to the delivery of the Services to the contrary) in order to address the compliance obligations imposed upon the </w:t>
      </w:r>
      <w:r w:rsidR="00B85C85" w:rsidRPr="00950F9B">
        <w:rPr>
          <w:rFonts w:ascii="Tahoma" w:hAnsi="Tahoma" w:cs="Tahoma"/>
          <w:sz w:val="16"/>
          <w:szCs w:val="16"/>
        </w:rPr>
        <w:t>Notary Business</w:t>
      </w:r>
      <w:r w:rsidRPr="00950F9B">
        <w:rPr>
          <w:rFonts w:ascii="Tahoma" w:hAnsi="Tahoma" w:cs="Tahoma"/>
          <w:sz w:val="16"/>
          <w:szCs w:val="16"/>
        </w:rPr>
        <w:t xml:space="preserve"> and its Clients pursuant to the Data Protection Law. </w:t>
      </w:r>
      <w:r w:rsidR="002E4DD3" w:rsidRPr="00950F9B">
        <w:rPr>
          <w:rFonts w:ascii="Tahoma" w:hAnsi="Tahoma" w:cs="Tahoma"/>
          <w:sz w:val="16"/>
          <w:szCs w:val="16"/>
        </w:rPr>
        <w:t xml:space="preserve">These Terms shall constitute a separate </w:t>
      </w:r>
      <w:proofErr w:type="gramStart"/>
      <w:r w:rsidR="002E4DD3" w:rsidRPr="00950F9B">
        <w:rPr>
          <w:rFonts w:ascii="Tahoma" w:hAnsi="Tahoma" w:cs="Tahoma"/>
          <w:sz w:val="16"/>
          <w:szCs w:val="16"/>
        </w:rPr>
        <w:t>agreement</w:t>
      </w:r>
      <w:proofErr w:type="gramEnd"/>
      <w:r w:rsidR="002E4DD3" w:rsidRPr="00950F9B">
        <w:rPr>
          <w:rFonts w:ascii="Tahoma" w:hAnsi="Tahoma" w:cs="Tahoma"/>
          <w:sz w:val="16"/>
          <w:szCs w:val="16"/>
        </w:rPr>
        <w:t xml:space="preserve"> or they may be incorporated by reference in the relevant Services agreement, as the case may be.</w:t>
      </w:r>
      <w:r w:rsidRPr="00950F9B">
        <w:rPr>
          <w:rFonts w:ascii="Tahoma" w:hAnsi="Tahoma" w:cs="Tahoma"/>
          <w:sz w:val="16"/>
          <w:szCs w:val="16"/>
        </w:rPr>
        <w:t xml:space="preserve"> </w:t>
      </w:r>
    </w:p>
    <w:p w14:paraId="5A9EE51A" w14:textId="77777777" w:rsidR="002637EB" w:rsidRPr="00950F9B" w:rsidRDefault="002637EB" w:rsidP="002637EB">
      <w:pPr>
        <w:pStyle w:val="bodytext"/>
        <w:spacing w:before="0" w:line="276" w:lineRule="auto"/>
        <w:ind w:right="-142"/>
        <w:rPr>
          <w:rFonts w:ascii="Tahoma" w:hAnsi="Tahoma" w:cs="Tahoma"/>
          <w:sz w:val="16"/>
          <w:szCs w:val="16"/>
        </w:rPr>
      </w:pPr>
    </w:p>
    <w:p w14:paraId="1CC7EA11" w14:textId="77777777" w:rsidR="002637EB" w:rsidRPr="00950F9B" w:rsidRDefault="002637EB" w:rsidP="002637EB">
      <w:pPr>
        <w:pStyle w:val="bodytext"/>
        <w:spacing w:before="0" w:line="276" w:lineRule="auto"/>
        <w:ind w:right="-142"/>
        <w:rPr>
          <w:rFonts w:ascii="Tahoma" w:hAnsi="Tahoma" w:cs="Tahoma"/>
          <w:sz w:val="16"/>
          <w:szCs w:val="16"/>
        </w:rPr>
      </w:pPr>
      <w:r w:rsidRPr="00950F9B">
        <w:rPr>
          <w:rFonts w:ascii="Tahoma" w:hAnsi="Tahoma" w:cs="Tahoma"/>
          <w:b/>
          <w:bCs/>
          <w:sz w:val="16"/>
          <w:szCs w:val="16"/>
        </w:rPr>
        <w:t>BY ACCEPTING</w:t>
      </w:r>
      <w:r w:rsidR="00D9789E" w:rsidRPr="00950F9B">
        <w:rPr>
          <w:rFonts w:ascii="Tahoma" w:hAnsi="Tahoma" w:cs="Tahoma"/>
          <w:b/>
          <w:bCs/>
          <w:sz w:val="16"/>
          <w:szCs w:val="16"/>
        </w:rPr>
        <w:t xml:space="preserve"> ANY</w:t>
      </w:r>
      <w:r w:rsidRPr="00950F9B">
        <w:rPr>
          <w:rFonts w:ascii="Tahoma" w:hAnsi="Tahoma" w:cs="Tahoma"/>
          <w:b/>
          <w:bCs/>
          <w:sz w:val="16"/>
          <w:szCs w:val="16"/>
        </w:rPr>
        <w:t xml:space="preserve"> MATERIALS FROM THE </w:t>
      </w:r>
      <w:r w:rsidR="00B85C85" w:rsidRPr="00950F9B">
        <w:rPr>
          <w:rFonts w:ascii="Tahoma" w:hAnsi="Tahoma" w:cs="Tahoma"/>
          <w:b/>
          <w:bCs/>
          <w:sz w:val="16"/>
          <w:szCs w:val="16"/>
        </w:rPr>
        <w:t>NOTARY BUSINESS OR OTHERWISE COMMENCING THE SERVICES</w:t>
      </w:r>
      <w:r w:rsidR="00010B8D" w:rsidRPr="00950F9B">
        <w:rPr>
          <w:rFonts w:ascii="Tahoma" w:hAnsi="Tahoma" w:cs="Tahoma"/>
          <w:b/>
          <w:bCs/>
          <w:sz w:val="16"/>
          <w:szCs w:val="16"/>
        </w:rPr>
        <w:t xml:space="preserve"> (“EFFECTIVE DATE”)</w:t>
      </w:r>
      <w:r w:rsidRPr="00950F9B">
        <w:rPr>
          <w:rFonts w:ascii="Tahoma" w:hAnsi="Tahoma" w:cs="Tahoma"/>
          <w:b/>
          <w:bCs/>
          <w:sz w:val="16"/>
          <w:szCs w:val="16"/>
        </w:rPr>
        <w:t xml:space="preserve">, YOU AGREE THAT THE PROCESSOR WILL PROCESS </w:t>
      </w:r>
      <w:r w:rsidR="00B85C85" w:rsidRPr="00950F9B">
        <w:rPr>
          <w:rFonts w:ascii="Tahoma" w:hAnsi="Tahoma" w:cs="Tahoma"/>
          <w:b/>
          <w:bCs/>
          <w:sz w:val="16"/>
          <w:szCs w:val="16"/>
        </w:rPr>
        <w:t>NOTARY BUSINESS</w:t>
      </w:r>
      <w:r w:rsidRPr="00950F9B">
        <w:rPr>
          <w:rFonts w:ascii="Tahoma" w:hAnsi="Tahoma" w:cs="Tahoma"/>
          <w:b/>
          <w:bCs/>
          <w:sz w:val="16"/>
          <w:szCs w:val="16"/>
        </w:rPr>
        <w:t xml:space="preserve"> PERSONAL DATA IN ACCORDANCE WITH THESE TERMS, WHICH YOU HEREBY </w:t>
      </w:r>
      <w:proofErr w:type="gramStart"/>
      <w:r w:rsidRPr="00950F9B">
        <w:rPr>
          <w:rFonts w:ascii="Tahoma" w:hAnsi="Tahoma" w:cs="Tahoma"/>
          <w:b/>
          <w:bCs/>
          <w:sz w:val="16"/>
          <w:szCs w:val="16"/>
        </w:rPr>
        <w:t>ACCEPT</w:t>
      </w:r>
      <w:proofErr w:type="gramEnd"/>
      <w:r w:rsidRPr="00950F9B">
        <w:rPr>
          <w:rFonts w:ascii="Tahoma" w:hAnsi="Tahoma" w:cs="Tahoma"/>
          <w:b/>
          <w:bCs/>
          <w:sz w:val="16"/>
          <w:szCs w:val="16"/>
        </w:rPr>
        <w:t xml:space="preserve"> FOR AND ON BEHALF OF THE PROCESSOR.</w:t>
      </w:r>
      <w:r w:rsidR="002E4DD3" w:rsidRPr="00950F9B">
        <w:rPr>
          <w:rFonts w:ascii="Tahoma" w:hAnsi="Tahoma" w:cs="Tahoma"/>
          <w:b/>
          <w:bCs/>
          <w:sz w:val="16"/>
          <w:szCs w:val="16"/>
        </w:rPr>
        <w:t xml:space="preserve"> </w:t>
      </w:r>
    </w:p>
    <w:p w14:paraId="3C6B5CED" w14:textId="77777777" w:rsidR="002637EB" w:rsidRPr="00950F9B" w:rsidRDefault="002637EB" w:rsidP="003F07FF">
      <w:pPr>
        <w:pStyle w:val="bodytext"/>
        <w:spacing w:before="0"/>
        <w:rPr>
          <w:rFonts w:ascii="Tahoma" w:hAnsi="Tahoma" w:cs="Tahoma"/>
          <w:sz w:val="16"/>
          <w:szCs w:val="16"/>
        </w:rPr>
      </w:pPr>
    </w:p>
    <w:p w14:paraId="7DD8C643" w14:textId="77777777" w:rsidR="006C5D74" w:rsidRPr="00950F9B" w:rsidRDefault="006C5D74" w:rsidP="003F07FF">
      <w:pPr>
        <w:pStyle w:val="bodytext"/>
        <w:spacing w:before="0"/>
        <w:rPr>
          <w:rFonts w:ascii="Tahoma" w:hAnsi="Tahoma" w:cs="Tahoma"/>
          <w:sz w:val="16"/>
          <w:szCs w:val="16"/>
        </w:rPr>
      </w:pPr>
      <w:r w:rsidRPr="00950F9B">
        <w:rPr>
          <w:rFonts w:ascii="Tahoma" w:hAnsi="Tahoma" w:cs="Tahoma"/>
          <w:b/>
          <w:sz w:val="16"/>
          <w:szCs w:val="16"/>
        </w:rPr>
        <w:t xml:space="preserve">NOW </w:t>
      </w:r>
      <w:r w:rsidR="00597C37" w:rsidRPr="00950F9B">
        <w:rPr>
          <w:rFonts w:ascii="Tahoma" w:hAnsi="Tahoma" w:cs="Tahoma"/>
          <w:b/>
          <w:sz w:val="16"/>
          <w:szCs w:val="16"/>
        </w:rPr>
        <w:t>IT IS HEREBY AGREED</w:t>
      </w:r>
      <w:r w:rsidR="00597C37" w:rsidRPr="00950F9B">
        <w:rPr>
          <w:rFonts w:ascii="Tahoma" w:hAnsi="Tahoma" w:cs="Tahoma"/>
          <w:sz w:val="16"/>
          <w:szCs w:val="16"/>
        </w:rPr>
        <w:t xml:space="preserve"> as follows:</w:t>
      </w:r>
    </w:p>
    <w:p w14:paraId="003AF433" w14:textId="77777777" w:rsidR="006C5D74" w:rsidRPr="00950F9B" w:rsidRDefault="006C5D74" w:rsidP="003F07FF">
      <w:pPr>
        <w:pStyle w:val="bodytext"/>
        <w:spacing w:before="0"/>
        <w:rPr>
          <w:rFonts w:ascii="Tahoma" w:hAnsi="Tahoma" w:cs="Tahoma"/>
          <w:sz w:val="16"/>
          <w:szCs w:val="16"/>
        </w:rPr>
      </w:pPr>
    </w:p>
    <w:p w14:paraId="70B705BE" w14:textId="77777777" w:rsidR="00807CA7" w:rsidRPr="00950F9B" w:rsidRDefault="006C5D74" w:rsidP="003F07FF">
      <w:pPr>
        <w:pStyle w:val="numbered1"/>
        <w:tabs>
          <w:tab w:val="clear" w:pos="720"/>
        </w:tabs>
        <w:spacing w:before="0"/>
        <w:ind w:left="567" w:hanging="567"/>
        <w:rPr>
          <w:rFonts w:ascii="Tahoma" w:hAnsi="Tahoma" w:cs="Tahoma"/>
          <w:sz w:val="16"/>
          <w:szCs w:val="16"/>
          <w:u w:val="none"/>
        </w:rPr>
      </w:pPr>
      <w:bookmarkStart w:id="0" w:name="_Hlt518355635"/>
      <w:bookmarkStart w:id="1" w:name="_Toc518813702"/>
      <w:bookmarkEnd w:id="0"/>
      <w:r w:rsidRPr="00950F9B">
        <w:rPr>
          <w:rFonts w:ascii="Tahoma" w:hAnsi="Tahoma" w:cs="Tahoma"/>
          <w:sz w:val="16"/>
          <w:szCs w:val="16"/>
          <w:u w:val="none"/>
        </w:rPr>
        <w:t>definitions</w:t>
      </w:r>
      <w:bookmarkEnd w:id="1"/>
    </w:p>
    <w:p w14:paraId="3864333A" w14:textId="77777777" w:rsidR="006C5D74" w:rsidRPr="00950F9B" w:rsidRDefault="006C5D74" w:rsidP="003F07FF">
      <w:pPr>
        <w:pStyle w:val="numbered2"/>
        <w:tabs>
          <w:tab w:val="clear" w:pos="720"/>
        </w:tabs>
        <w:spacing w:before="0"/>
        <w:ind w:left="567" w:hanging="567"/>
        <w:rPr>
          <w:rFonts w:ascii="Tahoma" w:hAnsi="Tahoma" w:cs="Tahoma"/>
          <w:sz w:val="16"/>
          <w:szCs w:val="16"/>
        </w:rPr>
      </w:pPr>
      <w:r w:rsidRPr="00950F9B">
        <w:rPr>
          <w:rFonts w:ascii="Tahoma" w:hAnsi="Tahoma" w:cs="Tahoma"/>
          <w:sz w:val="16"/>
          <w:szCs w:val="16"/>
        </w:rPr>
        <w:t>In this Agreement</w:t>
      </w:r>
      <w:r w:rsidR="00012214" w:rsidRPr="00950F9B">
        <w:rPr>
          <w:rFonts w:ascii="Tahoma" w:hAnsi="Tahoma" w:cs="Tahoma"/>
          <w:sz w:val="16"/>
          <w:szCs w:val="16"/>
        </w:rPr>
        <w:t>, capitalised words shall have the meaning as set out below or</w:t>
      </w:r>
      <w:proofErr w:type="gramStart"/>
      <w:r w:rsidR="00012214" w:rsidRPr="00950F9B">
        <w:rPr>
          <w:rFonts w:ascii="Tahoma" w:hAnsi="Tahoma" w:cs="Tahoma"/>
          <w:sz w:val="16"/>
          <w:szCs w:val="16"/>
        </w:rPr>
        <w:t>, as the case may be, elsewhere</w:t>
      </w:r>
      <w:proofErr w:type="gramEnd"/>
      <w:r w:rsidR="00012214" w:rsidRPr="00950F9B">
        <w:rPr>
          <w:rFonts w:ascii="Tahoma" w:hAnsi="Tahoma" w:cs="Tahoma"/>
          <w:sz w:val="16"/>
          <w:szCs w:val="16"/>
        </w:rPr>
        <w:t xml:space="preserve"> in this Agreement</w:t>
      </w:r>
      <w:r w:rsidRPr="00950F9B">
        <w:rPr>
          <w:rFonts w:ascii="Tahoma" w:hAnsi="Tahoma" w:cs="Tahoma"/>
          <w:sz w:val="16"/>
          <w:szCs w:val="16"/>
        </w:rPr>
        <w:t>:</w:t>
      </w:r>
    </w:p>
    <w:p w14:paraId="770DFAD4" w14:textId="77777777" w:rsidR="005471B9" w:rsidRPr="00950F9B" w:rsidRDefault="005471B9" w:rsidP="003F07FF">
      <w:pPr>
        <w:pStyle w:val="bodytext1"/>
        <w:spacing w:before="0"/>
        <w:rPr>
          <w:rFonts w:ascii="Tahoma" w:hAnsi="Tahoma" w:cs="Tahoma"/>
          <w:sz w:val="16"/>
          <w:szCs w:val="16"/>
        </w:rPr>
      </w:pPr>
    </w:p>
    <w:tbl>
      <w:tblPr>
        <w:tblW w:w="4253" w:type="dxa"/>
        <w:tblInd w:w="567" w:type="dxa"/>
        <w:tblLayout w:type="fixed"/>
        <w:tblLook w:val="0000" w:firstRow="0" w:lastRow="0" w:firstColumn="0" w:lastColumn="0" w:noHBand="0" w:noVBand="0"/>
      </w:tblPr>
      <w:tblGrid>
        <w:gridCol w:w="1134"/>
        <w:gridCol w:w="3119"/>
      </w:tblGrid>
      <w:tr w:rsidR="00874D60" w:rsidRPr="00950F9B" w14:paraId="5EB1DE83" w14:textId="77777777" w:rsidTr="00D9789E">
        <w:tc>
          <w:tcPr>
            <w:tcW w:w="1134" w:type="dxa"/>
          </w:tcPr>
          <w:p w14:paraId="6E5C9125" w14:textId="77777777" w:rsidR="00874D60" w:rsidRPr="00950F9B" w:rsidRDefault="00874D60" w:rsidP="003412E6">
            <w:pPr>
              <w:pStyle w:val="numbered2"/>
              <w:numPr>
                <w:ilvl w:val="0"/>
                <w:numId w:val="0"/>
              </w:numPr>
              <w:spacing w:before="60"/>
              <w:ind w:left="-74"/>
              <w:jc w:val="left"/>
              <w:rPr>
                <w:rFonts w:ascii="Tahoma" w:hAnsi="Tahoma" w:cs="Tahoma"/>
                <w:b/>
                <w:sz w:val="16"/>
                <w:szCs w:val="16"/>
              </w:rPr>
            </w:pPr>
            <w:r w:rsidRPr="00950F9B">
              <w:rPr>
                <w:rFonts w:ascii="Tahoma" w:hAnsi="Tahoma" w:cs="Tahoma"/>
                <w:b/>
                <w:sz w:val="16"/>
                <w:szCs w:val="16"/>
              </w:rPr>
              <w:t>“Affiliate”</w:t>
            </w:r>
          </w:p>
        </w:tc>
        <w:tc>
          <w:tcPr>
            <w:tcW w:w="3119" w:type="dxa"/>
          </w:tcPr>
          <w:p w14:paraId="70393BA3" w14:textId="77777777" w:rsidR="00874D60" w:rsidRPr="00950F9B" w:rsidRDefault="00874D60" w:rsidP="003412E6">
            <w:pPr>
              <w:pStyle w:val="numbered2"/>
              <w:numPr>
                <w:ilvl w:val="0"/>
                <w:numId w:val="0"/>
              </w:numPr>
              <w:spacing w:before="60"/>
              <w:ind w:left="-74"/>
              <w:rPr>
                <w:rFonts w:ascii="Tahoma" w:hAnsi="Tahoma" w:cs="Tahoma"/>
                <w:sz w:val="16"/>
                <w:szCs w:val="16"/>
              </w:rPr>
            </w:pPr>
            <w:r w:rsidRPr="00950F9B">
              <w:rPr>
                <w:rFonts w:ascii="Tahoma" w:hAnsi="Tahoma" w:cs="Tahoma"/>
                <w:sz w:val="16"/>
                <w:szCs w:val="16"/>
              </w:rPr>
              <w:t>means any entity that directly or indirectly controls, is controlled by, or is under common control with, a party from time to time during the Term;</w:t>
            </w:r>
          </w:p>
        </w:tc>
      </w:tr>
      <w:tr w:rsidR="00874D60" w:rsidRPr="00950F9B" w14:paraId="1EAA5143" w14:textId="77777777" w:rsidTr="00D9789E">
        <w:tc>
          <w:tcPr>
            <w:tcW w:w="1134" w:type="dxa"/>
          </w:tcPr>
          <w:p w14:paraId="68B242FF" w14:textId="77777777" w:rsidR="00874D60" w:rsidRPr="00950F9B" w:rsidRDefault="00874D60" w:rsidP="003412E6">
            <w:pPr>
              <w:pStyle w:val="numbered2"/>
              <w:numPr>
                <w:ilvl w:val="0"/>
                <w:numId w:val="0"/>
              </w:numPr>
              <w:spacing w:before="60"/>
              <w:ind w:left="-74"/>
              <w:jc w:val="left"/>
              <w:rPr>
                <w:rFonts w:ascii="Tahoma" w:hAnsi="Tahoma" w:cs="Tahoma"/>
                <w:b/>
                <w:sz w:val="16"/>
                <w:szCs w:val="16"/>
              </w:rPr>
            </w:pPr>
            <w:r w:rsidRPr="00950F9B">
              <w:rPr>
                <w:rFonts w:ascii="Tahoma" w:hAnsi="Tahoma" w:cs="Tahoma"/>
                <w:b/>
                <w:sz w:val="16"/>
                <w:szCs w:val="16"/>
              </w:rPr>
              <w:t>“Data Protection Law”</w:t>
            </w:r>
          </w:p>
        </w:tc>
        <w:tc>
          <w:tcPr>
            <w:tcW w:w="3119" w:type="dxa"/>
          </w:tcPr>
          <w:p w14:paraId="19C110B3" w14:textId="1E4D9ABD" w:rsidR="00874D60" w:rsidRPr="00950F9B" w:rsidRDefault="009F7C4A" w:rsidP="003412E6">
            <w:pPr>
              <w:pStyle w:val="numbered2"/>
              <w:numPr>
                <w:ilvl w:val="0"/>
                <w:numId w:val="0"/>
              </w:numPr>
              <w:spacing w:before="60"/>
              <w:ind w:left="-74"/>
              <w:rPr>
                <w:rFonts w:ascii="Tahoma" w:hAnsi="Tahoma" w:cs="Tahoma"/>
                <w:sz w:val="16"/>
                <w:szCs w:val="16"/>
              </w:rPr>
            </w:pPr>
            <w:r w:rsidRPr="00950F9B">
              <w:rPr>
                <w:rFonts w:ascii="Tahoma" w:hAnsi="Tahoma" w:cs="Tahoma"/>
                <w:sz w:val="16"/>
                <w:szCs w:val="16"/>
              </w:rPr>
              <w:t xml:space="preserve">means the data privacy laws applicable to the </w:t>
            </w:r>
            <w:r w:rsidR="00807CA7" w:rsidRPr="00950F9B">
              <w:rPr>
                <w:rFonts w:ascii="Tahoma" w:hAnsi="Tahoma" w:cs="Tahoma"/>
                <w:sz w:val="16"/>
                <w:szCs w:val="16"/>
              </w:rPr>
              <w:t>p</w:t>
            </w:r>
            <w:r w:rsidRPr="00950F9B">
              <w:rPr>
                <w:rFonts w:ascii="Tahoma" w:hAnsi="Tahoma" w:cs="Tahoma"/>
                <w:sz w:val="16"/>
                <w:szCs w:val="16"/>
              </w:rPr>
              <w:t xml:space="preserve">rocessing in connection with the Services, including, where applicable, </w:t>
            </w:r>
            <w:r w:rsidR="00585441" w:rsidRPr="00950F9B">
              <w:rPr>
                <w:rFonts w:ascii="Tahoma" w:hAnsi="Tahoma" w:cs="Tahoma"/>
                <w:sz w:val="16"/>
                <w:szCs w:val="16"/>
              </w:rPr>
              <w:t xml:space="preserve">the Data Protection Act 2018, </w:t>
            </w:r>
            <w:r w:rsidRPr="00950F9B">
              <w:rPr>
                <w:rFonts w:ascii="Tahoma" w:hAnsi="Tahoma" w:cs="Tahoma"/>
                <w:sz w:val="16"/>
                <w:szCs w:val="16"/>
              </w:rPr>
              <w:t>the</w:t>
            </w:r>
            <w:r w:rsidR="00585441" w:rsidRPr="00950F9B">
              <w:rPr>
                <w:rFonts w:ascii="Tahoma" w:hAnsi="Tahoma" w:cs="Tahoma"/>
                <w:sz w:val="16"/>
                <w:szCs w:val="16"/>
              </w:rPr>
              <w:t xml:space="preserve"> UK and the EU</w:t>
            </w:r>
            <w:r w:rsidRPr="00950F9B">
              <w:rPr>
                <w:rFonts w:ascii="Tahoma" w:hAnsi="Tahoma" w:cs="Tahoma"/>
                <w:sz w:val="16"/>
                <w:szCs w:val="16"/>
              </w:rPr>
              <w:t xml:space="preserve"> General Data Protection Regulation or similar law, or the applicable </w:t>
            </w:r>
            <w:r w:rsidR="008F07E6" w:rsidRPr="00950F9B">
              <w:rPr>
                <w:rFonts w:ascii="Tahoma" w:hAnsi="Tahoma" w:cs="Tahoma"/>
                <w:sz w:val="16"/>
                <w:szCs w:val="16"/>
              </w:rPr>
              <w:t xml:space="preserve">data privacy </w:t>
            </w:r>
            <w:r w:rsidRPr="00950F9B">
              <w:rPr>
                <w:rFonts w:ascii="Tahoma" w:hAnsi="Tahoma" w:cs="Tahoma"/>
                <w:sz w:val="16"/>
                <w:szCs w:val="16"/>
              </w:rPr>
              <w:t>laws of any other relevant jurisdiction;</w:t>
            </w:r>
          </w:p>
        </w:tc>
      </w:tr>
      <w:tr w:rsidR="002637EB" w:rsidRPr="00950F9B" w14:paraId="748AC5EC" w14:textId="77777777" w:rsidTr="00D9789E">
        <w:tc>
          <w:tcPr>
            <w:tcW w:w="1134" w:type="dxa"/>
          </w:tcPr>
          <w:p w14:paraId="06FC2D97" w14:textId="77777777" w:rsidR="002637EB" w:rsidRPr="00950F9B" w:rsidRDefault="002637EB" w:rsidP="003412E6">
            <w:pPr>
              <w:pStyle w:val="numbered2"/>
              <w:numPr>
                <w:ilvl w:val="0"/>
                <w:numId w:val="0"/>
              </w:numPr>
              <w:spacing w:before="60"/>
              <w:ind w:left="-74"/>
              <w:jc w:val="left"/>
              <w:rPr>
                <w:rFonts w:ascii="Tahoma" w:hAnsi="Tahoma" w:cs="Tahoma"/>
                <w:b/>
                <w:sz w:val="16"/>
                <w:szCs w:val="16"/>
              </w:rPr>
            </w:pPr>
            <w:r w:rsidRPr="00950F9B">
              <w:rPr>
                <w:rFonts w:ascii="Tahoma" w:hAnsi="Tahoma" w:cs="Tahoma"/>
                <w:b/>
                <w:sz w:val="16"/>
                <w:szCs w:val="16"/>
              </w:rPr>
              <w:t>“Client”</w:t>
            </w:r>
          </w:p>
        </w:tc>
        <w:tc>
          <w:tcPr>
            <w:tcW w:w="3119" w:type="dxa"/>
          </w:tcPr>
          <w:p w14:paraId="136DC0D1" w14:textId="77777777" w:rsidR="002637EB" w:rsidRPr="00950F9B" w:rsidRDefault="002637EB" w:rsidP="002637EB">
            <w:pPr>
              <w:pStyle w:val="numbered2"/>
              <w:numPr>
                <w:ilvl w:val="0"/>
                <w:numId w:val="0"/>
              </w:numPr>
              <w:spacing w:before="60"/>
              <w:ind w:left="-74"/>
              <w:rPr>
                <w:rFonts w:ascii="Tahoma" w:hAnsi="Tahoma" w:cs="Tahoma"/>
                <w:sz w:val="16"/>
                <w:szCs w:val="16"/>
              </w:rPr>
            </w:pPr>
            <w:r w:rsidRPr="00950F9B">
              <w:rPr>
                <w:rFonts w:ascii="Tahoma" w:hAnsi="Tahoma" w:cs="Tahoma"/>
                <w:sz w:val="16"/>
                <w:szCs w:val="16"/>
              </w:rPr>
              <w:t xml:space="preserve">means any client of the </w:t>
            </w:r>
            <w:r w:rsidR="00B85C85" w:rsidRPr="00950F9B">
              <w:rPr>
                <w:rFonts w:ascii="Tahoma" w:hAnsi="Tahoma" w:cs="Tahoma"/>
                <w:sz w:val="16"/>
                <w:szCs w:val="16"/>
              </w:rPr>
              <w:t>Notary Business</w:t>
            </w:r>
            <w:r w:rsidRPr="00950F9B">
              <w:rPr>
                <w:rFonts w:ascii="Tahoma" w:hAnsi="Tahoma" w:cs="Tahoma"/>
                <w:sz w:val="16"/>
                <w:szCs w:val="16"/>
              </w:rPr>
              <w:t>;</w:t>
            </w:r>
          </w:p>
        </w:tc>
      </w:tr>
      <w:tr w:rsidR="00874D60" w:rsidRPr="00950F9B" w14:paraId="26199FE7" w14:textId="77777777" w:rsidTr="00D9789E">
        <w:tc>
          <w:tcPr>
            <w:tcW w:w="1134" w:type="dxa"/>
          </w:tcPr>
          <w:p w14:paraId="0AD7F130" w14:textId="77777777" w:rsidR="00874D60" w:rsidRPr="00950F9B" w:rsidRDefault="00874D60" w:rsidP="003412E6">
            <w:pPr>
              <w:pStyle w:val="numbered2"/>
              <w:numPr>
                <w:ilvl w:val="0"/>
                <w:numId w:val="0"/>
              </w:numPr>
              <w:spacing w:before="60"/>
              <w:ind w:left="-74"/>
              <w:jc w:val="left"/>
              <w:rPr>
                <w:rFonts w:ascii="Tahoma" w:hAnsi="Tahoma" w:cs="Tahoma"/>
                <w:b/>
                <w:sz w:val="16"/>
                <w:szCs w:val="16"/>
              </w:rPr>
            </w:pPr>
            <w:r w:rsidRPr="00950F9B">
              <w:rPr>
                <w:rFonts w:ascii="Tahoma" w:hAnsi="Tahoma" w:cs="Tahoma"/>
                <w:b/>
                <w:sz w:val="16"/>
                <w:szCs w:val="16"/>
              </w:rPr>
              <w:t>“Contractual Clauses”</w:t>
            </w:r>
          </w:p>
        </w:tc>
        <w:tc>
          <w:tcPr>
            <w:tcW w:w="3119" w:type="dxa"/>
          </w:tcPr>
          <w:p w14:paraId="194C7B0F" w14:textId="77777777" w:rsidR="00874D60" w:rsidRPr="00950F9B" w:rsidRDefault="00874D60" w:rsidP="003412E6">
            <w:pPr>
              <w:pStyle w:val="numbered2"/>
              <w:numPr>
                <w:ilvl w:val="0"/>
                <w:numId w:val="0"/>
              </w:numPr>
              <w:spacing w:before="60"/>
              <w:ind w:left="-74"/>
              <w:rPr>
                <w:rFonts w:ascii="Tahoma" w:hAnsi="Tahoma" w:cs="Tahoma"/>
                <w:sz w:val="16"/>
                <w:szCs w:val="16"/>
              </w:rPr>
            </w:pPr>
            <w:r w:rsidRPr="00950F9B">
              <w:rPr>
                <w:rFonts w:ascii="Tahoma" w:hAnsi="Tahoma" w:cs="Tahoma"/>
                <w:sz w:val="16"/>
                <w:szCs w:val="16"/>
              </w:rPr>
              <w:t>mean</w:t>
            </w:r>
            <w:r w:rsidR="008F07E6" w:rsidRPr="00950F9B">
              <w:rPr>
                <w:rFonts w:ascii="Tahoma" w:hAnsi="Tahoma" w:cs="Tahoma"/>
                <w:sz w:val="16"/>
                <w:szCs w:val="16"/>
              </w:rPr>
              <w:t>s</w:t>
            </w:r>
            <w:r w:rsidRPr="00950F9B">
              <w:rPr>
                <w:rFonts w:ascii="Tahoma" w:hAnsi="Tahoma" w:cs="Tahoma"/>
                <w:sz w:val="16"/>
                <w:szCs w:val="16"/>
              </w:rPr>
              <w:t xml:space="preserve"> the </w:t>
            </w:r>
            <w:r w:rsidR="00807CA7" w:rsidRPr="00950F9B">
              <w:rPr>
                <w:rFonts w:ascii="Tahoma" w:hAnsi="Tahoma" w:cs="Tahoma"/>
                <w:sz w:val="16"/>
                <w:szCs w:val="16"/>
              </w:rPr>
              <w:t xml:space="preserve">standard </w:t>
            </w:r>
            <w:r w:rsidRPr="00950F9B">
              <w:rPr>
                <w:rFonts w:ascii="Tahoma" w:hAnsi="Tahoma" w:cs="Tahoma"/>
                <w:sz w:val="16"/>
                <w:szCs w:val="16"/>
              </w:rPr>
              <w:t xml:space="preserve">contractual clauses </w:t>
            </w:r>
            <w:r w:rsidR="00807CA7" w:rsidRPr="00950F9B">
              <w:rPr>
                <w:rFonts w:ascii="Tahoma" w:hAnsi="Tahoma" w:cs="Tahoma"/>
                <w:sz w:val="16"/>
                <w:szCs w:val="16"/>
              </w:rPr>
              <w:t xml:space="preserve">of the </w:t>
            </w:r>
            <w:r w:rsidRPr="00950F9B">
              <w:rPr>
                <w:rFonts w:ascii="Tahoma" w:hAnsi="Tahoma" w:cs="Tahoma"/>
                <w:sz w:val="16"/>
                <w:szCs w:val="16"/>
              </w:rPr>
              <w:t xml:space="preserve">European </w:t>
            </w:r>
            <w:r w:rsidRPr="00950F9B">
              <w:rPr>
                <w:rFonts w:ascii="Tahoma" w:hAnsi="Tahoma" w:cs="Tahoma"/>
                <w:sz w:val="16"/>
                <w:szCs w:val="16"/>
                <w:lang w:val="en-US"/>
              </w:rPr>
              <w:t>Commission</w:t>
            </w:r>
            <w:r w:rsidR="00807CA7" w:rsidRPr="00950F9B">
              <w:rPr>
                <w:rFonts w:ascii="Tahoma" w:hAnsi="Tahoma" w:cs="Tahoma"/>
                <w:sz w:val="16"/>
                <w:szCs w:val="16"/>
                <w:lang w:val="en-US"/>
              </w:rPr>
              <w:t xml:space="preserve"> </w:t>
            </w:r>
            <w:r w:rsidRPr="00950F9B">
              <w:rPr>
                <w:rFonts w:ascii="Tahoma" w:hAnsi="Tahoma" w:cs="Tahoma"/>
                <w:sz w:val="16"/>
                <w:szCs w:val="16"/>
                <w:lang w:val="en-US"/>
              </w:rPr>
              <w:t xml:space="preserve">for the transfer of </w:t>
            </w:r>
            <w:r w:rsidR="00807CA7" w:rsidRPr="00950F9B">
              <w:rPr>
                <w:rFonts w:ascii="Tahoma" w:hAnsi="Tahoma" w:cs="Tahoma"/>
                <w:sz w:val="16"/>
                <w:szCs w:val="16"/>
                <w:lang w:val="en-US"/>
              </w:rPr>
              <w:t>p</w:t>
            </w:r>
            <w:r w:rsidRPr="00950F9B">
              <w:rPr>
                <w:rFonts w:ascii="Tahoma" w:hAnsi="Tahoma" w:cs="Tahoma"/>
                <w:sz w:val="16"/>
                <w:szCs w:val="16"/>
                <w:lang w:val="en-US"/>
              </w:rPr>
              <w:t xml:space="preserve">ersonal </w:t>
            </w:r>
            <w:r w:rsidR="00807CA7" w:rsidRPr="00950F9B">
              <w:rPr>
                <w:rFonts w:ascii="Tahoma" w:hAnsi="Tahoma" w:cs="Tahoma"/>
                <w:sz w:val="16"/>
                <w:szCs w:val="16"/>
                <w:lang w:val="en-US"/>
              </w:rPr>
              <w:t xml:space="preserve">data across borders, </w:t>
            </w:r>
            <w:r w:rsidRPr="00950F9B">
              <w:rPr>
                <w:rFonts w:ascii="Tahoma" w:hAnsi="Tahoma" w:cs="Tahoma"/>
                <w:sz w:val="16"/>
                <w:szCs w:val="16"/>
              </w:rPr>
              <w:t xml:space="preserve">as amended </w:t>
            </w:r>
            <w:r w:rsidR="008F07E6" w:rsidRPr="00950F9B">
              <w:rPr>
                <w:rFonts w:ascii="Tahoma" w:hAnsi="Tahoma" w:cs="Tahoma"/>
                <w:sz w:val="16"/>
                <w:szCs w:val="16"/>
              </w:rPr>
              <w:t xml:space="preserve">or replaced </w:t>
            </w:r>
            <w:r w:rsidRPr="00950F9B">
              <w:rPr>
                <w:rFonts w:ascii="Tahoma" w:hAnsi="Tahoma" w:cs="Tahoma"/>
                <w:sz w:val="16"/>
                <w:szCs w:val="16"/>
              </w:rPr>
              <w:t>from time to time</w:t>
            </w:r>
            <w:r w:rsidR="00807CA7" w:rsidRPr="00950F9B">
              <w:rPr>
                <w:rFonts w:ascii="Tahoma" w:hAnsi="Tahoma" w:cs="Tahoma"/>
                <w:sz w:val="16"/>
                <w:szCs w:val="16"/>
              </w:rPr>
              <w:t>,</w:t>
            </w:r>
            <w:r w:rsidRPr="00950F9B">
              <w:rPr>
                <w:rFonts w:ascii="Tahoma" w:hAnsi="Tahoma" w:cs="Tahoma"/>
                <w:sz w:val="16"/>
                <w:szCs w:val="16"/>
              </w:rPr>
              <w:t xml:space="preserve"> or any equivalent set of contractual clauses approved for use under </w:t>
            </w:r>
            <w:r w:rsidR="00807CA7" w:rsidRPr="00950F9B">
              <w:rPr>
                <w:rFonts w:ascii="Tahoma" w:hAnsi="Tahoma" w:cs="Tahoma"/>
                <w:sz w:val="16"/>
                <w:szCs w:val="16"/>
              </w:rPr>
              <w:t xml:space="preserve">Data Protection </w:t>
            </w:r>
            <w:r w:rsidRPr="00950F9B">
              <w:rPr>
                <w:rFonts w:ascii="Tahoma" w:hAnsi="Tahoma" w:cs="Tahoma"/>
                <w:sz w:val="16"/>
                <w:szCs w:val="16"/>
              </w:rPr>
              <w:t>Law;</w:t>
            </w:r>
            <w:r w:rsidR="008F07E6" w:rsidRPr="00950F9B">
              <w:rPr>
                <w:rFonts w:ascii="Tahoma" w:hAnsi="Tahoma" w:cs="Tahoma"/>
                <w:sz w:val="16"/>
                <w:szCs w:val="16"/>
              </w:rPr>
              <w:t xml:space="preserve"> and</w:t>
            </w:r>
          </w:p>
        </w:tc>
      </w:tr>
      <w:tr w:rsidR="00874D60" w:rsidRPr="00950F9B" w14:paraId="547917C1" w14:textId="77777777" w:rsidTr="00D9789E">
        <w:tc>
          <w:tcPr>
            <w:tcW w:w="1134" w:type="dxa"/>
          </w:tcPr>
          <w:p w14:paraId="40183643" w14:textId="77777777" w:rsidR="00874D60" w:rsidRPr="00950F9B" w:rsidRDefault="00874D60" w:rsidP="003412E6">
            <w:pPr>
              <w:pStyle w:val="numbered2"/>
              <w:numPr>
                <w:ilvl w:val="0"/>
                <w:numId w:val="0"/>
              </w:numPr>
              <w:spacing w:before="60"/>
              <w:ind w:left="-74"/>
              <w:jc w:val="left"/>
              <w:rPr>
                <w:rFonts w:ascii="Tahoma" w:hAnsi="Tahoma" w:cs="Tahoma"/>
                <w:b/>
                <w:sz w:val="16"/>
                <w:szCs w:val="16"/>
              </w:rPr>
            </w:pPr>
            <w:r w:rsidRPr="00950F9B">
              <w:rPr>
                <w:rFonts w:ascii="Tahoma" w:hAnsi="Tahoma" w:cs="Tahoma"/>
                <w:b/>
                <w:sz w:val="16"/>
                <w:szCs w:val="16"/>
              </w:rPr>
              <w:t>“</w:t>
            </w:r>
            <w:r w:rsidR="00B85C85" w:rsidRPr="00950F9B">
              <w:rPr>
                <w:rFonts w:ascii="Tahoma" w:hAnsi="Tahoma" w:cs="Tahoma"/>
                <w:b/>
                <w:sz w:val="16"/>
                <w:szCs w:val="16"/>
              </w:rPr>
              <w:t>Notary Business</w:t>
            </w:r>
            <w:r w:rsidR="002637EB" w:rsidRPr="00950F9B">
              <w:rPr>
                <w:rFonts w:ascii="Tahoma" w:hAnsi="Tahoma" w:cs="Tahoma"/>
                <w:b/>
                <w:sz w:val="16"/>
                <w:szCs w:val="16"/>
              </w:rPr>
              <w:t xml:space="preserve"> Personal Data</w:t>
            </w:r>
            <w:r w:rsidRPr="00950F9B">
              <w:rPr>
                <w:rFonts w:ascii="Tahoma" w:hAnsi="Tahoma" w:cs="Tahoma"/>
                <w:b/>
                <w:sz w:val="16"/>
                <w:szCs w:val="16"/>
              </w:rPr>
              <w:t>”</w:t>
            </w:r>
          </w:p>
        </w:tc>
        <w:tc>
          <w:tcPr>
            <w:tcW w:w="3119" w:type="dxa"/>
          </w:tcPr>
          <w:p w14:paraId="7BE67DE8" w14:textId="77777777" w:rsidR="00874D60" w:rsidRPr="00950F9B" w:rsidRDefault="00874D60" w:rsidP="00D9789E">
            <w:pPr>
              <w:pStyle w:val="numbered2"/>
              <w:numPr>
                <w:ilvl w:val="0"/>
                <w:numId w:val="0"/>
              </w:numPr>
              <w:spacing w:before="60"/>
              <w:ind w:left="-74"/>
              <w:rPr>
                <w:rFonts w:ascii="Tahoma" w:hAnsi="Tahoma" w:cs="Tahoma"/>
                <w:sz w:val="16"/>
                <w:szCs w:val="16"/>
              </w:rPr>
            </w:pPr>
            <w:r w:rsidRPr="00950F9B">
              <w:rPr>
                <w:rFonts w:ascii="Tahoma" w:hAnsi="Tahoma" w:cs="Tahoma"/>
                <w:sz w:val="16"/>
                <w:szCs w:val="16"/>
              </w:rPr>
              <w:t>mean</w:t>
            </w:r>
            <w:r w:rsidR="008F07E6" w:rsidRPr="00950F9B">
              <w:rPr>
                <w:rFonts w:ascii="Tahoma" w:hAnsi="Tahoma" w:cs="Tahoma"/>
                <w:sz w:val="16"/>
                <w:szCs w:val="16"/>
              </w:rPr>
              <w:t>s</w:t>
            </w:r>
            <w:r w:rsidRPr="00950F9B">
              <w:rPr>
                <w:rFonts w:ascii="Tahoma" w:hAnsi="Tahoma" w:cs="Tahoma"/>
                <w:sz w:val="16"/>
                <w:szCs w:val="16"/>
              </w:rPr>
              <w:t xml:space="preserve"> the </w:t>
            </w:r>
            <w:r w:rsidR="00807CA7" w:rsidRPr="00950F9B">
              <w:rPr>
                <w:rFonts w:ascii="Tahoma" w:hAnsi="Tahoma" w:cs="Tahoma"/>
                <w:sz w:val="16"/>
                <w:szCs w:val="16"/>
              </w:rPr>
              <w:t>personal data p</w:t>
            </w:r>
            <w:r w:rsidRPr="00950F9B">
              <w:rPr>
                <w:rFonts w:ascii="Tahoma" w:hAnsi="Tahoma" w:cs="Tahoma"/>
                <w:sz w:val="16"/>
                <w:szCs w:val="16"/>
              </w:rPr>
              <w:t xml:space="preserve">rocessed </w:t>
            </w:r>
            <w:r w:rsidR="008F07E6" w:rsidRPr="00950F9B">
              <w:rPr>
                <w:rFonts w:ascii="Tahoma" w:hAnsi="Tahoma" w:cs="Tahoma"/>
                <w:sz w:val="16"/>
                <w:szCs w:val="16"/>
              </w:rPr>
              <w:t xml:space="preserve">by </w:t>
            </w:r>
            <w:r w:rsidR="002637EB" w:rsidRPr="00950F9B">
              <w:rPr>
                <w:rFonts w:ascii="Tahoma" w:hAnsi="Tahoma" w:cs="Tahoma"/>
                <w:sz w:val="16"/>
                <w:szCs w:val="16"/>
              </w:rPr>
              <w:t xml:space="preserve">Processor </w:t>
            </w:r>
            <w:r w:rsidR="00D9789E" w:rsidRPr="00950F9B">
              <w:rPr>
                <w:rFonts w:ascii="Tahoma" w:hAnsi="Tahoma" w:cs="Tahoma"/>
                <w:sz w:val="16"/>
                <w:szCs w:val="16"/>
              </w:rPr>
              <w:t xml:space="preserve">in connection with the Services on behalf of the Notary Business during </w:t>
            </w:r>
            <w:r w:rsidR="002637EB" w:rsidRPr="00950F9B">
              <w:rPr>
                <w:rFonts w:ascii="Tahoma" w:hAnsi="Tahoma" w:cs="Tahoma"/>
                <w:sz w:val="16"/>
                <w:szCs w:val="16"/>
              </w:rPr>
              <w:t xml:space="preserve">the Term. The processing may include activities auxiliary to </w:t>
            </w:r>
            <w:r w:rsidR="00D9789E" w:rsidRPr="00950F9B">
              <w:rPr>
                <w:rFonts w:ascii="Tahoma" w:hAnsi="Tahoma" w:cs="Tahoma"/>
                <w:sz w:val="16"/>
                <w:szCs w:val="16"/>
              </w:rPr>
              <w:t>our</w:t>
            </w:r>
            <w:r w:rsidR="002637EB" w:rsidRPr="00950F9B">
              <w:rPr>
                <w:rFonts w:ascii="Tahoma" w:hAnsi="Tahoma" w:cs="Tahoma"/>
                <w:sz w:val="16"/>
                <w:szCs w:val="16"/>
              </w:rPr>
              <w:t xml:space="preserve"> notarial services, such as postal,</w:t>
            </w:r>
            <w:r w:rsidR="00D9789E" w:rsidRPr="00950F9B">
              <w:rPr>
                <w:rFonts w:ascii="Tahoma" w:hAnsi="Tahoma" w:cs="Tahoma"/>
                <w:sz w:val="16"/>
                <w:szCs w:val="16"/>
              </w:rPr>
              <w:t xml:space="preserve"> courier,</w:t>
            </w:r>
            <w:r w:rsidR="002637EB" w:rsidRPr="00950F9B">
              <w:rPr>
                <w:rFonts w:ascii="Tahoma" w:hAnsi="Tahoma" w:cs="Tahoma"/>
                <w:sz w:val="16"/>
                <w:szCs w:val="16"/>
              </w:rPr>
              <w:t xml:space="preserve"> </w:t>
            </w:r>
            <w:r w:rsidR="007F0553" w:rsidRPr="00950F9B">
              <w:rPr>
                <w:rFonts w:ascii="Tahoma" w:hAnsi="Tahoma" w:cs="Tahoma"/>
                <w:sz w:val="16"/>
                <w:szCs w:val="16"/>
              </w:rPr>
              <w:t xml:space="preserve">legalisation, </w:t>
            </w:r>
            <w:r w:rsidR="002637EB" w:rsidRPr="00950F9B">
              <w:rPr>
                <w:rFonts w:ascii="Tahoma" w:hAnsi="Tahoma" w:cs="Tahoma"/>
                <w:sz w:val="16"/>
                <w:szCs w:val="16"/>
              </w:rPr>
              <w:t xml:space="preserve">translation, hosting, administrative and other services. </w:t>
            </w:r>
            <w:r w:rsidR="00D9789E" w:rsidRPr="00950F9B">
              <w:rPr>
                <w:rFonts w:ascii="Tahoma" w:hAnsi="Tahoma" w:cs="Tahoma"/>
                <w:sz w:val="16"/>
                <w:szCs w:val="16"/>
              </w:rPr>
              <w:t xml:space="preserve">This will include </w:t>
            </w:r>
            <w:r w:rsidR="002637EB" w:rsidRPr="00950F9B">
              <w:rPr>
                <w:rFonts w:ascii="Tahoma" w:hAnsi="Tahoma" w:cs="Tahoma"/>
                <w:sz w:val="16"/>
                <w:szCs w:val="16"/>
              </w:rPr>
              <w:t xml:space="preserve">names and other </w:t>
            </w:r>
            <w:r w:rsidR="00D9789E" w:rsidRPr="00950F9B">
              <w:rPr>
                <w:rFonts w:ascii="Tahoma" w:hAnsi="Tahoma" w:cs="Tahoma"/>
                <w:sz w:val="16"/>
                <w:szCs w:val="16"/>
              </w:rPr>
              <w:t xml:space="preserve">information about </w:t>
            </w:r>
            <w:r w:rsidR="002637EB" w:rsidRPr="00950F9B">
              <w:rPr>
                <w:rFonts w:ascii="Tahoma" w:hAnsi="Tahoma" w:cs="Tahoma"/>
                <w:sz w:val="16"/>
                <w:szCs w:val="16"/>
              </w:rPr>
              <w:t xml:space="preserve">data subjects </w:t>
            </w:r>
            <w:r w:rsidR="00D9789E" w:rsidRPr="00950F9B">
              <w:rPr>
                <w:rFonts w:ascii="Tahoma" w:hAnsi="Tahoma" w:cs="Tahoma"/>
                <w:sz w:val="16"/>
                <w:szCs w:val="16"/>
              </w:rPr>
              <w:t>included in Client materials</w:t>
            </w:r>
            <w:r w:rsidR="00B46569" w:rsidRPr="00950F9B">
              <w:rPr>
                <w:rFonts w:ascii="Tahoma" w:hAnsi="Tahoma" w:cs="Tahoma"/>
                <w:sz w:val="16"/>
                <w:szCs w:val="16"/>
              </w:rPr>
              <w:t>.</w:t>
            </w:r>
          </w:p>
        </w:tc>
      </w:tr>
    </w:tbl>
    <w:p w14:paraId="4491254C" w14:textId="215954DA" w:rsidR="00807CA7" w:rsidRPr="00950F9B" w:rsidRDefault="00807CA7" w:rsidP="003412E6">
      <w:pPr>
        <w:pStyle w:val="numbered2"/>
        <w:tabs>
          <w:tab w:val="clear" w:pos="720"/>
        </w:tabs>
        <w:spacing w:before="60"/>
        <w:ind w:left="567" w:hanging="567"/>
        <w:rPr>
          <w:rFonts w:ascii="Tahoma" w:hAnsi="Tahoma" w:cs="Tahoma"/>
          <w:sz w:val="16"/>
          <w:szCs w:val="16"/>
        </w:rPr>
      </w:pPr>
      <w:bookmarkStart w:id="2" w:name="_Toc486048981"/>
      <w:bookmarkStart w:id="3" w:name="_Toc511549428"/>
      <w:bookmarkStart w:id="4" w:name="_Toc518813703"/>
      <w:r w:rsidRPr="00950F9B">
        <w:rPr>
          <w:rFonts w:ascii="Tahoma" w:hAnsi="Tahoma" w:cs="Tahoma"/>
          <w:sz w:val="16"/>
          <w:szCs w:val="16"/>
        </w:rPr>
        <w:t>The words “</w:t>
      </w:r>
      <w:r w:rsidR="00585441" w:rsidRPr="00950F9B">
        <w:rPr>
          <w:rFonts w:ascii="Tahoma" w:hAnsi="Tahoma" w:cs="Tahoma"/>
          <w:b/>
          <w:sz w:val="16"/>
          <w:szCs w:val="16"/>
        </w:rPr>
        <w:t>D</w:t>
      </w:r>
      <w:r w:rsidRPr="00950F9B">
        <w:rPr>
          <w:rFonts w:ascii="Tahoma" w:hAnsi="Tahoma" w:cs="Tahoma"/>
          <w:b/>
          <w:sz w:val="16"/>
          <w:szCs w:val="16"/>
        </w:rPr>
        <w:t xml:space="preserve">ata </w:t>
      </w:r>
      <w:r w:rsidR="00585441" w:rsidRPr="00950F9B">
        <w:rPr>
          <w:rFonts w:ascii="Tahoma" w:hAnsi="Tahoma" w:cs="Tahoma"/>
          <w:b/>
          <w:sz w:val="16"/>
          <w:szCs w:val="16"/>
        </w:rPr>
        <w:t>S</w:t>
      </w:r>
      <w:r w:rsidRPr="00950F9B">
        <w:rPr>
          <w:rFonts w:ascii="Tahoma" w:hAnsi="Tahoma" w:cs="Tahoma"/>
          <w:b/>
          <w:sz w:val="16"/>
          <w:szCs w:val="16"/>
        </w:rPr>
        <w:t>ubject</w:t>
      </w:r>
      <w:r w:rsidRPr="00950F9B">
        <w:rPr>
          <w:rFonts w:ascii="Tahoma" w:hAnsi="Tahoma" w:cs="Tahoma"/>
          <w:sz w:val="16"/>
          <w:szCs w:val="16"/>
        </w:rPr>
        <w:t>”, “</w:t>
      </w:r>
      <w:r w:rsidR="00585441" w:rsidRPr="00950F9B">
        <w:rPr>
          <w:rFonts w:ascii="Tahoma" w:hAnsi="Tahoma" w:cs="Tahoma"/>
          <w:b/>
          <w:sz w:val="16"/>
          <w:szCs w:val="16"/>
        </w:rPr>
        <w:t>P</w:t>
      </w:r>
      <w:r w:rsidRPr="00950F9B">
        <w:rPr>
          <w:rFonts w:ascii="Tahoma" w:hAnsi="Tahoma" w:cs="Tahoma"/>
          <w:b/>
          <w:sz w:val="16"/>
          <w:szCs w:val="16"/>
        </w:rPr>
        <w:t xml:space="preserve">ersonal </w:t>
      </w:r>
      <w:r w:rsidR="00585441" w:rsidRPr="00950F9B">
        <w:rPr>
          <w:rFonts w:ascii="Tahoma" w:hAnsi="Tahoma" w:cs="Tahoma"/>
          <w:b/>
          <w:sz w:val="16"/>
          <w:szCs w:val="16"/>
        </w:rPr>
        <w:t>D</w:t>
      </w:r>
      <w:r w:rsidRPr="00950F9B">
        <w:rPr>
          <w:rFonts w:ascii="Tahoma" w:hAnsi="Tahoma" w:cs="Tahoma"/>
          <w:b/>
          <w:sz w:val="16"/>
          <w:szCs w:val="16"/>
        </w:rPr>
        <w:t>ata</w:t>
      </w:r>
      <w:r w:rsidRPr="00950F9B">
        <w:rPr>
          <w:rFonts w:ascii="Tahoma" w:hAnsi="Tahoma" w:cs="Tahoma"/>
          <w:sz w:val="16"/>
          <w:szCs w:val="16"/>
        </w:rPr>
        <w:t>”, “</w:t>
      </w:r>
      <w:r w:rsidRPr="00950F9B">
        <w:rPr>
          <w:rFonts w:ascii="Tahoma" w:hAnsi="Tahoma" w:cs="Tahoma"/>
          <w:b/>
          <w:sz w:val="16"/>
          <w:szCs w:val="16"/>
        </w:rPr>
        <w:t>processing</w:t>
      </w:r>
      <w:r w:rsidRPr="00950F9B">
        <w:rPr>
          <w:rFonts w:ascii="Tahoma" w:hAnsi="Tahoma" w:cs="Tahoma"/>
          <w:sz w:val="16"/>
          <w:szCs w:val="16"/>
        </w:rPr>
        <w:t>” and variations, “</w:t>
      </w:r>
      <w:r w:rsidR="00585441" w:rsidRPr="00950F9B">
        <w:rPr>
          <w:rFonts w:ascii="Tahoma" w:hAnsi="Tahoma" w:cs="Tahoma"/>
          <w:b/>
          <w:sz w:val="16"/>
          <w:szCs w:val="16"/>
        </w:rPr>
        <w:t>C</w:t>
      </w:r>
      <w:r w:rsidR="00D9789E" w:rsidRPr="00950F9B">
        <w:rPr>
          <w:rFonts w:ascii="Tahoma" w:hAnsi="Tahoma" w:cs="Tahoma"/>
          <w:b/>
          <w:sz w:val="16"/>
          <w:szCs w:val="16"/>
        </w:rPr>
        <w:t>ontroller</w:t>
      </w:r>
      <w:r w:rsidRPr="00950F9B">
        <w:rPr>
          <w:rFonts w:ascii="Tahoma" w:hAnsi="Tahoma" w:cs="Tahoma"/>
          <w:sz w:val="16"/>
          <w:szCs w:val="16"/>
        </w:rPr>
        <w:t>” and “</w:t>
      </w:r>
      <w:r w:rsidR="00585441" w:rsidRPr="00950F9B">
        <w:rPr>
          <w:rFonts w:ascii="Tahoma" w:hAnsi="Tahoma" w:cs="Tahoma"/>
          <w:b/>
          <w:sz w:val="16"/>
          <w:szCs w:val="16"/>
        </w:rPr>
        <w:t>P</w:t>
      </w:r>
      <w:r w:rsidRPr="00950F9B">
        <w:rPr>
          <w:rFonts w:ascii="Tahoma" w:hAnsi="Tahoma" w:cs="Tahoma"/>
          <w:b/>
          <w:sz w:val="16"/>
          <w:szCs w:val="16"/>
        </w:rPr>
        <w:t>rocessor</w:t>
      </w:r>
      <w:r w:rsidRPr="00950F9B">
        <w:rPr>
          <w:rFonts w:ascii="Tahoma" w:hAnsi="Tahoma" w:cs="Tahoma"/>
          <w:sz w:val="16"/>
          <w:szCs w:val="16"/>
        </w:rPr>
        <w:t>” shall have the meaning attributed to them in Data Protection Law.</w:t>
      </w:r>
    </w:p>
    <w:p w14:paraId="0F50BAD1" w14:textId="77777777" w:rsidR="00113BD7" w:rsidRPr="00950F9B" w:rsidRDefault="00113BD7" w:rsidP="003F07FF">
      <w:pPr>
        <w:pStyle w:val="numbered1"/>
        <w:numPr>
          <w:ilvl w:val="0"/>
          <w:numId w:val="0"/>
        </w:numPr>
        <w:spacing w:before="0"/>
        <w:ind w:left="720"/>
        <w:rPr>
          <w:rFonts w:ascii="Tahoma" w:hAnsi="Tahoma" w:cs="Tahoma"/>
          <w:sz w:val="16"/>
          <w:szCs w:val="16"/>
          <w:u w:val="none"/>
        </w:rPr>
      </w:pPr>
    </w:p>
    <w:p w14:paraId="271B8E1D" w14:textId="77777777" w:rsidR="006C5D74" w:rsidRPr="00950F9B" w:rsidRDefault="006C5D74" w:rsidP="003F07FF">
      <w:pPr>
        <w:pStyle w:val="numbered1"/>
        <w:tabs>
          <w:tab w:val="clear" w:pos="720"/>
        </w:tabs>
        <w:spacing w:before="0"/>
        <w:ind w:left="567" w:hanging="567"/>
        <w:rPr>
          <w:rFonts w:ascii="Tahoma" w:hAnsi="Tahoma" w:cs="Tahoma"/>
          <w:sz w:val="16"/>
          <w:szCs w:val="16"/>
          <w:u w:val="none"/>
        </w:rPr>
      </w:pPr>
      <w:r w:rsidRPr="00950F9B">
        <w:rPr>
          <w:rFonts w:ascii="Tahoma" w:hAnsi="Tahoma" w:cs="Tahoma"/>
          <w:sz w:val="16"/>
          <w:szCs w:val="16"/>
          <w:u w:val="none"/>
        </w:rPr>
        <w:t>APPOINTMENT</w:t>
      </w:r>
      <w:bookmarkEnd w:id="2"/>
      <w:bookmarkEnd w:id="3"/>
      <w:bookmarkEnd w:id="4"/>
    </w:p>
    <w:p w14:paraId="6727AC20" w14:textId="42E44854" w:rsidR="0077291D" w:rsidRPr="00950F9B" w:rsidRDefault="0077291D" w:rsidP="003F07FF">
      <w:pPr>
        <w:pStyle w:val="numbered2"/>
        <w:tabs>
          <w:tab w:val="clear" w:pos="720"/>
        </w:tabs>
        <w:spacing w:before="0"/>
        <w:ind w:left="567" w:hanging="567"/>
        <w:rPr>
          <w:rFonts w:ascii="Tahoma" w:hAnsi="Tahoma" w:cs="Tahoma"/>
          <w:sz w:val="16"/>
          <w:szCs w:val="16"/>
          <w:lang w:val="en-US"/>
        </w:rPr>
      </w:pPr>
      <w:r w:rsidRPr="00950F9B">
        <w:rPr>
          <w:rFonts w:ascii="Tahoma" w:hAnsi="Tahoma" w:cs="Tahoma"/>
          <w:sz w:val="16"/>
          <w:szCs w:val="16"/>
          <w:lang w:val="en-US"/>
        </w:rPr>
        <w:t xml:space="preserve">The </w:t>
      </w:r>
      <w:r w:rsidR="00B85C85" w:rsidRPr="00950F9B">
        <w:rPr>
          <w:rFonts w:ascii="Tahoma" w:hAnsi="Tahoma" w:cs="Tahoma"/>
          <w:sz w:val="16"/>
          <w:szCs w:val="16"/>
          <w:lang w:val="en-US"/>
        </w:rPr>
        <w:t>Notary Business</w:t>
      </w:r>
      <w:r w:rsidR="002637EB" w:rsidRPr="00950F9B">
        <w:rPr>
          <w:rFonts w:ascii="Tahoma" w:hAnsi="Tahoma" w:cs="Tahoma"/>
          <w:sz w:val="16"/>
          <w:szCs w:val="16"/>
          <w:lang w:val="en-US"/>
        </w:rPr>
        <w:t xml:space="preserve"> </w:t>
      </w:r>
      <w:r w:rsidRPr="00950F9B">
        <w:rPr>
          <w:rFonts w:ascii="Tahoma" w:hAnsi="Tahoma" w:cs="Tahoma"/>
          <w:sz w:val="16"/>
          <w:szCs w:val="16"/>
          <w:lang w:val="en-US"/>
        </w:rPr>
        <w:t xml:space="preserve">is </w:t>
      </w:r>
      <w:r w:rsidR="00D9789E" w:rsidRPr="00950F9B">
        <w:rPr>
          <w:rFonts w:ascii="Tahoma" w:hAnsi="Tahoma" w:cs="Tahoma"/>
          <w:sz w:val="16"/>
          <w:szCs w:val="16"/>
          <w:lang w:val="en-US"/>
        </w:rPr>
        <w:t xml:space="preserve">designated </w:t>
      </w:r>
      <w:r w:rsidR="002637EB" w:rsidRPr="00950F9B">
        <w:rPr>
          <w:rFonts w:ascii="Tahoma" w:hAnsi="Tahoma" w:cs="Tahoma"/>
          <w:sz w:val="16"/>
          <w:szCs w:val="16"/>
          <w:lang w:val="en-US"/>
        </w:rPr>
        <w:t xml:space="preserve">by </w:t>
      </w:r>
      <w:r w:rsidRPr="00950F9B">
        <w:rPr>
          <w:rFonts w:ascii="Tahoma" w:hAnsi="Tahoma" w:cs="Tahoma"/>
          <w:sz w:val="16"/>
          <w:szCs w:val="16"/>
          <w:lang w:val="en-US"/>
        </w:rPr>
        <w:t xml:space="preserve">its </w:t>
      </w:r>
      <w:r w:rsidR="002637EB" w:rsidRPr="00950F9B">
        <w:rPr>
          <w:rFonts w:ascii="Tahoma" w:hAnsi="Tahoma" w:cs="Tahoma"/>
          <w:sz w:val="16"/>
          <w:szCs w:val="16"/>
          <w:lang w:val="en-US"/>
        </w:rPr>
        <w:t xml:space="preserve">Clients, Client Affiliates and </w:t>
      </w:r>
      <w:r w:rsidR="00B85C85" w:rsidRPr="00950F9B">
        <w:rPr>
          <w:rFonts w:ascii="Tahoma" w:hAnsi="Tahoma" w:cs="Tahoma"/>
          <w:sz w:val="16"/>
          <w:szCs w:val="16"/>
          <w:lang w:val="en-US"/>
        </w:rPr>
        <w:t>Notary Business</w:t>
      </w:r>
      <w:r w:rsidR="002637EB" w:rsidRPr="00950F9B">
        <w:rPr>
          <w:rFonts w:ascii="Tahoma" w:hAnsi="Tahoma" w:cs="Tahoma"/>
          <w:sz w:val="16"/>
          <w:szCs w:val="16"/>
          <w:lang w:val="en-US"/>
        </w:rPr>
        <w:t xml:space="preserve"> </w:t>
      </w:r>
      <w:r w:rsidRPr="00950F9B">
        <w:rPr>
          <w:rFonts w:ascii="Tahoma" w:hAnsi="Tahoma" w:cs="Tahoma"/>
          <w:sz w:val="16"/>
          <w:szCs w:val="16"/>
          <w:lang w:val="en-US"/>
        </w:rPr>
        <w:t>Affiliates</w:t>
      </w:r>
      <w:r w:rsidR="00385989" w:rsidRPr="00950F9B">
        <w:rPr>
          <w:rFonts w:ascii="Tahoma" w:hAnsi="Tahoma" w:cs="Tahoma"/>
          <w:sz w:val="16"/>
          <w:szCs w:val="16"/>
          <w:lang w:val="en-US"/>
        </w:rPr>
        <w:t xml:space="preserve"> (collectively “</w:t>
      </w:r>
      <w:r w:rsidR="00385989" w:rsidRPr="00950F9B">
        <w:rPr>
          <w:rFonts w:ascii="Tahoma" w:hAnsi="Tahoma" w:cs="Tahoma"/>
          <w:b/>
          <w:sz w:val="16"/>
          <w:szCs w:val="16"/>
          <w:lang w:val="en-US"/>
        </w:rPr>
        <w:t>Instructing Parties</w:t>
      </w:r>
      <w:r w:rsidR="00385989" w:rsidRPr="00950F9B">
        <w:rPr>
          <w:rFonts w:ascii="Tahoma" w:hAnsi="Tahoma" w:cs="Tahoma"/>
          <w:sz w:val="16"/>
          <w:szCs w:val="16"/>
          <w:lang w:val="en-US"/>
        </w:rPr>
        <w:t>”)</w:t>
      </w:r>
      <w:r w:rsidRPr="00950F9B">
        <w:rPr>
          <w:rFonts w:ascii="Tahoma" w:hAnsi="Tahoma" w:cs="Tahoma"/>
          <w:sz w:val="16"/>
          <w:szCs w:val="16"/>
          <w:lang w:val="en-US"/>
        </w:rPr>
        <w:t xml:space="preserve"> to provide and manage various services, including the Services on their behalf. Accordingly, </w:t>
      </w:r>
      <w:r w:rsidR="00B85C85" w:rsidRPr="00950F9B">
        <w:rPr>
          <w:rFonts w:ascii="Tahoma" w:hAnsi="Tahoma" w:cs="Tahoma"/>
          <w:sz w:val="16"/>
          <w:szCs w:val="16"/>
          <w:lang w:val="en-US"/>
        </w:rPr>
        <w:t>Notary Business</w:t>
      </w:r>
      <w:r w:rsidR="002637EB" w:rsidRPr="00950F9B">
        <w:rPr>
          <w:rFonts w:ascii="Tahoma" w:hAnsi="Tahoma" w:cs="Tahoma"/>
          <w:sz w:val="16"/>
          <w:szCs w:val="16"/>
          <w:lang w:val="en-US"/>
        </w:rPr>
        <w:t xml:space="preserve"> Personal Data</w:t>
      </w:r>
      <w:r w:rsidRPr="00950F9B">
        <w:rPr>
          <w:rFonts w:ascii="Tahoma" w:hAnsi="Tahoma" w:cs="Tahoma"/>
          <w:sz w:val="16"/>
          <w:szCs w:val="16"/>
          <w:lang w:val="en-US"/>
        </w:rPr>
        <w:t xml:space="preserve"> may contain personal data </w:t>
      </w:r>
      <w:r w:rsidR="00DC2670" w:rsidRPr="00950F9B">
        <w:rPr>
          <w:rFonts w:ascii="Tahoma" w:hAnsi="Tahoma" w:cs="Tahoma"/>
          <w:sz w:val="16"/>
          <w:szCs w:val="16"/>
          <w:lang w:val="en-US"/>
        </w:rPr>
        <w:t xml:space="preserve">in relation to which </w:t>
      </w:r>
      <w:r w:rsidR="00385989" w:rsidRPr="00950F9B">
        <w:rPr>
          <w:rFonts w:ascii="Tahoma" w:hAnsi="Tahoma" w:cs="Tahoma"/>
          <w:sz w:val="16"/>
          <w:szCs w:val="16"/>
          <w:lang w:val="en-US"/>
        </w:rPr>
        <w:t xml:space="preserve">Instructing Parties </w:t>
      </w:r>
      <w:r w:rsidR="00DC2670" w:rsidRPr="00950F9B">
        <w:rPr>
          <w:rFonts w:ascii="Tahoma" w:hAnsi="Tahoma" w:cs="Tahoma"/>
          <w:sz w:val="16"/>
          <w:szCs w:val="16"/>
          <w:lang w:val="en-US"/>
        </w:rPr>
        <w:t xml:space="preserve">are </w:t>
      </w:r>
      <w:r w:rsidR="00585441" w:rsidRPr="00950F9B">
        <w:rPr>
          <w:rFonts w:ascii="Tahoma" w:hAnsi="Tahoma" w:cs="Tahoma"/>
          <w:sz w:val="16"/>
          <w:szCs w:val="16"/>
          <w:lang w:val="en-US"/>
        </w:rPr>
        <w:t>C</w:t>
      </w:r>
      <w:r w:rsidR="00D9789E" w:rsidRPr="00950F9B">
        <w:rPr>
          <w:rFonts w:ascii="Tahoma" w:hAnsi="Tahoma" w:cs="Tahoma"/>
          <w:sz w:val="16"/>
          <w:szCs w:val="16"/>
          <w:lang w:val="en-US"/>
        </w:rPr>
        <w:t>ontrollers</w:t>
      </w:r>
      <w:r w:rsidRPr="00950F9B">
        <w:rPr>
          <w:rFonts w:ascii="Tahoma" w:hAnsi="Tahoma" w:cs="Tahoma"/>
          <w:sz w:val="16"/>
          <w:szCs w:val="16"/>
          <w:lang w:val="en-US"/>
        </w:rPr>
        <w:t xml:space="preserve">. </w:t>
      </w:r>
      <w:bookmarkStart w:id="5" w:name="_Ref383617556"/>
      <w:r w:rsidR="00B85C85" w:rsidRPr="00950F9B">
        <w:rPr>
          <w:rFonts w:ascii="Tahoma" w:hAnsi="Tahoma" w:cs="Tahoma"/>
          <w:sz w:val="16"/>
          <w:szCs w:val="16"/>
          <w:lang w:val="en-US"/>
        </w:rPr>
        <w:t>Notary Business</w:t>
      </w:r>
      <w:r w:rsidR="002637EB" w:rsidRPr="00950F9B">
        <w:rPr>
          <w:rFonts w:ascii="Tahoma" w:hAnsi="Tahoma" w:cs="Tahoma"/>
          <w:sz w:val="16"/>
          <w:szCs w:val="16"/>
          <w:lang w:val="en-US"/>
        </w:rPr>
        <w:t xml:space="preserve"> </w:t>
      </w:r>
      <w:r w:rsidR="00DC2670" w:rsidRPr="00950F9B">
        <w:rPr>
          <w:rFonts w:ascii="Tahoma" w:hAnsi="Tahoma" w:cs="Tahoma"/>
          <w:sz w:val="16"/>
          <w:szCs w:val="16"/>
          <w:lang w:val="en-US"/>
        </w:rPr>
        <w:t xml:space="preserve">confirms that it is </w:t>
      </w:r>
      <w:proofErr w:type="spellStart"/>
      <w:r w:rsidR="00DC2670" w:rsidRPr="00950F9B">
        <w:rPr>
          <w:rFonts w:ascii="Tahoma" w:hAnsi="Tahoma" w:cs="Tahoma"/>
          <w:sz w:val="16"/>
          <w:szCs w:val="16"/>
          <w:lang w:val="en-US"/>
        </w:rPr>
        <w:t>authori</w:t>
      </w:r>
      <w:r w:rsidR="002637EB" w:rsidRPr="00950F9B">
        <w:rPr>
          <w:rFonts w:ascii="Tahoma" w:hAnsi="Tahoma" w:cs="Tahoma"/>
          <w:sz w:val="16"/>
          <w:szCs w:val="16"/>
          <w:lang w:val="en-US"/>
        </w:rPr>
        <w:t>s</w:t>
      </w:r>
      <w:r w:rsidR="00DC2670" w:rsidRPr="00950F9B">
        <w:rPr>
          <w:rFonts w:ascii="Tahoma" w:hAnsi="Tahoma" w:cs="Tahoma"/>
          <w:sz w:val="16"/>
          <w:szCs w:val="16"/>
          <w:lang w:val="en-US"/>
        </w:rPr>
        <w:t>ed</w:t>
      </w:r>
      <w:proofErr w:type="spellEnd"/>
      <w:r w:rsidR="00DC2670" w:rsidRPr="00950F9B">
        <w:rPr>
          <w:rFonts w:ascii="Tahoma" w:hAnsi="Tahoma" w:cs="Tahoma"/>
          <w:sz w:val="16"/>
          <w:szCs w:val="16"/>
          <w:lang w:val="en-US"/>
        </w:rPr>
        <w:t xml:space="preserve"> to </w:t>
      </w:r>
      <w:r w:rsidR="00DC2670" w:rsidRPr="00950F9B">
        <w:rPr>
          <w:rFonts w:ascii="Tahoma" w:hAnsi="Tahoma" w:cs="Tahoma"/>
          <w:sz w:val="16"/>
          <w:szCs w:val="16"/>
          <w:lang w:val="en-US"/>
        </w:rPr>
        <w:t xml:space="preserve">communicate </w:t>
      </w:r>
      <w:r w:rsidR="008F07E6" w:rsidRPr="00950F9B">
        <w:rPr>
          <w:rFonts w:ascii="Tahoma" w:hAnsi="Tahoma" w:cs="Tahoma"/>
          <w:sz w:val="16"/>
          <w:szCs w:val="16"/>
          <w:lang w:val="en-US"/>
        </w:rPr>
        <w:t xml:space="preserve">to </w:t>
      </w:r>
      <w:r w:rsidR="002637EB" w:rsidRPr="00950F9B">
        <w:rPr>
          <w:rFonts w:ascii="Tahoma" w:hAnsi="Tahoma" w:cs="Tahoma"/>
          <w:sz w:val="16"/>
          <w:szCs w:val="16"/>
          <w:lang w:val="en-US"/>
        </w:rPr>
        <w:t xml:space="preserve">Processor </w:t>
      </w:r>
      <w:r w:rsidR="00DC2670" w:rsidRPr="00950F9B">
        <w:rPr>
          <w:rFonts w:ascii="Tahoma" w:hAnsi="Tahoma" w:cs="Tahoma"/>
          <w:sz w:val="16"/>
          <w:szCs w:val="16"/>
          <w:lang w:val="en-US"/>
        </w:rPr>
        <w:t xml:space="preserve">any instructions or other requirements on behalf of </w:t>
      </w:r>
      <w:r w:rsidR="00385989" w:rsidRPr="00950F9B">
        <w:rPr>
          <w:rFonts w:ascii="Tahoma" w:hAnsi="Tahoma" w:cs="Tahoma"/>
          <w:sz w:val="16"/>
          <w:szCs w:val="16"/>
          <w:lang w:val="en-US"/>
        </w:rPr>
        <w:t xml:space="preserve">Instructing Parties </w:t>
      </w:r>
      <w:r w:rsidR="00DC2670" w:rsidRPr="00950F9B">
        <w:rPr>
          <w:rFonts w:ascii="Tahoma" w:hAnsi="Tahoma" w:cs="Tahoma"/>
          <w:sz w:val="16"/>
          <w:szCs w:val="16"/>
          <w:lang w:val="en-US"/>
        </w:rPr>
        <w:t xml:space="preserve">in respect of </w:t>
      </w:r>
      <w:r w:rsidR="008F07E6" w:rsidRPr="00950F9B">
        <w:rPr>
          <w:rFonts w:ascii="Tahoma" w:hAnsi="Tahoma" w:cs="Tahoma"/>
          <w:sz w:val="16"/>
          <w:szCs w:val="16"/>
          <w:lang w:val="en-US"/>
        </w:rPr>
        <w:t xml:space="preserve">processing of </w:t>
      </w:r>
      <w:r w:rsidR="00B85C85" w:rsidRPr="00950F9B">
        <w:rPr>
          <w:rFonts w:ascii="Tahoma" w:hAnsi="Tahoma" w:cs="Tahoma"/>
          <w:sz w:val="16"/>
          <w:szCs w:val="16"/>
          <w:lang w:val="en-US"/>
        </w:rPr>
        <w:t>Notary Business</w:t>
      </w:r>
      <w:r w:rsidR="002637EB" w:rsidRPr="00950F9B">
        <w:rPr>
          <w:rFonts w:ascii="Tahoma" w:hAnsi="Tahoma" w:cs="Tahoma"/>
          <w:sz w:val="16"/>
          <w:szCs w:val="16"/>
          <w:lang w:val="en-US"/>
        </w:rPr>
        <w:t xml:space="preserve"> Personal Data</w:t>
      </w:r>
      <w:r w:rsidR="008F07E6" w:rsidRPr="00950F9B">
        <w:rPr>
          <w:rFonts w:ascii="Tahoma" w:hAnsi="Tahoma" w:cs="Tahoma"/>
          <w:sz w:val="16"/>
          <w:szCs w:val="16"/>
          <w:lang w:val="en-US"/>
        </w:rPr>
        <w:t xml:space="preserve"> by </w:t>
      </w:r>
      <w:r w:rsidR="002637EB" w:rsidRPr="00950F9B">
        <w:rPr>
          <w:rFonts w:ascii="Tahoma" w:hAnsi="Tahoma" w:cs="Tahoma"/>
          <w:sz w:val="16"/>
          <w:szCs w:val="16"/>
          <w:lang w:val="en-US"/>
        </w:rPr>
        <w:t xml:space="preserve">Processor </w:t>
      </w:r>
      <w:r w:rsidR="008F07E6" w:rsidRPr="00950F9B">
        <w:rPr>
          <w:rFonts w:ascii="Tahoma" w:hAnsi="Tahoma" w:cs="Tahoma"/>
          <w:sz w:val="16"/>
          <w:szCs w:val="16"/>
          <w:lang w:val="en-US"/>
        </w:rPr>
        <w:t xml:space="preserve">in connection with </w:t>
      </w:r>
      <w:r w:rsidR="00DC2670" w:rsidRPr="00950F9B">
        <w:rPr>
          <w:rFonts w:ascii="Tahoma" w:hAnsi="Tahoma" w:cs="Tahoma"/>
          <w:sz w:val="16"/>
          <w:szCs w:val="16"/>
          <w:lang w:val="en-US"/>
        </w:rPr>
        <w:t>the Services.</w:t>
      </w:r>
      <w:bookmarkEnd w:id="5"/>
    </w:p>
    <w:p w14:paraId="78032D4D" w14:textId="77777777" w:rsidR="00AD7E36" w:rsidRPr="00950F9B" w:rsidRDefault="002637EB" w:rsidP="003F07FF">
      <w:pPr>
        <w:pStyle w:val="numbered2"/>
        <w:tabs>
          <w:tab w:val="clear" w:pos="720"/>
        </w:tabs>
        <w:spacing w:before="0"/>
        <w:ind w:left="567" w:hanging="567"/>
        <w:rPr>
          <w:rFonts w:ascii="Tahoma" w:hAnsi="Tahoma" w:cs="Tahoma"/>
          <w:sz w:val="16"/>
          <w:szCs w:val="16"/>
          <w:lang w:val="en-US"/>
        </w:rPr>
      </w:pPr>
      <w:r w:rsidRPr="00950F9B">
        <w:rPr>
          <w:rFonts w:ascii="Tahoma" w:hAnsi="Tahoma" w:cs="Tahoma"/>
          <w:sz w:val="16"/>
          <w:szCs w:val="16"/>
        </w:rPr>
        <w:t xml:space="preserve">Processor </w:t>
      </w:r>
      <w:r w:rsidR="00700442" w:rsidRPr="00950F9B">
        <w:rPr>
          <w:rFonts w:ascii="Tahoma" w:hAnsi="Tahoma" w:cs="Tahoma"/>
          <w:sz w:val="16"/>
          <w:szCs w:val="16"/>
          <w:lang w:val="en-US"/>
        </w:rPr>
        <w:t xml:space="preserve">is </w:t>
      </w:r>
      <w:r w:rsidR="00700442" w:rsidRPr="00950F9B">
        <w:rPr>
          <w:rFonts w:ascii="Tahoma" w:hAnsi="Tahoma" w:cs="Tahoma"/>
          <w:sz w:val="16"/>
          <w:szCs w:val="16"/>
        </w:rPr>
        <w:t>appointed</w:t>
      </w:r>
      <w:r w:rsidR="00854851" w:rsidRPr="00950F9B">
        <w:rPr>
          <w:rFonts w:ascii="Tahoma" w:hAnsi="Tahoma" w:cs="Tahoma"/>
          <w:sz w:val="16"/>
          <w:szCs w:val="16"/>
          <w:lang w:val="en-US"/>
        </w:rPr>
        <w:t xml:space="preserve"> by</w:t>
      </w:r>
      <w:r w:rsidR="00700442" w:rsidRPr="00950F9B">
        <w:rPr>
          <w:rFonts w:ascii="Tahoma" w:hAnsi="Tahoma" w:cs="Tahoma"/>
          <w:sz w:val="16"/>
          <w:szCs w:val="16"/>
          <w:lang w:val="en-US"/>
        </w:rPr>
        <w:t xml:space="preserve"> </w:t>
      </w:r>
      <w:r w:rsidR="00B85C85" w:rsidRPr="00950F9B">
        <w:rPr>
          <w:rFonts w:ascii="Tahoma" w:hAnsi="Tahoma" w:cs="Tahoma"/>
          <w:sz w:val="16"/>
          <w:szCs w:val="16"/>
          <w:lang w:val="en-US"/>
        </w:rPr>
        <w:t>Notary Business</w:t>
      </w:r>
      <w:r w:rsidRPr="00950F9B">
        <w:rPr>
          <w:rFonts w:ascii="Tahoma" w:hAnsi="Tahoma" w:cs="Tahoma"/>
          <w:sz w:val="16"/>
          <w:szCs w:val="16"/>
          <w:lang w:val="en-US"/>
        </w:rPr>
        <w:t xml:space="preserve"> </w:t>
      </w:r>
      <w:r w:rsidR="00700442" w:rsidRPr="00950F9B">
        <w:rPr>
          <w:rFonts w:ascii="Tahoma" w:hAnsi="Tahoma" w:cs="Tahoma"/>
          <w:sz w:val="16"/>
          <w:szCs w:val="16"/>
          <w:lang w:val="en-US"/>
        </w:rPr>
        <w:t xml:space="preserve">to </w:t>
      </w:r>
      <w:r w:rsidR="0077291D" w:rsidRPr="00950F9B">
        <w:rPr>
          <w:rFonts w:ascii="Tahoma" w:hAnsi="Tahoma" w:cs="Tahoma"/>
          <w:sz w:val="16"/>
          <w:szCs w:val="16"/>
          <w:lang w:val="en-US"/>
        </w:rPr>
        <w:t>p</w:t>
      </w:r>
      <w:r w:rsidR="00700442" w:rsidRPr="00950F9B">
        <w:rPr>
          <w:rFonts w:ascii="Tahoma" w:hAnsi="Tahoma" w:cs="Tahoma"/>
          <w:sz w:val="16"/>
          <w:szCs w:val="16"/>
          <w:lang w:val="en-US"/>
        </w:rPr>
        <w:t xml:space="preserve">rocess </w:t>
      </w:r>
      <w:r w:rsidR="00B85C85" w:rsidRPr="00950F9B">
        <w:rPr>
          <w:rFonts w:ascii="Tahoma" w:hAnsi="Tahoma" w:cs="Tahoma"/>
          <w:sz w:val="16"/>
          <w:szCs w:val="16"/>
          <w:lang w:val="en-US"/>
        </w:rPr>
        <w:t>Notary Business</w:t>
      </w:r>
      <w:r w:rsidRPr="00950F9B">
        <w:rPr>
          <w:rFonts w:ascii="Tahoma" w:hAnsi="Tahoma" w:cs="Tahoma"/>
          <w:sz w:val="16"/>
          <w:szCs w:val="16"/>
          <w:lang w:val="en-US"/>
        </w:rPr>
        <w:t xml:space="preserve"> Personal Data</w:t>
      </w:r>
      <w:r w:rsidR="00700442" w:rsidRPr="00950F9B">
        <w:rPr>
          <w:rFonts w:ascii="Tahoma" w:hAnsi="Tahoma" w:cs="Tahoma"/>
          <w:sz w:val="16"/>
          <w:szCs w:val="16"/>
          <w:lang w:val="en-US"/>
        </w:rPr>
        <w:t xml:space="preserve"> on behalf of </w:t>
      </w:r>
      <w:r w:rsidR="00ED1191" w:rsidRPr="00950F9B">
        <w:rPr>
          <w:rFonts w:ascii="Tahoma" w:hAnsi="Tahoma" w:cs="Tahoma"/>
          <w:sz w:val="16"/>
          <w:szCs w:val="16"/>
          <w:lang w:val="en-US"/>
        </w:rPr>
        <w:t xml:space="preserve">the </w:t>
      </w:r>
      <w:r w:rsidR="00385989" w:rsidRPr="00950F9B">
        <w:rPr>
          <w:rFonts w:ascii="Tahoma" w:hAnsi="Tahoma" w:cs="Tahoma"/>
          <w:sz w:val="16"/>
          <w:szCs w:val="16"/>
          <w:lang w:val="en-US"/>
        </w:rPr>
        <w:t>Notary Business and/or the Instructing Parties</w:t>
      </w:r>
      <w:proofErr w:type="gramStart"/>
      <w:r w:rsidR="00012214" w:rsidRPr="00950F9B">
        <w:rPr>
          <w:rFonts w:ascii="Tahoma" w:hAnsi="Tahoma" w:cs="Tahoma"/>
          <w:sz w:val="16"/>
          <w:szCs w:val="16"/>
        </w:rPr>
        <w:t>, as the case may be</w:t>
      </w:r>
      <w:r w:rsidR="0077291D" w:rsidRPr="00950F9B">
        <w:rPr>
          <w:rFonts w:ascii="Tahoma" w:hAnsi="Tahoma" w:cs="Tahoma"/>
          <w:sz w:val="16"/>
          <w:szCs w:val="16"/>
        </w:rPr>
        <w:t xml:space="preserve">, </w:t>
      </w:r>
      <w:r w:rsidR="00700442" w:rsidRPr="00950F9B">
        <w:rPr>
          <w:rFonts w:ascii="Tahoma" w:hAnsi="Tahoma" w:cs="Tahoma"/>
          <w:sz w:val="16"/>
          <w:szCs w:val="16"/>
          <w:lang w:val="en-US"/>
        </w:rPr>
        <w:t>as</w:t>
      </w:r>
      <w:proofErr w:type="gramEnd"/>
      <w:r w:rsidR="00700442" w:rsidRPr="00950F9B">
        <w:rPr>
          <w:rFonts w:ascii="Tahoma" w:hAnsi="Tahoma" w:cs="Tahoma"/>
          <w:sz w:val="16"/>
          <w:szCs w:val="16"/>
          <w:lang w:val="en-US"/>
        </w:rPr>
        <w:t xml:space="preserve"> is necessary to provide the Services</w:t>
      </w:r>
      <w:r w:rsidR="0077291D" w:rsidRPr="00950F9B">
        <w:rPr>
          <w:rFonts w:ascii="Tahoma" w:hAnsi="Tahoma" w:cs="Tahoma"/>
          <w:sz w:val="16"/>
          <w:szCs w:val="16"/>
          <w:lang w:val="en-US"/>
        </w:rPr>
        <w:t xml:space="preserve"> or </w:t>
      </w:r>
      <w:r w:rsidR="00012214" w:rsidRPr="00950F9B">
        <w:rPr>
          <w:rFonts w:ascii="Tahoma" w:hAnsi="Tahoma" w:cs="Tahoma"/>
          <w:sz w:val="16"/>
          <w:szCs w:val="16"/>
          <w:lang w:val="en-US"/>
        </w:rPr>
        <w:t xml:space="preserve">as </w:t>
      </w:r>
      <w:r w:rsidR="0077291D" w:rsidRPr="00950F9B">
        <w:rPr>
          <w:rFonts w:ascii="Tahoma" w:hAnsi="Tahoma" w:cs="Tahoma"/>
          <w:sz w:val="16"/>
          <w:szCs w:val="16"/>
          <w:lang w:val="en-US"/>
        </w:rPr>
        <w:t xml:space="preserve">otherwise </w:t>
      </w:r>
      <w:r w:rsidR="00700442" w:rsidRPr="00950F9B">
        <w:rPr>
          <w:rFonts w:ascii="Tahoma" w:hAnsi="Tahoma" w:cs="Tahoma"/>
          <w:sz w:val="16"/>
          <w:szCs w:val="16"/>
          <w:lang w:val="en-US"/>
        </w:rPr>
        <w:t xml:space="preserve">agreed by the parties in writing. </w:t>
      </w:r>
    </w:p>
    <w:p w14:paraId="2CEDCF78" w14:textId="77777777" w:rsidR="00113BD7" w:rsidRPr="00950F9B" w:rsidRDefault="00113BD7" w:rsidP="003F07FF">
      <w:pPr>
        <w:pStyle w:val="numbered2"/>
        <w:numPr>
          <w:ilvl w:val="0"/>
          <w:numId w:val="0"/>
        </w:numPr>
        <w:spacing w:before="0"/>
        <w:ind w:left="709"/>
        <w:rPr>
          <w:rFonts w:ascii="Tahoma" w:hAnsi="Tahoma" w:cs="Tahoma"/>
          <w:sz w:val="16"/>
          <w:szCs w:val="16"/>
          <w:lang w:val="en-US"/>
        </w:rPr>
      </w:pPr>
    </w:p>
    <w:p w14:paraId="3A3D0908" w14:textId="77777777" w:rsidR="006C5D74" w:rsidRPr="00950F9B" w:rsidRDefault="006C5D74" w:rsidP="003F07FF">
      <w:pPr>
        <w:pStyle w:val="numbered1"/>
        <w:tabs>
          <w:tab w:val="clear" w:pos="720"/>
        </w:tabs>
        <w:spacing w:before="0"/>
        <w:ind w:left="567" w:hanging="567"/>
        <w:rPr>
          <w:rFonts w:ascii="Tahoma" w:hAnsi="Tahoma" w:cs="Tahoma"/>
          <w:sz w:val="16"/>
          <w:szCs w:val="16"/>
          <w:u w:val="none"/>
        </w:rPr>
      </w:pPr>
      <w:r w:rsidRPr="00950F9B">
        <w:rPr>
          <w:rFonts w:ascii="Tahoma" w:hAnsi="Tahoma" w:cs="Tahoma"/>
          <w:sz w:val="16"/>
          <w:szCs w:val="16"/>
          <w:u w:val="none"/>
        </w:rPr>
        <w:t>duration</w:t>
      </w:r>
    </w:p>
    <w:p w14:paraId="52905AF6" w14:textId="77777777" w:rsidR="006C5D74" w:rsidRPr="00950F9B" w:rsidRDefault="008F07E6" w:rsidP="003F07FF">
      <w:pPr>
        <w:pStyle w:val="numbered2"/>
        <w:numPr>
          <w:ilvl w:val="0"/>
          <w:numId w:val="0"/>
        </w:numPr>
        <w:tabs>
          <w:tab w:val="num" w:pos="1440"/>
        </w:tabs>
        <w:spacing w:before="0"/>
        <w:ind w:left="567" w:hanging="567"/>
        <w:rPr>
          <w:rFonts w:ascii="Tahoma" w:hAnsi="Tahoma" w:cs="Tahoma"/>
          <w:sz w:val="16"/>
          <w:szCs w:val="16"/>
        </w:rPr>
      </w:pPr>
      <w:bookmarkStart w:id="6" w:name="_Ref383617796"/>
      <w:r w:rsidRPr="00950F9B">
        <w:rPr>
          <w:rFonts w:ascii="Tahoma" w:hAnsi="Tahoma" w:cs="Tahoma"/>
          <w:sz w:val="16"/>
          <w:szCs w:val="16"/>
        </w:rPr>
        <w:tab/>
      </w:r>
      <w:r w:rsidR="006C5D74" w:rsidRPr="00950F9B">
        <w:rPr>
          <w:rFonts w:ascii="Tahoma" w:hAnsi="Tahoma" w:cs="Tahoma"/>
          <w:sz w:val="16"/>
          <w:szCs w:val="16"/>
        </w:rPr>
        <w:t>Th</w:t>
      </w:r>
      <w:r w:rsidR="004647C8" w:rsidRPr="00950F9B">
        <w:rPr>
          <w:rFonts w:ascii="Tahoma" w:hAnsi="Tahoma" w:cs="Tahoma"/>
          <w:sz w:val="16"/>
          <w:szCs w:val="16"/>
        </w:rPr>
        <w:t>e</w:t>
      </w:r>
      <w:r w:rsidR="006C5D74" w:rsidRPr="00950F9B">
        <w:rPr>
          <w:rFonts w:ascii="Tahoma" w:hAnsi="Tahoma" w:cs="Tahoma"/>
          <w:sz w:val="16"/>
          <w:szCs w:val="16"/>
        </w:rPr>
        <w:t xml:space="preserve"> </w:t>
      </w:r>
      <w:r w:rsidR="004647C8" w:rsidRPr="00950F9B">
        <w:rPr>
          <w:rFonts w:ascii="Tahoma" w:hAnsi="Tahoma" w:cs="Tahoma"/>
          <w:sz w:val="16"/>
          <w:szCs w:val="16"/>
        </w:rPr>
        <w:t xml:space="preserve">Terms </w:t>
      </w:r>
      <w:r w:rsidR="006C5D74" w:rsidRPr="00950F9B">
        <w:rPr>
          <w:rFonts w:ascii="Tahoma" w:hAnsi="Tahoma" w:cs="Tahoma"/>
          <w:sz w:val="16"/>
          <w:szCs w:val="16"/>
        </w:rPr>
        <w:t xml:space="preserve">shall commence on </w:t>
      </w:r>
      <w:r w:rsidR="00F97C8F" w:rsidRPr="00950F9B">
        <w:rPr>
          <w:rFonts w:ascii="Tahoma" w:hAnsi="Tahoma" w:cs="Tahoma"/>
          <w:sz w:val="16"/>
          <w:szCs w:val="16"/>
        </w:rPr>
        <w:t xml:space="preserve">the </w:t>
      </w:r>
      <w:r w:rsidR="00010B8D" w:rsidRPr="00950F9B">
        <w:rPr>
          <w:rFonts w:ascii="Tahoma" w:hAnsi="Tahoma" w:cs="Tahoma"/>
          <w:sz w:val="16"/>
          <w:szCs w:val="16"/>
        </w:rPr>
        <w:t>Effective D</w:t>
      </w:r>
      <w:r w:rsidR="00AB1F29" w:rsidRPr="00950F9B">
        <w:rPr>
          <w:rFonts w:ascii="Tahoma" w:hAnsi="Tahoma" w:cs="Tahoma"/>
          <w:sz w:val="16"/>
          <w:szCs w:val="16"/>
        </w:rPr>
        <w:t xml:space="preserve">ate </w:t>
      </w:r>
      <w:r w:rsidR="006C5D74" w:rsidRPr="00950F9B">
        <w:rPr>
          <w:rFonts w:ascii="Tahoma" w:hAnsi="Tahoma" w:cs="Tahoma"/>
          <w:sz w:val="16"/>
          <w:szCs w:val="16"/>
        </w:rPr>
        <w:t xml:space="preserve">and shall continue </w:t>
      </w:r>
      <w:r w:rsidR="008E0736" w:rsidRPr="00950F9B">
        <w:rPr>
          <w:rFonts w:ascii="Tahoma" w:hAnsi="Tahoma" w:cs="Tahoma"/>
          <w:sz w:val="16"/>
          <w:szCs w:val="16"/>
        </w:rPr>
        <w:t xml:space="preserve">in full force and effect until </w:t>
      </w:r>
      <w:r w:rsidR="004647C8" w:rsidRPr="00950F9B">
        <w:rPr>
          <w:rFonts w:ascii="Tahoma" w:hAnsi="Tahoma" w:cs="Tahoma"/>
          <w:sz w:val="16"/>
          <w:szCs w:val="16"/>
        </w:rPr>
        <w:t xml:space="preserve">such time as all Services have ceased and all Notary Business Personal Data in the Processor’s possession or within its reasonable control </w:t>
      </w:r>
      <w:r w:rsidR="00385989" w:rsidRPr="00950F9B">
        <w:rPr>
          <w:rFonts w:ascii="Tahoma" w:hAnsi="Tahoma" w:cs="Tahoma"/>
          <w:sz w:val="16"/>
          <w:szCs w:val="16"/>
        </w:rPr>
        <w:t xml:space="preserve">(including those held by a </w:t>
      </w:r>
      <w:proofErr w:type="spellStart"/>
      <w:r w:rsidR="00385989" w:rsidRPr="00950F9B">
        <w:rPr>
          <w:rFonts w:ascii="Tahoma" w:hAnsi="Tahoma" w:cs="Tahoma"/>
          <w:sz w:val="16"/>
          <w:szCs w:val="16"/>
        </w:rPr>
        <w:t>Subprocessor</w:t>
      </w:r>
      <w:proofErr w:type="spellEnd"/>
      <w:r w:rsidR="00385989" w:rsidRPr="00950F9B">
        <w:rPr>
          <w:rFonts w:ascii="Tahoma" w:hAnsi="Tahoma" w:cs="Tahoma"/>
          <w:sz w:val="16"/>
          <w:szCs w:val="16"/>
        </w:rPr>
        <w:t xml:space="preserve">) </w:t>
      </w:r>
      <w:r w:rsidR="004647C8" w:rsidRPr="00950F9B">
        <w:rPr>
          <w:rFonts w:ascii="Tahoma" w:hAnsi="Tahoma" w:cs="Tahoma"/>
          <w:sz w:val="16"/>
          <w:szCs w:val="16"/>
        </w:rPr>
        <w:t>has been returned or destroyed</w:t>
      </w:r>
      <w:r w:rsidR="003B6DD8" w:rsidRPr="00950F9B">
        <w:rPr>
          <w:rFonts w:ascii="Tahoma" w:hAnsi="Tahoma" w:cs="Tahoma"/>
          <w:sz w:val="16"/>
          <w:szCs w:val="16"/>
        </w:rPr>
        <w:t xml:space="preserve"> </w:t>
      </w:r>
      <w:r w:rsidRPr="00950F9B">
        <w:rPr>
          <w:rFonts w:ascii="Tahoma" w:hAnsi="Tahoma" w:cs="Tahoma"/>
          <w:sz w:val="16"/>
          <w:szCs w:val="16"/>
        </w:rPr>
        <w:t>(the “</w:t>
      </w:r>
      <w:r w:rsidRPr="00950F9B">
        <w:rPr>
          <w:rFonts w:ascii="Tahoma" w:hAnsi="Tahoma" w:cs="Tahoma"/>
          <w:b/>
          <w:sz w:val="16"/>
          <w:szCs w:val="16"/>
        </w:rPr>
        <w:t>Term</w:t>
      </w:r>
      <w:r w:rsidRPr="00950F9B">
        <w:rPr>
          <w:rFonts w:ascii="Tahoma" w:hAnsi="Tahoma" w:cs="Tahoma"/>
          <w:sz w:val="16"/>
          <w:szCs w:val="16"/>
        </w:rPr>
        <w:t>”)</w:t>
      </w:r>
      <w:r w:rsidR="006C5D74" w:rsidRPr="00950F9B">
        <w:rPr>
          <w:rFonts w:ascii="Tahoma" w:hAnsi="Tahoma" w:cs="Tahoma"/>
          <w:sz w:val="16"/>
          <w:szCs w:val="16"/>
        </w:rPr>
        <w:t>.</w:t>
      </w:r>
      <w:bookmarkStart w:id="7" w:name="_Hlt518742486"/>
      <w:bookmarkEnd w:id="7"/>
      <w:r w:rsidR="00F97C8F" w:rsidRPr="00950F9B">
        <w:rPr>
          <w:rFonts w:ascii="Tahoma" w:hAnsi="Tahoma" w:cs="Tahoma"/>
          <w:sz w:val="16"/>
          <w:szCs w:val="16"/>
        </w:rPr>
        <w:t xml:space="preserve"> </w:t>
      </w:r>
      <w:bookmarkEnd w:id="6"/>
    </w:p>
    <w:p w14:paraId="06FE6E28" w14:textId="77777777" w:rsidR="00113BD7" w:rsidRPr="00950F9B" w:rsidRDefault="00113BD7" w:rsidP="003F07FF">
      <w:pPr>
        <w:pStyle w:val="numbered2"/>
        <w:numPr>
          <w:ilvl w:val="0"/>
          <w:numId w:val="0"/>
        </w:numPr>
        <w:tabs>
          <w:tab w:val="num" w:pos="1440"/>
        </w:tabs>
        <w:spacing w:before="0"/>
        <w:ind w:left="709"/>
        <w:rPr>
          <w:rFonts w:ascii="Tahoma" w:hAnsi="Tahoma" w:cs="Tahoma"/>
          <w:sz w:val="16"/>
          <w:szCs w:val="16"/>
        </w:rPr>
      </w:pPr>
    </w:p>
    <w:p w14:paraId="69D49F63" w14:textId="77777777" w:rsidR="006C5D74" w:rsidRPr="00950F9B" w:rsidRDefault="006C5D74" w:rsidP="003F07FF">
      <w:pPr>
        <w:pStyle w:val="numbered1"/>
        <w:tabs>
          <w:tab w:val="clear" w:pos="720"/>
        </w:tabs>
        <w:spacing w:before="0"/>
        <w:ind w:left="567" w:hanging="567"/>
        <w:rPr>
          <w:rFonts w:ascii="Tahoma" w:hAnsi="Tahoma" w:cs="Tahoma"/>
          <w:sz w:val="16"/>
          <w:szCs w:val="16"/>
          <w:u w:val="none"/>
        </w:rPr>
      </w:pPr>
      <w:bookmarkStart w:id="8" w:name="_Ref383617890"/>
      <w:bookmarkStart w:id="9" w:name="_Toc518813726"/>
      <w:r w:rsidRPr="00950F9B">
        <w:rPr>
          <w:rFonts w:ascii="Tahoma" w:hAnsi="Tahoma" w:cs="Tahoma"/>
          <w:sz w:val="16"/>
          <w:szCs w:val="16"/>
          <w:u w:val="none"/>
        </w:rPr>
        <w:t>data protection</w:t>
      </w:r>
      <w:bookmarkEnd w:id="8"/>
      <w:r w:rsidR="00DC2670" w:rsidRPr="00950F9B">
        <w:rPr>
          <w:rFonts w:ascii="Tahoma" w:hAnsi="Tahoma" w:cs="Tahoma"/>
          <w:sz w:val="16"/>
          <w:szCs w:val="16"/>
          <w:u w:val="none"/>
        </w:rPr>
        <w:t xml:space="preserve"> COMPLIANCE</w:t>
      </w:r>
    </w:p>
    <w:p w14:paraId="1CF39546" w14:textId="77777777" w:rsidR="00700442" w:rsidRPr="00950F9B" w:rsidRDefault="00DC2670" w:rsidP="003F07FF">
      <w:pPr>
        <w:pStyle w:val="numbered2"/>
        <w:tabs>
          <w:tab w:val="clear" w:pos="720"/>
        </w:tabs>
        <w:spacing w:before="0"/>
        <w:ind w:left="567" w:hanging="567"/>
        <w:rPr>
          <w:rFonts w:ascii="Tahoma" w:hAnsi="Tahoma" w:cs="Tahoma"/>
          <w:sz w:val="16"/>
          <w:szCs w:val="16"/>
        </w:rPr>
      </w:pPr>
      <w:bookmarkStart w:id="10" w:name="_Ref383617818"/>
      <w:r w:rsidRPr="00950F9B">
        <w:rPr>
          <w:rFonts w:ascii="Tahoma" w:hAnsi="Tahoma" w:cs="Tahoma"/>
          <w:sz w:val="16"/>
          <w:szCs w:val="16"/>
        </w:rPr>
        <w:t xml:space="preserve">In relation to its processing of </w:t>
      </w:r>
      <w:r w:rsidR="00B85C85" w:rsidRPr="00950F9B">
        <w:rPr>
          <w:rFonts w:ascii="Tahoma" w:hAnsi="Tahoma" w:cs="Tahoma"/>
          <w:sz w:val="16"/>
          <w:szCs w:val="16"/>
        </w:rPr>
        <w:t>Notary Business</w:t>
      </w:r>
      <w:r w:rsidR="002637EB" w:rsidRPr="00950F9B">
        <w:rPr>
          <w:rFonts w:ascii="Tahoma" w:hAnsi="Tahoma" w:cs="Tahoma"/>
          <w:sz w:val="16"/>
          <w:szCs w:val="16"/>
        </w:rPr>
        <w:t xml:space="preserve"> Personal Data</w:t>
      </w:r>
      <w:r w:rsidRPr="00950F9B">
        <w:rPr>
          <w:rFonts w:ascii="Tahoma" w:hAnsi="Tahoma" w:cs="Tahoma"/>
          <w:sz w:val="16"/>
          <w:szCs w:val="16"/>
        </w:rPr>
        <w:t xml:space="preserve">, save as otherwise required by law, </w:t>
      </w:r>
      <w:r w:rsidR="00010B8D" w:rsidRPr="00950F9B">
        <w:rPr>
          <w:rFonts w:ascii="Tahoma" w:hAnsi="Tahoma" w:cs="Tahoma"/>
          <w:sz w:val="16"/>
          <w:szCs w:val="16"/>
        </w:rPr>
        <w:t xml:space="preserve">you </w:t>
      </w:r>
      <w:r w:rsidRPr="00950F9B">
        <w:rPr>
          <w:rFonts w:ascii="Tahoma" w:hAnsi="Tahoma" w:cs="Tahoma"/>
          <w:sz w:val="16"/>
          <w:szCs w:val="16"/>
        </w:rPr>
        <w:t>agree to</w:t>
      </w:r>
      <w:r w:rsidR="00700442" w:rsidRPr="00950F9B">
        <w:rPr>
          <w:rFonts w:ascii="Tahoma" w:hAnsi="Tahoma" w:cs="Tahoma"/>
          <w:sz w:val="16"/>
          <w:szCs w:val="16"/>
        </w:rPr>
        <w:t>:</w:t>
      </w:r>
      <w:bookmarkEnd w:id="10"/>
    </w:p>
    <w:p w14:paraId="47B25F05" w14:textId="77777777" w:rsidR="00012214" w:rsidRPr="00950F9B" w:rsidRDefault="00DC2670" w:rsidP="003F07FF">
      <w:pPr>
        <w:pStyle w:val="numbered3"/>
        <w:numPr>
          <w:ilvl w:val="2"/>
          <w:numId w:val="9"/>
        </w:numPr>
        <w:tabs>
          <w:tab w:val="clear" w:pos="1790"/>
        </w:tabs>
        <w:spacing w:before="0"/>
        <w:ind w:left="1134" w:hanging="567"/>
        <w:rPr>
          <w:rFonts w:ascii="Tahoma" w:hAnsi="Tahoma" w:cs="Tahoma"/>
          <w:sz w:val="16"/>
          <w:szCs w:val="16"/>
        </w:rPr>
      </w:pPr>
      <w:bookmarkStart w:id="11" w:name="_Ref476753973"/>
      <w:r w:rsidRPr="00950F9B">
        <w:rPr>
          <w:rFonts w:ascii="Tahoma" w:hAnsi="Tahoma" w:cs="Tahoma"/>
          <w:sz w:val="16"/>
          <w:szCs w:val="16"/>
        </w:rPr>
        <w:t xml:space="preserve">process </w:t>
      </w:r>
      <w:r w:rsidR="00B85C85" w:rsidRPr="00950F9B">
        <w:rPr>
          <w:rFonts w:ascii="Tahoma" w:hAnsi="Tahoma" w:cs="Tahoma"/>
          <w:sz w:val="16"/>
          <w:szCs w:val="16"/>
        </w:rPr>
        <w:t>Notary Business</w:t>
      </w:r>
      <w:r w:rsidR="002637EB" w:rsidRPr="00950F9B">
        <w:rPr>
          <w:rFonts w:ascii="Tahoma" w:hAnsi="Tahoma" w:cs="Tahoma"/>
          <w:sz w:val="16"/>
          <w:szCs w:val="16"/>
        </w:rPr>
        <w:t xml:space="preserve"> Personal Data</w:t>
      </w:r>
      <w:r w:rsidRPr="00950F9B">
        <w:rPr>
          <w:rFonts w:ascii="Tahoma" w:hAnsi="Tahoma" w:cs="Tahoma"/>
          <w:sz w:val="16"/>
          <w:szCs w:val="16"/>
        </w:rPr>
        <w:t xml:space="preserve"> only </w:t>
      </w:r>
      <w:r w:rsidR="00702FCD" w:rsidRPr="00950F9B">
        <w:rPr>
          <w:rFonts w:ascii="Tahoma" w:hAnsi="Tahoma" w:cs="Tahoma"/>
          <w:sz w:val="16"/>
          <w:szCs w:val="16"/>
        </w:rPr>
        <w:t xml:space="preserve">as required in connection with the Services and </w:t>
      </w:r>
      <w:r w:rsidRPr="00950F9B">
        <w:rPr>
          <w:rFonts w:ascii="Tahoma" w:hAnsi="Tahoma" w:cs="Tahoma"/>
          <w:sz w:val="16"/>
          <w:szCs w:val="16"/>
        </w:rPr>
        <w:t xml:space="preserve">in accordance with </w:t>
      </w:r>
      <w:r w:rsidR="00010B8D" w:rsidRPr="00950F9B">
        <w:rPr>
          <w:rFonts w:ascii="Tahoma" w:hAnsi="Tahoma" w:cs="Tahoma"/>
          <w:sz w:val="16"/>
          <w:szCs w:val="16"/>
        </w:rPr>
        <w:t xml:space="preserve">our </w:t>
      </w:r>
      <w:r w:rsidRPr="00950F9B">
        <w:rPr>
          <w:rFonts w:ascii="Tahoma" w:hAnsi="Tahoma" w:cs="Tahoma"/>
          <w:sz w:val="16"/>
          <w:szCs w:val="16"/>
        </w:rPr>
        <w:t xml:space="preserve">documented lawful instructions from time to </w:t>
      </w:r>
      <w:proofErr w:type="gramStart"/>
      <w:r w:rsidRPr="00950F9B">
        <w:rPr>
          <w:rFonts w:ascii="Tahoma" w:hAnsi="Tahoma" w:cs="Tahoma"/>
          <w:sz w:val="16"/>
          <w:szCs w:val="16"/>
        </w:rPr>
        <w:t>time</w:t>
      </w:r>
      <w:r w:rsidR="00012214" w:rsidRPr="00950F9B">
        <w:rPr>
          <w:rFonts w:ascii="Tahoma" w:hAnsi="Tahoma" w:cs="Tahoma"/>
          <w:sz w:val="16"/>
          <w:szCs w:val="16"/>
        </w:rPr>
        <w:t>;</w:t>
      </w:r>
      <w:proofErr w:type="gramEnd"/>
    </w:p>
    <w:p w14:paraId="20F40C53" w14:textId="77777777" w:rsidR="00DC2670" w:rsidRPr="00950F9B" w:rsidRDefault="00DC2670" w:rsidP="003F07FF">
      <w:pPr>
        <w:pStyle w:val="numbered2"/>
        <w:numPr>
          <w:ilvl w:val="2"/>
          <w:numId w:val="9"/>
        </w:numPr>
        <w:tabs>
          <w:tab w:val="clear" w:pos="1790"/>
        </w:tabs>
        <w:spacing w:before="0"/>
        <w:ind w:left="1134" w:hanging="567"/>
        <w:rPr>
          <w:rFonts w:ascii="Tahoma" w:hAnsi="Tahoma" w:cs="Tahoma"/>
          <w:sz w:val="16"/>
          <w:szCs w:val="16"/>
        </w:rPr>
      </w:pPr>
      <w:r w:rsidRPr="00950F9B">
        <w:rPr>
          <w:rFonts w:ascii="Tahoma" w:hAnsi="Tahoma" w:cs="Tahoma"/>
          <w:sz w:val="16"/>
          <w:szCs w:val="16"/>
        </w:rPr>
        <w:t xml:space="preserve">inform </w:t>
      </w:r>
      <w:r w:rsidR="00010B8D" w:rsidRPr="00950F9B">
        <w:rPr>
          <w:rFonts w:ascii="Tahoma" w:hAnsi="Tahoma" w:cs="Tahoma"/>
          <w:sz w:val="16"/>
          <w:szCs w:val="16"/>
        </w:rPr>
        <w:t xml:space="preserve">us </w:t>
      </w:r>
      <w:r w:rsidRPr="00950F9B">
        <w:rPr>
          <w:rFonts w:ascii="Tahoma" w:hAnsi="Tahoma" w:cs="Tahoma"/>
          <w:sz w:val="16"/>
          <w:szCs w:val="16"/>
        </w:rPr>
        <w:t xml:space="preserve">if, in </w:t>
      </w:r>
      <w:r w:rsidR="00010B8D" w:rsidRPr="00950F9B">
        <w:rPr>
          <w:rFonts w:ascii="Tahoma" w:hAnsi="Tahoma" w:cs="Tahoma"/>
          <w:sz w:val="16"/>
          <w:szCs w:val="16"/>
        </w:rPr>
        <w:t xml:space="preserve">your </w:t>
      </w:r>
      <w:r w:rsidRPr="00950F9B">
        <w:rPr>
          <w:rFonts w:ascii="Tahoma" w:hAnsi="Tahoma" w:cs="Tahoma"/>
          <w:sz w:val="16"/>
          <w:szCs w:val="16"/>
        </w:rPr>
        <w:t xml:space="preserve">opinion, an instruction infringes Data Protection </w:t>
      </w:r>
      <w:proofErr w:type="gramStart"/>
      <w:r w:rsidRPr="00950F9B">
        <w:rPr>
          <w:rFonts w:ascii="Tahoma" w:hAnsi="Tahoma" w:cs="Tahoma"/>
          <w:sz w:val="16"/>
          <w:szCs w:val="16"/>
        </w:rPr>
        <w:t>Law;</w:t>
      </w:r>
      <w:proofErr w:type="gramEnd"/>
    </w:p>
    <w:p w14:paraId="4D8986E5" w14:textId="77777777" w:rsidR="00DC2670" w:rsidRPr="00950F9B" w:rsidRDefault="00DC2670" w:rsidP="003F07FF">
      <w:pPr>
        <w:pStyle w:val="numbered2"/>
        <w:numPr>
          <w:ilvl w:val="2"/>
          <w:numId w:val="9"/>
        </w:numPr>
        <w:tabs>
          <w:tab w:val="clear" w:pos="1790"/>
        </w:tabs>
        <w:spacing w:before="0"/>
        <w:ind w:left="1134" w:hanging="567"/>
        <w:rPr>
          <w:rFonts w:ascii="Tahoma" w:hAnsi="Tahoma" w:cs="Tahoma"/>
          <w:sz w:val="16"/>
          <w:szCs w:val="16"/>
        </w:rPr>
      </w:pPr>
      <w:r w:rsidRPr="00950F9B">
        <w:rPr>
          <w:rFonts w:ascii="Tahoma" w:hAnsi="Tahoma" w:cs="Tahoma"/>
          <w:sz w:val="16"/>
          <w:szCs w:val="16"/>
        </w:rPr>
        <w:t xml:space="preserve">ensure that all personnel authorised by </w:t>
      </w:r>
      <w:r w:rsidR="00010B8D" w:rsidRPr="00950F9B">
        <w:rPr>
          <w:rFonts w:ascii="Tahoma" w:hAnsi="Tahoma" w:cs="Tahoma"/>
          <w:sz w:val="16"/>
          <w:szCs w:val="16"/>
        </w:rPr>
        <w:t xml:space="preserve">you </w:t>
      </w:r>
      <w:r w:rsidRPr="00950F9B">
        <w:rPr>
          <w:rFonts w:ascii="Tahoma" w:hAnsi="Tahoma" w:cs="Tahoma"/>
          <w:sz w:val="16"/>
          <w:szCs w:val="16"/>
        </w:rPr>
        <w:t xml:space="preserve">to process </w:t>
      </w:r>
      <w:r w:rsidR="00B85C85" w:rsidRPr="00950F9B">
        <w:rPr>
          <w:rFonts w:ascii="Tahoma" w:hAnsi="Tahoma" w:cs="Tahoma"/>
          <w:sz w:val="16"/>
          <w:szCs w:val="16"/>
        </w:rPr>
        <w:t>Notary Business</w:t>
      </w:r>
      <w:r w:rsidR="002637EB" w:rsidRPr="00950F9B">
        <w:rPr>
          <w:rFonts w:ascii="Tahoma" w:hAnsi="Tahoma" w:cs="Tahoma"/>
          <w:sz w:val="16"/>
          <w:szCs w:val="16"/>
        </w:rPr>
        <w:t xml:space="preserve"> Personal Data</w:t>
      </w:r>
      <w:r w:rsidRPr="00950F9B">
        <w:rPr>
          <w:rFonts w:ascii="Tahoma" w:hAnsi="Tahoma" w:cs="Tahoma"/>
          <w:sz w:val="16"/>
          <w:szCs w:val="16"/>
        </w:rPr>
        <w:t xml:space="preserve"> have committed themselves to confidentiality or are under an appropriate statutory obligation of </w:t>
      </w:r>
      <w:proofErr w:type="gramStart"/>
      <w:r w:rsidRPr="00950F9B">
        <w:rPr>
          <w:rFonts w:ascii="Tahoma" w:hAnsi="Tahoma" w:cs="Tahoma"/>
          <w:sz w:val="16"/>
          <w:szCs w:val="16"/>
        </w:rPr>
        <w:t>confidentiality;</w:t>
      </w:r>
      <w:proofErr w:type="gramEnd"/>
      <w:r w:rsidRPr="00950F9B">
        <w:rPr>
          <w:rFonts w:ascii="Tahoma" w:hAnsi="Tahoma" w:cs="Tahoma"/>
          <w:sz w:val="16"/>
          <w:szCs w:val="16"/>
        </w:rPr>
        <w:t xml:space="preserve"> </w:t>
      </w:r>
    </w:p>
    <w:p w14:paraId="3008E89E" w14:textId="77777777" w:rsidR="001E5A9E" w:rsidRPr="00950F9B" w:rsidRDefault="001E5A9E" w:rsidP="003F07FF">
      <w:pPr>
        <w:pStyle w:val="numbered2"/>
        <w:numPr>
          <w:ilvl w:val="2"/>
          <w:numId w:val="9"/>
        </w:numPr>
        <w:tabs>
          <w:tab w:val="clear" w:pos="1790"/>
        </w:tabs>
        <w:spacing w:before="0"/>
        <w:ind w:left="1134" w:hanging="567"/>
        <w:rPr>
          <w:rFonts w:ascii="Tahoma" w:hAnsi="Tahoma" w:cs="Tahoma"/>
          <w:sz w:val="16"/>
          <w:szCs w:val="16"/>
        </w:rPr>
      </w:pPr>
      <w:r w:rsidRPr="00950F9B">
        <w:rPr>
          <w:rFonts w:ascii="Tahoma" w:hAnsi="Tahoma" w:cs="Tahoma"/>
          <w:sz w:val="16"/>
          <w:szCs w:val="16"/>
        </w:rPr>
        <w:t>implement</w:t>
      </w:r>
      <w:r w:rsidR="00DC2670" w:rsidRPr="00950F9B">
        <w:rPr>
          <w:rFonts w:ascii="Tahoma" w:hAnsi="Tahoma" w:cs="Tahoma"/>
          <w:sz w:val="16"/>
          <w:szCs w:val="16"/>
        </w:rPr>
        <w:t xml:space="preserve"> appropriate technical and organisational measures to </w:t>
      </w:r>
      <w:r w:rsidRPr="00950F9B">
        <w:rPr>
          <w:rFonts w:ascii="Tahoma" w:hAnsi="Tahoma" w:cs="Tahoma"/>
          <w:sz w:val="16"/>
          <w:szCs w:val="16"/>
        </w:rPr>
        <w:t xml:space="preserve">appropriately safeguard </w:t>
      </w:r>
      <w:r w:rsidR="00B85C85" w:rsidRPr="00950F9B">
        <w:rPr>
          <w:rFonts w:ascii="Tahoma" w:hAnsi="Tahoma" w:cs="Tahoma"/>
          <w:sz w:val="16"/>
          <w:szCs w:val="16"/>
        </w:rPr>
        <w:t>Notary Business</w:t>
      </w:r>
      <w:r w:rsidR="002637EB" w:rsidRPr="00950F9B">
        <w:rPr>
          <w:rFonts w:ascii="Tahoma" w:hAnsi="Tahoma" w:cs="Tahoma"/>
          <w:sz w:val="16"/>
          <w:szCs w:val="16"/>
        </w:rPr>
        <w:t xml:space="preserve"> Personal Data</w:t>
      </w:r>
      <w:r w:rsidRPr="00950F9B">
        <w:rPr>
          <w:rFonts w:ascii="Tahoma" w:hAnsi="Tahoma" w:cs="Tahoma"/>
          <w:sz w:val="16"/>
          <w:szCs w:val="16"/>
        </w:rPr>
        <w:t xml:space="preserve"> h</w:t>
      </w:r>
      <w:r w:rsidR="00DC2670" w:rsidRPr="00950F9B">
        <w:rPr>
          <w:rFonts w:ascii="Tahoma" w:hAnsi="Tahoma" w:cs="Tahoma"/>
          <w:sz w:val="16"/>
          <w:szCs w:val="16"/>
        </w:rPr>
        <w:t xml:space="preserve">aving regard to the nature of </w:t>
      </w:r>
      <w:r w:rsidR="00010B8D" w:rsidRPr="00950F9B">
        <w:rPr>
          <w:rFonts w:ascii="Tahoma" w:hAnsi="Tahoma" w:cs="Tahoma"/>
          <w:sz w:val="16"/>
          <w:szCs w:val="16"/>
        </w:rPr>
        <w:t>the p</w:t>
      </w:r>
      <w:r w:rsidR="002637EB" w:rsidRPr="00950F9B">
        <w:rPr>
          <w:rFonts w:ascii="Tahoma" w:hAnsi="Tahoma" w:cs="Tahoma"/>
          <w:sz w:val="16"/>
          <w:szCs w:val="16"/>
        </w:rPr>
        <w:t xml:space="preserve">ersonal </w:t>
      </w:r>
      <w:r w:rsidR="00010B8D" w:rsidRPr="00950F9B">
        <w:rPr>
          <w:rFonts w:ascii="Tahoma" w:hAnsi="Tahoma" w:cs="Tahoma"/>
          <w:sz w:val="16"/>
          <w:szCs w:val="16"/>
        </w:rPr>
        <w:t>d</w:t>
      </w:r>
      <w:r w:rsidR="002637EB" w:rsidRPr="00950F9B">
        <w:rPr>
          <w:rFonts w:ascii="Tahoma" w:hAnsi="Tahoma" w:cs="Tahoma"/>
          <w:sz w:val="16"/>
          <w:szCs w:val="16"/>
        </w:rPr>
        <w:t>ata</w:t>
      </w:r>
      <w:r w:rsidR="00DC2670" w:rsidRPr="00950F9B">
        <w:rPr>
          <w:rFonts w:ascii="Tahoma" w:hAnsi="Tahoma" w:cs="Tahoma"/>
          <w:sz w:val="16"/>
          <w:szCs w:val="16"/>
        </w:rPr>
        <w:t xml:space="preserve"> which is to be protected</w:t>
      </w:r>
      <w:r w:rsidRPr="00950F9B">
        <w:rPr>
          <w:rFonts w:ascii="Tahoma" w:hAnsi="Tahoma" w:cs="Tahoma"/>
          <w:sz w:val="16"/>
          <w:szCs w:val="16"/>
        </w:rPr>
        <w:t xml:space="preserve"> and </w:t>
      </w:r>
      <w:r w:rsidR="00DC2670" w:rsidRPr="00950F9B">
        <w:rPr>
          <w:rFonts w:ascii="Tahoma" w:hAnsi="Tahoma" w:cs="Tahoma"/>
          <w:sz w:val="16"/>
          <w:szCs w:val="16"/>
        </w:rPr>
        <w:t xml:space="preserve">the risk </w:t>
      </w:r>
      <w:r w:rsidRPr="00950F9B">
        <w:rPr>
          <w:rFonts w:ascii="Tahoma" w:hAnsi="Tahoma" w:cs="Tahoma"/>
          <w:sz w:val="16"/>
          <w:szCs w:val="16"/>
        </w:rPr>
        <w:t xml:space="preserve">of harm </w:t>
      </w:r>
      <w:r w:rsidR="00DC2670" w:rsidRPr="00950F9B">
        <w:rPr>
          <w:rFonts w:ascii="Tahoma" w:hAnsi="Tahoma" w:cs="Tahoma"/>
          <w:sz w:val="16"/>
          <w:szCs w:val="16"/>
        </w:rPr>
        <w:t xml:space="preserve">which might result from any Security </w:t>
      </w:r>
      <w:r w:rsidR="002F2D6A" w:rsidRPr="00950F9B">
        <w:rPr>
          <w:rFonts w:ascii="Tahoma" w:hAnsi="Tahoma" w:cs="Tahoma"/>
          <w:sz w:val="16"/>
          <w:szCs w:val="16"/>
        </w:rPr>
        <w:t>Breach (as defined below)</w:t>
      </w:r>
      <w:r w:rsidR="00DC2670" w:rsidRPr="00950F9B">
        <w:rPr>
          <w:rFonts w:ascii="Tahoma" w:hAnsi="Tahoma" w:cs="Tahoma"/>
          <w:sz w:val="16"/>
          <w:szCs w:val="16"/>
        </w:rPr>
        <w:t xml:space="preserve">, </w:t>
      </w:r>
      <w:r w:rsidR="003B6DD8" w:rsidRPr="00950F9B">
        <w:rPr>
          <w:rFonts w:ascii="Tahoma" w:hAnsi="Tahoma" w:cs="Tahoma"/>
          <w:sz w:val="16"/>
          <w:szCs w:val="16"/>
        </w:rPr>
        <w:t xml:space="preserve">at a minimum </w:t>
      </w:r>
      <w:r w:rsidR="00010B8D" w:rsidRPr="00950F9B">
        <w:rPr>
          <w:rFonts w:ascii="Tahoma" w:hAnsi="Tahoma" w:cs="Tahoma"/>
          <w:sz w:val="16"/>
          <w:szCs w:val="16"/>
        </w:rPr>
        <w:t xml:space="preserve">the measures </w:t>
      </w:r>
      <w:r w:rsidR="00DC2670" w:rsidRPr="00950F9B">
        <w:rPr>
          <w:rFonts w:ascii="Tahoma" w:hAnsi="Tahoma" w:cs="Tahoma"/>
          <w:sz w:val="16"/>
          <w:szCs w:val="16"/>
        </w:rPr>
        <w:t xml:space="preserve">set out in </w:t>
      </w:r>
      <w:r w:rsidR="003B6DD8" w:rsidRPr="00950F9B">
        <w:rPr>
          <w:rFonts w:ascii="Tahoma" w:hAnsi="Tahoma" w:cs="Tahoma"/>
          <w:sz w:val="16"/>
          <w:szCs w:val="16"/>
        </w:rPr>
        <w:t xml:space="preserve">the </w:t>
      </w:r>
      <w:proofErr w:type="gramStart"/>
      <w:r w:rsidR="003B6DD8" w:rsidRPr="00950F9B">
        <w:rPr>
          <w:rFonts w:ascii="Tahoma" w:hAnsi="Tahoma" w:cs="Tahoma"/>
          <w:sz w:val="16"/>
          <w:szCs w:val="16"/>
        </w:rPr>
        <w:t>Schedule</w:t>
      </w:r>
      <w:r w:rsidR="00DC2670" w:rsidRPr="00950F9B">
        <w:rPr>
          <w:rFonts w:ascii="Tahoma" w:hAnsi="Tahoma" w:cs="Tahoma"/>
          <w:sz w:val="16"/>
          <w:szCs w:val="16"/>
        </w:rPr>
        <w:t>;</w:t>
      </w:r>
      <w:proofErr w:type="gramEnd"/>
    </w:p>
    <w:p w14:paraId="60D0BEAD" w14:textId="77777777" w:rsidR="001E5A9E" w:rsidRPr="00950F9B" w:rsidRDefault="001E5A9E" w:rsidP="003F07FF">
      <w:pPr>
        <w:pStyle w:val="numbered2"/>
        <w:numPr>
          <w:ilvl w:val="2"/>
          <w:numId w:val="9"/>
        </w:numPr>
        <w:tabs>
          <w:tab w:val="clear" w:pos="1790"/>
        </w:tabs>
        <w:spacing w:before="0"/>
        <w:ind w:left="1134" w:hanging="567"/>
        <w:rPr>
          <w:rFonts w:ascii="Tahoma" w:hAnsi="Tahoma" w:cs="Tahoma"/>
          <w:sz w:val="16"/>
          <w:szCs w:val="16"/>
        </w:rPr>
      </w:pPr>
      <w:r w:rsidRPr="00950F9B">
        <w:rPr>
          <w:rFonts w:ascii="Tahoma" w:hAnsi="Tahoma" w:cs="Tahoma"/>
          <w:sz w:val="16"/>
          <w:szCs w:val="16"/>
        </w:rPr>
        <w:t xml:space="preserve">promptly inform </w:t>
      </w:r>
      <w:r w:rsidR="00010B8D" w:rsidRPr="00950F9B">
        <w:rPr>
          <w:rFonts w:ascii="Tahoma" w:hAnsi="Tahoma" w:cs="Tahoma"/>
          <w:sz w:val="16"/>
          <w:szCs w:val="16"/>
        </w:rPr>
        <w:t xml:space="preserve">us </w:t>
      </w:r>
      <w:r w:rsidRPr="00950F9B">
        <w:rPr>
          <w:rFonts w:ascii="Tahoma" w:hAnsi="Tahoma" w:cs="Tahoma"/>
          <w:sz w:val="16"/>
          <w:szCs w:val="16"/>
        </w:rPr>
        <w:t xml:space="preserve">of any data subject requests under Data Protection Law or regulatory or law enforcement requests relating to </w:t>
      </w:r>
      <w:r w:rsidR="00B85C85" w:rsidRPr="00950F9B">
        <w:rPr>
          <w:rFonts w:ascii="Tahoma" w:hAnsi="Tahoma" w:cs="Tahoma"/>
          <w:sz w:val="16"/>
          <w:szCs w:val="16"/>
        </w:rPr>
        <w:t>Notary Business</w:t>
      </w:r>
      <w:r w:rsidR="002637EB" w:rsidRPr="00950F9B">
        <w:rPr>
          <w:rFonts w:ascii="Tahoma" w:hAnsi="Tahoma" w:cs="Tahoma"/>
          <w:sz w:val="16"/>
          <w:szCs w:val="16"/>
        </w:rPr>
        <w:t xml:space="preserve"> Personal Data</w:t>
      </w:r>
      <w:r w:rsidRPr="00950F9B">
        <w:rPr>
          <w:rFonts w:ascii="Tahoma" w:hAnsi="Tahoma" w:cs="Tahoma"/>
          <w:sz w:val="16"/>
          <w:szCs w:val="16"/>
        </w:rPr>
        <w:t xml:space="preserve">. </w:t>
      </w:r>
      <w:bookmarkStart w:id="12" w:name="_Ref474831252"/>
      <w:r w:rsidR="00010B8D" w:rsidRPr="00950F9B">
        <w:rPr>
          <w:rFonts w:ascii="Tahoma" w:hAnsi="Tahoma" w:cs="Tahoma"/>
          <w:sz w:val="16"/>
          <w:szCs w:val="16"/>
        </w:rPr>
        <w:t xml:space="preserve">You shall not acknowledge or otherwise </w:t>
      </w:r>
      <w:r w:rsidRPr="00950F9B">
        <w:rPr>
          <w:rFonts w:ascii="Tahoma" w:hAnsi="Tahoma" w:cs="Tahoma"/>
          <w:sz w:val="16"/>
          <w:szCs w:val="16"/>
        </w:rPr>
        <w:t xml:space="preserve">respond to the subject access request </w:t>
      </w:r>
      <w:bookmarkEnd w:id="12"/>
      <w:r w:rsidR="00010B8D" w:rsidRPr="00950F9B">
        <w:rPr>
          <w:rFonts w:ascii="Tahoma" w:hAnsi="Tahoma" w:cs="Tahoma"/>
          <w:sz w:val="16"/>
          <w:szCs w:val="16"/>
        </w:rPr>
        <w:t xml:space="preserve">except with our prior written approval, which shall not be unreasonably </w:t>
      </w:r>
      <w:proofErr w:type="gramStart"/>
      <w:r w:rsidR="00010B8D" w:rsidRPr="00950F9B">
        <w:rPr>
          <w:rFonts w:ascii="Tahoma" w:hAnsi="Tahoma" w:cs="Tahoma"/>
          <w:sz w:val="16"/>
          <w:szCs w:val="16"/>
        </w:rPr>
        <w:t>withheld</w:t>
      </w:r>
      <w:r w:rsidRPr="00950F9B">
        <w:rPr>
          <w:rFonts w:ascii="Tahoma" w:hAnsi="Tahoma" w:cs="Tahoma"/>
          <w:sz w:val="16"/>
          <w:szCs w:val="16"/>
        </w:rPr>
        <w:t>;</w:t>
      </w:r>
      <w:proofErr w:type="gramEnd"/>
      <w:r w:rsidRPr="00950F9B">
        <w:rPr>
          <w:rFonts w:ascii="Tahoma" w:hAnsi="Tahoma" w:cs="Tahoma"/>
          <w:sz w:val="16"/>
          <w:szCs w:val="16"/>
        </w:rPr>
        <w:t xml:space="preserve"> </w:t>
      </w:r>
    </w:p>
    <w:p w14:paraId="432FE56A" w14:textId="77777777" w:rsidR="00DC2670" w:rsidRPr="00950F9B" w:rsidRDefault="00DC2670" w:rsidP="003F07FF">
      <w:pPr>
        <w:pStyle w:val="numbered2"/>
        <w:numPr>
          <w:ilvl w:val="2"/>
          <w:numId w:val="9"/>
        </w:numPr>
        <w:tabs>
          <w:tab w:val="clear" w:pos="1790"/>
        </w:tabs>
        <w:spacing w:before="0"/>
        <w:ind w:left="1134" w:hanging="567"/>
        <w:rPr>
          <w:rFonts w:ascii="Tahoma" w:hAnsi="Tahoma" w:cs="Tahoma"/>
          <w:sz w:val="16"/>
          <w:szCs w:val="16"/>
        </w:rPr>
      </w:pPr>
      <w:r w:rsidRPr="00950F9B">
        <w:rPr>
          <w:rFonts w:ascii="Tahoma" w:hAnsi="Tahoma" w:cs="Tahoma"/>
          <w:sz w:val="16"/>
          <w:szCs w:val="16"/>
        </w:rPr>
        <w:t xml:space="preserve">provide such assistance as the </w:t>
      </w:r>
      <w:r w:rsidR="00B85C85" w:rsidRPr="00950F9B">
        <w:rPr>
          <w:rFonts w:ascii="Tahoma" w:hAnsi="Tahoma" w:cs="Tahoma"/>
          <w:sz w:val="16"/>
          <w:szCs w:val="16"/>
        </w:rPr>
        <w:t>Notary Business</w:t>
      </w:r>
      <w:r w:rsidRPr="00950F9B">
        <w:rPr>
          <w:rFonts w:ascii="Tahoma" w:hAnsi="Tahoma" w:cs="Tahoma"/>
          <w:sz w:val="16"/>
          <w:szCs w:val="16"/>
        </w:rPr>
        <w:t xml:space="preserve"> may reasonably require in order to ensure </w:t>
      </w:r>
      <w:r w:rsidR="00010B8D" w:rsidRPr="00950F9B">
        <w:rPr>
          <w:rFonts w:ascii="Tahoma" w:hAnsi="Tahoma" w:cs="Tahoma"/>
          <w:sz w:val="16"/>
          <w:szCs w:val="16"/>
        </w:rPr>
        <w:t>our</w:t>
      </w:r>
      <w:r w:rsidR="00385989" w:rsidRPr="00950F9B">
        <w:rPr>
          <w:rFonts w:ascii="Tahoma" w:hAnsi="Tahoma" w:cs="Tahoma"/>
          <w:sz w:val="16"/>
          <w:szCs w:val="16"/>
        </w:rPr>
        <w:t xml:space="preserve"> or the </w:t>
      </w:r>
      <w:r w:rsidR="00385989" w:rsidRPr="00950F9B">
        <w:rPr>
          <w:rFonts w:ascii="Tahoma" w:hAnsi="Tahoma" w:cs="Tahoma"/>
          <w:sz w:val="16"/>
          <w:szCs w:val="16"/>
          <w:lang w:val="en-US"/>
        </w:rPr>
        <w:t>Instructing Parties’</w:t>
      </w:r>
      <w:r w:rsidR="00385989" w:rsidRPr="00950F9B">
        <w:rPr>
          <w:rFonts w:ascii="Tahoma" w:hAnsi="Tahoma" w:cs="Tahoma"/>
          <w:sz w:val="16"/>
          <w:szCs w:val="16"/>
        </w:rPr>
        <w:t xml:space="preserve"> </w:t>
      </w:r>
      <w:r w:rsidRPr="00950F9B">
        <w:rPr>
          <w:rFonts w:ascii="Tahoma" w:hAnsi="Tahoma" w:cs="Tahoma"/>
          <w:sz w:val="16"/>
          <w:szCs w:val="16"/>
        </w:rPr>
        <w:t xml:space="preserve">compliance with Data Protection Law in relation to data security, data breach notifications, data protection impact assessments and prior consultations with </w:t>
      </w:r>
      <w:r w:rsidR="00010B8D" w:rsidRPr="00950F9B">
        <w:rPr>
          <w:rFonts w:ascii="Tahoma" w:hAnsi="Tahoma" w:cs="Tahoma"/>
          <w:sz w:val="16"/>
          <w:szCs w:val="16"/>
        </w:rPr>
        <w:t xml:space="preserve">the Information Commissioner’s Office or other competent </w:t>
      </w:r>
      <w:proofErr w:type="gramStart"/>
      <w:r w:rsidR="00010B8D" w:rsidRPr="00950F9B">
        <w:rPr>
          <w:rFonts w:ascii="Tahoma" w:hAnsi="Tahoma" w:cs="Tahoma"/>
          <w:sz w:val="16"/>
          <w:szCs w:val="16"/>
        </w:rPr>
        <w:t>authority;</w:t>
      </w:r>
      <w:proofErr w:type="gramEnd"/>
      <w:r w:rsidR="003412E6" w:rsidRPr="00950F9B">
        <w:rPr>
          <w:rFonts w:ascii="Tahoma" w:hAnsi="Tahoma" w:cs="Tahoma"/>
          <w:sz w:val="16"/>
          <w:szCs w:val="16"/>
        </w:rPr>
        <w:t xml:space="preserve"> </w:t>
      </w:r>
    </w:p>
    <w:p w14:paraId="1F80E2EF" w14:textId="77777777" w:rsidR="00DC2670" w:rsidRPr="00950F9B" w:rsidRDefault="00DC2670" w:rsidP="003F07FF">
      <w:pPr>
        <w:pStyle w:val="numbered2"/>
        <w:numPr>
          <w:ilvl w:val="2"/>
          <w:numId w:val="9"/>
        </w:numPr>
        <w:tabs>
          <w:tab w:val="clear" w:pos="1790"/>
        </w:tabs>
        <w:spacing w:before="0"/>
        <w:ind w:left="1134" w:hanging="567"/>
        <w:rPr>
          <w:rFonts w:ascii="Tahoma" w:hAnsi="Tahoma" w:cs="Tahoma"/>
          <w:sz w:val="16"/>
          <w:szCs w:val="16"/>
        </w:rPr>
      </w:pPr>
      <w:r w:rsidRPr="00950F9B">
        <w:rPr>
          <w:rFonts w:ascii="Tahoma" w:hAnsi="Tahoma" w:cs="Tahoma"/>
          <w:sz w:val="16"/>
          <w:szCs w:val="16"/>
        </w:rPr>
        <w:t xml:space="preserve">at </w:t>
      </w:r>
      <w:r w:rsidR="00010B8D" w:rsidRPr="00950F9B">
        <w:rPr>
          <w:rFonts w:ascii="Tahoma" w:hAnsi="Tahoma" w:cs="Tahoma"/>
          <w:sz w:val="16"/>
          <w:szCs w:val="16"/>
        </w:rPr>
        <w:t xml:space="preserve">our </w:t>
      </w:r>
      <w:r w:rsidRPr="00950F9B">
        <w:rPr>
          <w:rFonts w:ascii="Tahoma" w:hAnsi="Tahoma" w:cs="Tahoma"/>
          <w:sz w:val="16"/>
          <w:szCs w:val="16"/>
        </w:rPr>
        <w:t xml:space="preserve">choice, </w:t>
      </w:r>
      <w:r w:rsidR="00010B8D" w:rsidRPr="00950F9B">
        <w:rPr>
          <w:rFonts w:ascii="Tahoma" w:hAnsi="Tahoma" w:cs="Tahoma"/>
          <w:sz w:val="16"/>
          <w:szCs w:val="16"/>
        </w:rPr>
        <w:t xml:space="preserve">without delay </w:t>
      </w:r>
      <w:r w:rsidRPr="00950F9B">
        <w:rPr>
          <w:rFonts w:ascii="Tahoma" w:hAnsi="Tahoma" w:cs="Tahoma"/>
          <w:sz w:val="16"/>
          <w:szCs w:val="16"/>
        </w:rPr>
        <w:t xml:space="preserve">delete or return all </w:t>
      </w:r>
      <w:r w:rsidR="00B85C85" w:rsidRPr="00950F9B">
        <w:rPr>
          <w:rFonts w:ascii="Tahoma" w:hAnsi="Tahoma" w:cs="Tahoma"/>
          <w:sz w:val="16"/>
          <w:szCs w:val="16"/>
        </w:rPr>
        <w:t>Notary Business</w:t>
      </w:r>
      <w:r w:rsidR="002637EB" w:rsidRPr="00950F9B">
        <w:rPr>
          <w:rFonts w:ascii="Tahoma" w:hAnsi="Tahoma" w:cs="Tahoma"/>
          <w:sz w:val="16"/>
          <w:szCs w:val="16"/>
        </w:rPr>
        <w:t xml:space="preserve"> Personal Data</w:t>
      </w:r>
      <w:r w:rsidRPr="00950F9B">
        <w:rPr>
          <w:rFonts w:ascii="Tahoma" w:hAnsi="Tahoma" w:cs="Tahoma"/>
          <w:sz w:val="16"/>
          <w:szCs w:val="16"/>
        </w:rPr>
        <w:t xml:space="preserve"> to </w:t>
      </w:r>
      <w:r w:rsidR="00010B8D" w:rsidRPr="00950F9B">
        <w:rPr>
          <w:rFonts w:ascii="Tahoma" w:hAnsi="Tahoma" w:cs="Tahoma"/>
          <w:sz w:val="16"/>
          <w:szCs w:val="16"/>
        </w:rPr>
        <w:t>us</w:t>
      </w:r>
      <w:r w:rsidRPr="00950F9B">
        <w:rPr>
          <w:rFonts w:ascii="Tahoma" w:hAnsi="Tahoma" w:cs="Tahoma"/>
          <w:sz w:val="16"/>
          <w:szCs w:val="16"/>
        </w:rPr>
        <w:t xml:space="preserve">, and delete existing copies of all </w:t>
      </w:r>
      <w:r w:rsidR="00B85C85" w:rsidRPr="00950F9B">
        <w:rPr>
          <w:rFonts w:ascii="Tahoma" w:hAnsi="Tahoma" w:cs="Tahoma"/>
          <w:sz w:val="16"/>
          <w:szCs w:val="16"/>
        </w:rPr>
        <w:t>Notary Business</w:t>
      </w:r>
      <w:r w:rsidR="002637EB" w:rsidRPr="00950F9B">
        <w:rPr>
          <w:rFonts w:ascii="Tahoma" w:hAnsi="Tahoma" w:cs="Tahoma"/>
          <w:sz w:val="16"/>
          <w:szCs w:val="16"/>
        </w:rPr>
        <w:t xml:space="preserve"> Personal Data</w:t>
      </w:r>
      <w:r w:rsidR="00385989" w:rsidRPr="00950F9B">
        <w:rPr>
          <w:rFonts w:ascii="Tahoma" w:hAnsi="Tahoma" w:cs="Tahoma"/>
          <w:sz w:val="16"/>
          <w:szCs w:val="16"/>
        </w:rPr>
        <w:t xml:space="preserve"> in the Processor’s possession or within its reasonable control (including those held by a </w:t>
      </w:r>
      <w:proofErr w:type="spellStart"/>
      <w:r w:rsidR="00385989" w:rsidRPr="00950F9B">
        <w:rPr>
          <w:rFonts w:ascii="Tahoma" w:hAnsi="Tahoma" w:cs="Tahoma"/>
          <w:sz w:val="16"/>
          <w:szCs w:val="16"/>
        </w:rPr>
        <w:t>Subprocessor</w:t>
      </w:r>
      <w:proofErr w:type="spellEnd"/>
      <w:r w:rsidR="00385989" w:rsidRPr="00950F9B">
        <w:rPr>
          <w:rFonts w:ascii="Tahoma" w:hAnsi="Tahoma" w:cs="Tahoma"/>
          <w:sz w:val="16"/>
          <w:szCs w:val="16"/>
        </w:rPr>
        <w:t>)</w:t>
      </w:r>
      <w:r w:rsidRPr="00950F9B">
        <w:rPr>
          <w:rFonts w:ascii="Tahoma" w:hAnsi="Tahoma" w:cs="Tahoma"/>
          <w:sz w:val="16"/>
          <w:szCs w:val="16"/>
        </w:rPr>
        <w:t>; and</w:t>
      </w:r>
      <w:r w:rsidR="00385989" w:rsidRPr="00950F9B">
        <w:rPr>
          <w:rFonts w:ascii="Tahoma" w:hAnsi="Tahoma" w:cs="Tahoma"/>
          <w:sz w:val="16"/>
          <w:szCs w:val="16"/>
          <w:lang w:val="en-US"/>
        </w:rPr>
        <w:t xml:space="preserve"> </w:t>
      </w:r>
    </w:p>
    <w:p w14:paraId="2E8EB2FB" w14:textId="77777777" w:rsidR="00DC2670" w:rsidRPr="00950F9B" w:rsidRDefault="00DC2670" w:rsidP="003F07FF">
      <w:pPr>
        <w:pStyle w:val="numbered2"/>
        <w:numPr>
          <w:ilvl w:val="2"/>
          <w:numId w:val="9"/>
        </w:numPr>
        <w:tabs>
          <w:tab w:val="clear" w:pos="1790"/>
        </w:tabs>
        <w:spacing w:before="0"/>
        <w:ind w:left="1134" w:hanging="567"/>
        <w:rPr>
          <w:rFonts w:ascii="Tahoma" w:hAnsi="Tahoma" w:cs="Tahoma"/>
          <w:sz w:val="16"/>
          <w:szCs w:val="16"/>
        </w:rPr>
      </w:pPr>
      <w:r w:rsidRPr="00950F9B">
        <w:rPr>
          <w:rFonts w:ascii="Tahoma" w:hAnsi="Tahoma" w:cs="Tahoma"/>
          <w:sz w:val="16"/>
          <w:szCs w:val="16"/>
        </w:rPr>
        <w:t xml:space="preserve">make available to </w:t>
      </w:r>
      <w:r w:rsidR="00B85C85" w:rsidRPr="00950F9B">
        <w:rPr>
          <w:rFonts w:ascii="Tahoma" w:hAnsi="Tahoma" w:cs="Tahoma"/>
          <w:sz w:val="16"/>
          <w:szCs w:val="16"/>
        </w:rPr>
        <w:t>Notary Business</w:t>
      </w:r>
      <w:r w:rsidR="003B6DD8" w:rsidRPr="00950F9B">
        <w:rPr>
          <w:rFonts w:ascii="Tahoma" w:hAnsi="Tahoma" w:cs="Tahoma"/>
          <w:sz w:val="16"/>
          <w:szCs w:val="16"/>
        </w:rPr>
        <w:t xml:space="preserve"> </w:t>
      </w:r>
      <w:r w:rsidRPr="00950F9B">
        <w:rPr>
          <w:rFonts w:ascii="Tahoma" w:hAnsi="Tahoma" w:cs="Tahoma"/>
          <w:sz w:val="16"/>
          <w:szCs w:val="16"/>
        </w:rPr>
        <w:t xml:space="preserve">information reasonably necessary to demonstrate </w:t>
      </w:r>
      <w:r w:rsidR="004647C8" w:rsidRPr="00950F9B">
        <w:rPr>
          <w:rFonts w:ascii="Tahoma" w:hAnsi="Tahoma" w:cs="Tahoma"/>
          <w:sz w:val="16"/>
          <w:szCs w:val="16"/>
        </w:rPr>
        <w:t xml:space="preserve">your </w:t>
      </w:r>
      <w:r w:rsidRPr="00950F9B">
        <w:rPr>
          <w:rFonts w:ascii="Tahoma" w:hAnsi="Tahoma" w:cs="Tahoma"/>
          <w:sz w:val="16"/>
          <w:szCs w:val="16"/>
        </w:rPr>
        <w:t>compliance with th</w:t>
      </w:r>
      <w:r w:rsidR="004647C8" w:rsidRPr="00950F9B">
        <w:rPr>
          <w:rFonts w:ascii="Tahoma" w:hAnsi="Tahoma" w:cs="Tahoma"/>
          <w:sz w:val="16"/>
          <w:szCs w:val="16"/>
        </w:rPr>
        <w:t>ese</w:t>
      </w:r>
      <w:r w:rsidRPr="00950F9B">
        <w:rPr>
          <w:rFonts w:ascii="Tahoma" w:hAnsi="Tahoma" w:cs="Tahoma"/>
          <w:sz w:val="16"/>
          <w:szCs w:val="16"/>
        </w:rPr>
        <w:t xml:space="preserve"> </w:t>
      </w:r>
      <w:r w:rsidR="004647C8" w:rsidRPr="00950F9B">
        <w:rPr>
          <w:rFonts w:ascii="Tahoma" w:hAnsi="Tahoma" w:cs="Tahoma"/>
          <w:sz w:val="16"/>
          <w:szCs w:val="16"/>
        </w:rPr>
        <w:t xml:space="preserve">Terms </w:t>
      </w:r>
      <w:r w:rsidRPr="00950F9B">
        <w:rPr>
          <w:rFonts w:ascii="Tahoma" w:hAnsi="Tahoma" w:cs="Tahoma"/>
          <w:sz w:val="16"/>
          <w:szCs w:val="16"/>
        </w:rPr>
        <w:t>and</w:t>
      </w:r>
      <w:r w:rsidR="00751E06" w:rsidRPr="00950F9B">
        <w:rPr>
          <w:rFonts w:ascii="Tahoma" w:hAnsi="Tahoma" w:cs="Tahoma"/>
          <w:sz w:val="16"/>
          <w:szCs w:val="16"/>
        </w:rPr>
        <w:t xml:space="preserve"> allow for</w:t>
      </w:r>
      <w:r w:rsidR="00326D4B" w:rsidRPr="00950F9B">
        <w:rPr>
          <w:rFonts w:ascii="Tahoma" w:hAnsi="Tahoma" w:cs="Tahoma"/>
          <w:sz w:val="16"/>
          <w:szCs w:val="16"/>
        </w:rPr>
        <w:t>, and contribute to,</w:t>
      </w:r>
      <w:r w:rsidR="00751E06" w:rsidRPr="00950F9B">
        <w:rPr>
          <w:rFonts w:ascii="Tahoma" w:hAnsi="Tahoma" w:cs="Tahoma"/>
          <w:sz w:val="16"/>
          <w:szCs w:val="16"/>
        </w:rPr>
        <w:t xml:space="preserve"> audits</w:t>
      </w:r>
      <w:r w:rsidR="00326D4B" w:rsidRPr="00950F9B">
        <w:rPr>
          <w:rFonts w:ascii="Tahoma" w:hAnsi="Tahoma" w:cs="Tahoma"/>
          <w:sz w:val="16"/>
          <w:szCs w:val="16"/>
        </w:rPr>
        <w:t xml:space="preserve"> and inspections carried out by </w:t>
      </w:r>
      <w:r w:rsidR="00B85C85" w:rsidRPr="00950F9B">
        <w:rPr>
          <w:rFonts w:ascii="Tahoma" w:hAnsi="Tahoma" w:cs="Tahoma"/>
          <w:sz w:val="16"/>
          <w:szCs w:val="16"/>
        </w:rPr>
        <w:t>Notary Business</w:t>
      </w:r>
      <w:r w:rsidRPr="00950F9B">
        <w:rPr>
          <w:rFonts w:ascii="Tahoma" w:hAnsi="Tahoma" w:cs="Tahoma"/>
          <w:sz w:val="16"/>
          <w:szCs w:val="16"/>
        </w:rPr>
        <w:t>.</w:t>
      </w:r>
    </w:p>
    <w:p w14:paraId="33751DF4" w14:textId="77777777" w:rsidR="00702FCD" w:rsidRPr="00950F9B" w:rsidRDefault="00702FCD" w:rsidP="003F07FF">
      <w:pPr>
        <w:pStyle w:val="numbered2"/>
        <w:numPr>
          <w:ilvl w:val="0"/>
          <w:numId w:val="0"/>
        </w:numPr>
        <w:spacing w:before="0"/>
        <w:ind w:left="1134"/>
        <w:rPr>
          <w:rFonts w:ascii="Tahoma" w:hAnsi="Tahoma" w:cs="Tahoma"/>
          <w:sz w:val="16"/>
          <w:szCs w:val="16"/>
        </w:rPr>
      </w:pPr>
    </w:p>
    <w:bookmarkEnd w:id="11"/>
    <w:p w14:paraId="2F0ADA28" w14:textId="77777777" w:rsidR="00DC2670" w:rsidRPr="00950F9B" w:rsidRDefault="00DC2670" w:rsidP="003F07FF">
      <w:pPr>
        <w:pStyle w:val="numbered1"/>
        <w:tabs>
          <w:tab w:val="clear" w:pos="720"/>
        </w:tabs>
        <w:spacing w:before="0"/>
        <w:ind w:left="567" w:hanging="567"/>
        <w:rPr>
          <w:rFonts w:ascii="Tahoma" w:hAnsi="Tahoma" w:cs="Tahoma"/>
          <w:sz w:val="16"/>
          <w:szCs w:val="16"/>
          <w:u w:val="none"/>
        </w:rPr>
      </w:pPr>
      <w:r w:rsidRPr="00950F9B">
        <w:rPr>
          <w:rFonts w:ascii="Tahoma" w:hAnsi="Tahoma" w:cs="Tahoma"/>
          <w:sz w:val="16"/>
          <w:szCs w:val="16"/>
          <w:u w:val="none"/>
        </w:rPr>
        <w:t>SUBPROCESSORS</w:t>
      </w:r>
    </w:p>
    <w:p w14:paraId="4E5FF311" w14:textId="5E2C6C5F" w:rsidR="00814B90" w:rsidRPr="00950F9B" w:rsidRDefault="00326D4B" w:rsidP="003F07FF">
      <w:pPr>
        <w:pStyle w:val="numbered2"/>
        <w:tabs>
          <w:tab w:val="clear" w:pos="720"/>
        </w:tabs>
        <w:spacing w:before="0"/>
        <w:ind w:left="567" w:hanging="567"/>
        <w:rPr>
          <w:rFonts w:ascii="Tahoma" w:hAnsi="Tahoma" w:cs="Tahoma"/>
          <w:sz w:val="16"/>
          <w:szCs w:val="16"/>
        </w:rPr>
      </w:pPr>
      <w:bookmarkStart w:id="13" w:name="_Ref477350336"/>
      <w:r w:rsidRPr="00950F9B">
        <w:rPr>
          <w:rFonts w:ascii="Tahoma" w:hAnsi="Tahoma" w:cs="Tahoma"/>
          <w:sz w:val="16"/>
          <w:szCs w:val="16"/>
        </w:rPr>
        <w:t xml:space="preserve">Processor </w:t>
      </w:r>
      <w:r w:rsidR="00814B90" w:rsidRPr="00950F9B">
        <w:rPr>
          <w:rFonts w:ascii="Tahoma" w:hAnsi="Tahoma" w:cs="Tahoma"/>
          <w:sz w:val="16"/>
          <w:szCs w:val="16"/>
        </w:rPr>
        <w:t xml:space="preserve">will </w:t>
      </w:r>
      <w:r w:rsidR="004647C8" w:rsidRPr="00950F9B">
        <w:rPr>
          <w:rFonts w:ascii="Tahoma" w:hAnsi="Tahoma" w:cs="Tahoma"/>
          <w:sz w:val="16"/>
          <w:szCs w:val="16"/>
          <w:lang w:val="en-US"/>
        </w:rPr>
        <w:t xml:space="preserve">sub-contract, </w:t>
      </w:r>
      <w:r w:rsidR="004647C8" w:rsidRPr="00950F9B">
        <w:rPr>
          <w:rFonts w:ascii="Tahoma" w:hAnsi="Tahoma" w:cs="Tahoma"/>
          <w:sz w:val="16"/>
          <w:szCs w:val="16"/>
        </w:rPr>
        <w:t xml:space="preserve">outsource, assign, novate or otherwise transfer obligations under these Terms or </w:t>
      </w:r>
      <w:r w:rsidR="00DC2670" w:rsidRPr="00950F9B">
        <w:rPr>
          <w:rFonts w:ascii="Tahoma" w:hAnsi="Tahoma" w:cs="Tahoma"/>
          <w:sz w:val="16"/>
          <w:szCs w:val="16"/>
        </w:rPr>
        <w:t xml:space="preserve">engage any subcontractors involved in the processing of </w:t>
      </w:r>
      <w:r w:rsidR="00B85C85" w:rsidRPr="00950F9B">
        <w:rPr>
          <w:rFonts w:ascii="Tahoma" w:hAnsi="Tahoma" w:cs="Tahoma"/>
          <w:sz w:val="16"/>
          <w:szCs w:val="16"/>
        </w:rPr>
        <w:t>Notary Business</w:t>
      </w:r>
      <w:r w:rsidR="002637EB" w:rsidRPr="00950F9B">
        <w:rPr>
          <w:rFonts w:ascii="Tahoma" w:hAnsi="Tahoma" w:cs="Tahoma"/>
          <w:sz w:val="16"/>
          <w:szCs w:val="16"/>
        </w:rPr>
        <w:t xml:space="preserve"> Personal Data</w:t>
      </w:r>
      <w:r w:rsidR="00DC2670" w:rsidRPr="00950F9B">
        <w:rPr>
          <w:rFonts w:ascii="Tahoma" w:hAnsi="Tahoma" w:cs="Tahoma"/>
          <w:sz w:val="16"/>
          <w:szCs w:val="16"/>
        </w:rPr>
        <w:t xml:space="preserve"> (each a “</w:t>
      </w:r>
      <w:proofErr w:type="spellStart"/>
      <w:r w:rsidR="00DC2670" w:rsidRPr="00950F9B">
        <w:rPr>
          <w:rFonts w:ascii="Tahoma" w:hAnsi="Tahoma" w:cs="Tahoma"/>
          <w:b/>
          <w:sz w:val="16"/>
          <w:szCs w:val="16"/>
        </w:rPr>
        <w:t>Subprocessor</w:t>
      </w:r>
      <w:proofErr w:type="spellEnd"/>
      <w:r w:rsidR="00DC2670" w:rsidRPr="00950F9B">
        <w:rPr>
          <w:rFonts w:ascii="Tahoma" w:hAnsi="Tahoma" w:cs="Tahoma"/>
          <w:sz w:val="16"/>
          <w:szCs w:val="16"/>
        </w:rPr>
        <w:t xml:space="preserve">”) </w:t>
      </w:r>
      <w:r w:rsidR="008E69E8" w:rsidRPr="00950F9B">
        <w:rPr>
          <w:rFonts w:ascii="Tahoma" w:hAnsi="Tahoma" w:cs="Tahoma"/>
          <w:sz w:val="16"/>
          <w:szCs w:val="16"/>
        </w:rPr>
        <w:t xml:space="preserve">only </w:t>
      </w:r>
      <w:r w:rsidR="00DC2670" w:rsidRPr="00950F9B">
        <w:rPr>
          <w:rFonts w:ascii="Tahoma" w:hAnsi="Tahoma" w:cs="Tahoma"/>
          <w:sz w:val="16"/>
          <w:szCs w:val="16"/>
        </w:rPr>
        <w:t xml:space="preserve">with </w:t>
      </w:r>
      <w:r w:rsidR="00B85C85" w:rsidRPr="00950F9B">
        <w:rPr>
          <w:rFonts w:ascii="Tahoma" w:hAnsi="Tahoma" w:cs="Tahoma"/>
          <w:sz w:val="16"/>
          <w:szCs w:val="16"/>
        </w:rPr>
        <w:t>Notary Business</w:t>
      </w:r>
      <w:r w:rsidRPr="00950F9B">
        <w:rPr>
          <w:rFonts w:ascii="Tahoma" w:hAnsi="Tahoma" w:cs="Tahoma"/>
          <w:sz w:val="16"/>
          <w:szCs w:val="16"/>
        </w:rPr>
        <w:t>’s prior written</w:t>
      </w:r>
      <w:r w:rsidR="00DC2670" w:rsidRPr="00950F9B">
        <w:rPr>
          <w:rFonts w:ascii="Tahoma" w:hAnsi="Tahoma" w:cs="Tahoma"/>
          <w:sz w:val="16"/>
          <w:szCs w:val="16"/>
        </w:rPr>
        <w:t xml:space="preserve"> consent</w:t>
      </w:r>
      <w:r w:rsidRPr="00950F9B">
        <w:rPr>
          <w:rFonts w:ascii="Tahoma" w:hAnsi="Tahoma" w:cs="Tahoma"/>
          <w:sz w:val="16"/>
          <w:szCs w:val="16"/>
        </w:rPr>
        <w:t xml:space="preserve"> and </w:t>
      </w:r>
      <w:r w:rsidR="00814B90" w:rsidRPr="00950F9B">
        <w:rPr>
          <w:rFonts w:ascii="Tahoma" w:hAnsi="Tahoma" w:cs="Tahoma"/>
          <w:sz w:val="16"/>
          <w:szCs w:val="16"/>
        </w:rPr>
        <w:t xml:space="preserve">subject to clause </w:t>
      </w:r>
      <w:r w:rsidR="00814B90" w:rsidRPr="00950F9B">
        <w:rPr>
          <w:rFonts w:ascii="Tahoma" w:hAnsi="Tahoma" w:cs="Tahoma"/>
          <w:sz w:val="16"/>
          <w:szCs w:val="16"/>
        </w:rPr>
        <w:fldChar w:fldCharType="begin"/>
      </w:r>
      <w:r w:rsidR="00814B90" w:rsidRPr="00950F9B">
        <w:rPr>
          <w:rFonts w:ascii="Tahoma" w:hAnsi="Tahoma" w:cs="Tahoma"/>
          <w:sz w:val="16"/>
          <w:szCs w:val="16"/>
        </w:rPr>
        <w:instrText xml:space="preserve"> REF _Ref490824145 \r \h </w:instrText>
      </w:r>
      <w:r w:rsidR="003F07FF" w:rsidRPr="00950F9B">
        <w:rPr>
          <w:rFonts w:ascii="Tahoma" w:hAnsi="Tahoma" w:cs="Tahoma"/>
          <w:sz w:val="16"/>
          <w:szCs w:val="16"/>
        </w:rPr>
        <w:instrText xml:space="preserve"> \* MERGEFORMAT </w:instrText>
      </w:r>
      <w:r w:rsidR="00814B90" w:rsidRPr="00950F9B">
        <w:rPr>
          <w:rFonts w:ascii="Tahoma" w:hAnsi="Tahoma" w:cs="Tahoma"/>
          <w:sz w:val="16"/>
          <w:szCs w:val="16"/>
        </w:rPr>
      </w:r>
      <w:r w:rsidR="00814B90" w:rsidRPr="00950F9B">
        <w:rPr>
          <w:rFonts w:ascii="Tahoma" w:hAnsi="Tahoma" w:cs="Tahoma"/>
          <w:sz w:val="16"/>
          <w:szCs w:val="16"/>
        </w:rPr>
        <w:fldChar w:fldCharType="separate"/>
      </w:r>
      <w:r w:rsidR="00323F75">
        <w:rPr>
          <w:rFonts w:ascii="Tahoma" w:hAnsi="Tahoma" w:cs="Tahoma"/>
          <w:sz w:val="16"/>
          <w:szCs w:val="16"/>
        </w:rPr>
        <w:t>5.2</w:t>
      </w:r>
      <w:r w:rsidR="00814B90" w:rsidRPr="00950F9B">
        <w:rPr>
          <w:rFonts w:ascii="Tahoma" w:hAnsi="Tahoma" w:cs="Tahoma"/>
          <w:sz w:val="16"/>
          <w:szCs w:val="16"/>
        </w:rPr>
        <w:fldChar w:fldCharType="end"/>
      </w:r>
      <w:r w:rsidR="00814B90" w:rsidRPr="00950F9B">
        <w:rPr>
          <w:rFonts w:ascii="Tahoma" w:hAnsi="Tahoma" w:cs="Tahoma"/>
          <w:sz w:val="16"/>
          <w:szCs w:val="16"/>
        </w:rPr>
        <w:t>.</w:t>
      </w:r>
    </w:p>
    <w:p w14:paraId="51FCB867" w14:textId="77777777" w:rsidR="00814B90" w:rsidRPr="00950F9B" w:rsidRDefault="00814B90" w:rsidP="003F07FF">
      <w:pPr>
        <w:pStyle w:val="numbered2"/>
        <w:tabs>
          <w:tab w:val="clear" w:pos="720"/>
        </w:tabs>
        <w:spacing w:before="0"/>
        <w:ind w:left="567" w:hanging="567"/>
        <w:rPr>
          <w:rFonts w:ascii="Tahoma" w:hAnsi="Tahoma" w:cs="Tahoma"/>
          <w:sz w:val="16"/>
          <w:szCs w:val="16"/>
        </w:rPr>
      </w:pPr>
      <w:bookmarkStart w:id="14" w:name="_Ref490824145"/>
      <w:r w:rsidRPr="00950F9B">
        <w:rPr>
          <w:rFonts w:ascii="Tahoma" w:hAnsi="Tahoma" w:cs="Tahoma"/>
          <w:sz w:val="16"/>
          <w:szCs w:val="16"/>
        </w:rPr>
        <w:t xml:space="preserve">When engaging a </w:t>
      </w:r>
      <w:proofErr w:type="spellStart"/>
      <w:r w:rsidRPr="00950F9B">
        <w:rPr>
          <w:rFonts w:ascii="Tahoma" w:hAnsi="Tahoma" w:cs="Tahoma"/>
          <w:sz w:val="16"/>
          <w:szCs w:val="16"/>
        </w:rPr>
        <w:t>Subprocessor</w:t>
      </w:r>
      <w:proofErr w:type="spellEnd"/>
      <w:r w:rsidRPr="00950F9B">
        <w:rPr>
          <w:rFonts w:ascii="Tahoma" w:hAnsi="Tahoma" w:cs="Tahoma"/>
          <w:sz w:val="16"/>
          <w:szCs w:val="16"/>
        </w:rPr>
        <w:t xml:space="preserve">, </w:t>
      </w:r>
      <w:r w:rsidR="00326D4B" w:rsidRPr="00950F9B">
        <w:rPr>
          <w:rFonts w:ascii="Tahoma" w:hAnsi="Tahoma" w:cs="Tahoma"/>
          <w:sz w:val="16"/>
          <w:szCs w:val="16"/>
        </w:rPr>
        <w:t xml:space="preserve">Processor </w:t>
      </w:r>
      <w:r w:rsidRPr="00950F9B">
        <w:rPr>
          <w:rFonts w:ascii="Tahoma" w:hAnsi="Tahoma" w:cs="Tahoma"/>
          <w:sz w:val="16"/>
          <w:szCs w:val="16"/>
        </w:rPr>
        <w:t>will:</w:t>
      </w:r>
    </w:p>
    <w:p w14:paraId="673B3077" w14:textId="77777777" w:rsidR="00814B90" w:rsidRPr="00950F9B" w:rsidRDefault="00814B90" w:rsidP="003F07FF">
      <w:pPr>
        <w:pStyle w:val="numbered2"/>
        <w:numPr>
          <w:ilvl w:val="2"/>
          <w:numId w:val="9"/>
        </w:numPr>
        <w:tabs>
          <w:tab w:val="clear" w:pos="1790"/>
        </w:tabs>
        <w:spacing w:before="0"/>
        <w:ind w:left="1134" w:hanging="567"/>
        <w:rPr>
          <w:rFonts w:ascii="Tahoma" w:hAnsi="Tahoma" w:cs="Tahoma"/>
          <w:sz w:val="16"/>
          <w:szCs w:val="16"/>
        </w:rPr>
      </w:pPr>
      <w:r w:rsidRPr="00950F9B">
        <w:rPr>
          <w:rFonts w:ascii="Tahoma" w:hAnsi="Tahoma" w:cs="Tahoma"/>
          <w:sz w:val="16"/>
          <w:szCs w:val="16"/>
        </w:rPr>
        <w:t xml:space="preserve">carry out reasonable due </w:t>
      </w:r>
      <w:proofErr w:type="gramStart"/>
      <w:r w:rsidRPr="00950F9B">
        <w:rPr>
          <w:rFonts w:ascii="Tahoma" w:hAnsi="Tahoma" w:cs="Tahoma"/>
          <w:sz w:val="16"/>
          <w:szCs w:val="16"/>
        </w:rPr>
        <w:t>diligence;</w:t>
      </w:r>
      <w:proofErr w:type="gramEnd"/>
      <w:r w:rsidRPr="00950F9B">
        <w:rPr>
          <w:rFonts w:ascii="Tahoma" w:hAnsi="Tahoma" w:cs="Tahoma"/>
          <w:sz w:val="16"/>
          <w:szCs w:val="16"/>
        </w:rPr>
        <w:t xml:space="preserve"> </w:t>
      </w:r>
    </w:p>
    <w:p w14:paraId="64BF3865" w14:textId="77777777" w:rsidR="002C5A1B" w:rsidRPr="00950F9B" w:rsidRDefault="00814B90" w:rsidP="003F07FF">
      <w:pPr>
        <w:pStyle w:val="numbered2"/>
        <w:numPr>
          <w:ilvl w:val="2"/>
          <w:numId w:val="9"/>
        </w:numPr>
        <w:tabs>
          <w:tab w:val="clear" w:pos="1790"/>
        </w:tabs>
        <w:spacing w:before="0"/>
        <w:ind w:left="1134" w:hanging="567"/>
        <w:rPr>
          <w:rFonts w:ascii="Tahoma" w:hAnsi="Tahoma" w:cs="Tahoma"/>
          <w:sz w:val="16"/>
          <w:szCs w:val="16"/>
        </w:rPr>
      </w:pPr>
      <w:proofErr w:type="gramStart"/>
      <w:r w:rsidRPr="00950F9B">
        <w:rPr>
          <w:rFonts w:ascii="Tahoma" w:hAnsi="Tahoma" w:cs="Tahoma"/>
          <w:sz w:val="16"/>
          <w:szCs w:val="16"/>
        </w:rPr>
        <w:lastRenderedPageBreak/>
        <w:t>enter into</w:t>
      </w:r>
      <w:proofErr w:type="gramEnd"/>
      <w:r w:rsidRPr="00950F9B">
        <w:rPr>
          <w:rFonts w:ascii="Tahoma" w:hAnsi="Tahoma" w:cs="Tahoma"/>
          <w:sz w:val="16"/>
          <w:szCs w:val="16"/>
        </w:rPr>
        <w:t xml:space="preserve"> a contract</w:t>
      </w:r>
      <w:r w:rsidR="00DC2670" w:rsidRPr="00950F9B">
        <w:rPr>
          <w:rFonts w:ascii="Tahoma" w:hAnsi="Tahoma" w:cs="Tahoma"/>
          <w:sz w:val="16"/>
          <w:szCs w:val="16"/>
        </w:rPr>
        <w:t xml:space="preserve"> </w:t>
      </w:r>
      <w:r w:rsidRPr="00950F9B">
        <w:rPr>
          <w:rFonts w:ascii="Tahoma" w:hAnsi="Tahoma" w:cs="Tahoma"/>
          <w:sz w:val="16"/>
          <w:szCs w:val="16"/>
        </w:rPr>
        <w:t xml:space="preserve">on </w:t>
      </w:r>
      <w:r w:rsidR="00DC2670" w:rsidRPr="00950F9B">
        <w:rPr>
          <w:rFonts w:ascii="Tahoma" w:hAnsi="Tahoma" w:cs="Tahoma"/>
          <w:sz w:val="16"/>
          <w:szCs w:val="16"/>
        </w:rPr>
        <w:t>terms</w:t>
      </w:r>
      <w:r w:rsidR="008E69E8" w:rsidRPr="00950F9B">
        <w:rPr>
          <w:rFonts w:ascii="Tahoma" w:hAnsi="Tahoma" w:cs="Tahoma"/>
          <w:sz w:val="16"/>
          <w:szCs w:val="16"/>
        </w:rPr>
        <w:t>, as far as practicable,</w:t>
      </w:r>
      <w:r w:rsidR="00DC2670" w:rsidRPr="00950F9B">
        <w:rPr>
          <w:rFonts w:ascii="Tahoma" w:hAnsi="Tahoma" w:cs="Tahoma"/>
          <w:sz w:val="16"/>
          <w:szCs w:val="16"/>
        </w:rPr>
        <w:t xml:space="preserve"> </w:t>
      </w:r>
      <w:r w:rsidRPr="00950F9B">
        <w:rPr>
          <w:rFonts w:ascii="Tahoma" w:hAnsi="Tahoma" w:cs="Tahoma"/>
          <w:sz w:val="16"/>
          <w:szCs w:val="16"/>
        </w:rPr>
        <w:t>s</w:t>
      </w:r>
      <w:r w:rsidR="00DE56A9" w:rsidRPr="00950F9B">
        <w:rPr>
          <w:rFonts w:ascii="Tahoma" w:hAnsi="Tahoma" w:cs="Tahoma"/>
          <w:sz w:val="16"/>
          <w:szCs w:val="16"/>
        </w:rPr>
        <w:t xml:space="preserve">ame as </w:t>
      </w:r>
      <w:r w:rsidR="004647C8" w:rsidRPr="00950F9B">
        <w:rPr>
          <w:rFonts w:ascii="Tahoma" w:hAnsi="Tahoma" w:cs="Tahoma"/>
          <w:sz w:val="16"/>
          <w:szCs w:val="16"/>
        </w:rPr>
        <w:t>those in these Terms</w:t>
      </w:r>
      <w:r w:rsidR="00DC2670" w:rsidRPr="00950F9B">
        <w:rPr>
          <w:rFonts w:ascii="Tahoma" w:hAnsi="Tahoma" w:cs="Tahoma"/>
          <w:sz w:val="16"/>
          <w:szCs w:val="16"/>
        </w:rPr>
        <w:t xml:space="preserve">, and which may include </w:t>
      </w:r>
      <w:r w:rsidR="008E69E8" w:rsidRPr="00950F9B">
        <w:rPr>
          <w:rFonts w:ascii="Tahoma" w:hAnsi="Tahoma" w:cs="Tahoma"/>
          <w:sz w:val="16"/>
          <w:szCs w:val="16"/>
        </w:rPr>
        <w:t>C</w:t>
      </w:r>
      <w:r w:rsidR="00DC2670" w:rsidRPr="00950F9B">
        <w:rPr>
          <w:rFonts w:ascii="Tahoma" w:hAnsi="Tahoma" w:cs="Tahoma"/>
          <w:sz w:val="16"/>
          <w:szCs w:val="16"/>
        </w:rPr>
        <w:t xml:space="preserve">ontractual </w:t>
      </w:r>
      <w:r w:rsidR="008E69E8" w:rsidRPr="00950F9B">
        <w:rPr>
          <w:rFonts w:ascii="Tahoma" w:hAnsi="Tahoma" w:cs="Tahoma"/>
          <w:sz w:val="16"/>
          <w:szCs w:val="16"/>
        </w:rPr>
        <w:t>C</w:t>
      </w:r>
      <w:r w:rsidR="00DC2670" w:rsidRPr="00950F9B">
        <w:rPr>
          <w:rFonts w:ascii="Tahoma" w:hAnsi="Tahoma" w:cs="Tahoma"/>
          <w:sz w:val="16"/>
          <w:szCs w:val="16"/>
        </w:rPr>
        <w:t xml:space="preserve">lauses to provide adequate safeguards with respect to the processing of </w:t>
      </w:r>
      <w:r w:rsidR="00B85C85" w:rsidRPr="00950F9B">
        <w:rPr>
          <w:rFonts w:ascii="Tahoma" w:hAnsi="Tahoma" w:cs="Tahoma"/>
          <w:sz w:val="16"/>
          <w:szCs w:val="16"/>
        </w:rPr>
        <w:t>Notary Business</w:t>
      </w:r>
      <w:r w:rsidR="002637EB" w:rsidRPr="00950F9B">
        <w:rPr>
          <w:rFonts w:ascii="Tahoma" w:hAnsi="Tahoma" w:cs="Tahoma"/>
          <w:sz w:val="16"/>
          <w:szCs w:val="16"/>
        </w:rPr>
        <w:t xml:space="preserve"> Personal Data</w:t>
      </w:r>
      <w:r w:rsidR="002C5A1B" w:rsidRPr="00950F9B">
        <w:rPr>
          <w:rFonts w:ascii="Tahoma" w:hAnsi="Tahoma" w:cs="Tahoma"/>
          <w:sz w:val="16"/>
          <w:szCs w:val="16"/>
        </w:rPr>
        <w:t>; and</w:t>
      </w:r>
    </w:p>
    <w:bookmarkEnd w:id="13"/>
    <w:p w14:paraId="16E35B80" w14:textId="77777777" w:rsidR="00DC2670" w:rsidRPr="00950F9B" w:rsidRDefault="00DC2670" w:rsidP="003F07FF">
      <w:pPr>
        <w:pStyle w:val="numbered2"/>
        <w:numPr>
          <w:ilvl w:val="2"/>
          <w:numId w:val="9"/>
        </w:numPr>
        <w:tabs>
          <w:tab w:val="clear" w:pos="1790"/>
        </w:tabs>
        <w:spacing w:before="0"/>
        <w:ind w:left="1134" w:hanging="567"/>
        <w:rPr>
          <w:rFonts w:ascii="Tahoma" w:hAnsi="Tahoma" w:cs="Tahoma"/>
          <w:sz w:val="16"/>
          <w:szCs w:val="16"/>
        </w:rPr>
      </w:pPr>
      <w:r w:rsidRPr="00950F9B">
        <w:rPr>
          <w:rFonts w:ascii="Tahoma" w:hAnsi="Tahoma" w:cs="Tahoma"/>
          <w:sz w:val="16"/>
          <w:szCs w:val="16"/>
        </w:rPr>
        <w:t xml:space="preserve">inform </w:t>
      </w:r>
      <w:r w:rsidR="004647C8" w:rsidRPr="00950F9B">
        <w:rPr>
          <w:rFonts w:ascii="Tahoma" w:hAnsi="Tahoma" w:cs="Tahoma"/>
          <w:sz w:val="16"/>
          <w:szCs w:val="16"/>
        </w:rPr>
        <w:t xml:space="preserve">us </w:t>
      </w:r>
      <w:r w:rsidRPr="00950F9B">
        <w:rPr>
          <w:rFonts w:ascii="Tahoma" w:hAnsi="Tahoma" w:cs="Tahoma"/>
          <w:sz w:val="16"/>
          <w:szCs w:val="16"/>
        </w:rPr>
        <w:t xml:space="preserve">of any intended changes concerning the addition or replacement of </w:t>
      </w:r>
      <w:r w:rsidR="008E69E8" w:rsidRPr="00950F9B">
        <w:rPr>
          <w:rFonts w:ascii="Tahoma" w:hAnsi="Tahoma" w:cs="Tahoma"/>
          <w:sz w:val="16"/>
          <w:szCs w:val="16"/>
        </w:rPr>
        <w:t xml:space="preserve">a </w:t>
      </w:r>
      <w:proofErr w:type="spellStart"/>
      <w:r w:rsidRPr="00950F9B">
        <w:rPr>
          <w:rFonts w:ascii="Tahoma" w:hAnsi="Tahoma" w:cs="Tahoma"/>
          <w:sz w:val="16"/>
          <w:szCs w:val="16"/>
        </w:rPr>
        <w:t>Subprocessor</w:t>
      </w:r>
      <w:proofErr w:type="spellEnd"/>
      <w:r w:rsidRPr="00950F9B">
        <w:rPr>
          <w:rFonts w:ascii="Tahoma" w:hAnsi="Tahoma" w:cs="Tahoma"/>
          <w:sz w:val="16"/>
          <w:szCs w:val="16"/>
        </w:rPr>
        <w:t xml:space="preserve"> from time to time. If </w:t>
      </w:r>
      <w:r w:rsidR="004647C8" w:rsidRPr="00950F9B">
        <w:rPr>
          <w:rFonts w:ascii="Tahoma" w:hAnsi="Tahoma" w:cs="Tahoma"/>
          <w:sz w:val="16"/>
          <w:szCs w:val="16"/>
        </w:rPr>
        <w:t xml:space="preserve">we </w:t>
      </w:r>
      <w:r w:rsidRPr="00950F9B">
        <w:rPr>
          <w:rFonts w:ascii="Tahoma" w:hAnsi="Tahoma" w:cs="Tahoma"/>
          <w:sz w:val="16"/>
          <w:szCs w:val="16"/>
        </w:rPr>
        <w:t xml:space="preserve">object to any such change on reasonable grounds, </w:t>
      </w:r>
      <w:r w:rsidR="008E69E8" w:rsidRPr="00950F9B">
        <w:rPr>
          <w:rFonts w:ascii="Tahoma" w:hAnsi="Tahoma" w:cs="Tahoma"/>
          <w:sz w:val="16"/>
          <w:szCs w:val="16"/>
        </w:rPr>
        <w:t xml:space="preserve">then acting in good faith </w:t>
      </w:r>
      <w:r w:rsidRPr="00950F9B">
        <w:rPr>
          <w:rFonts w:ascii="Tahoma" w:hAnsi="Tahoma" w:cs="Tahoma"/>
          <w:sz w:val="16"/>
          <w:szCs w:val="16"/>
        </w:rPr>
        <w:t>the parties will work together to resolve such objection</w:t>
      </w:r>
      <w:r w:rsidR="002C5A1B" w:rsidRPr="00950F9B">
        <w:rPr>
          <w:rFonts w:ascii="Tahoma" w:hAnsi="Tahoma" w:cs="Tahoma"/>
          <w:sz w:val="16"/>
          <w:szCs w:val="16"/>
        </w:rPr>
        <w:t>.</w:t>
      </w:r>
      <w:bookmarkEnd w:id="14"/>
      <w:r w:rsidRPr="00950F9B">
        <w:rPr>
          <w:rFonts w:ascii="Tahoma" w:hAnsi="Tahoma" w:cs="Tahoma"/>
          <w:sz w:val="16"/>
          <w:szCs w:val="16"/>
        </w:rPr>
        <w:t xml:space="preserve"> </w:t>
      </w:r>
    </w:p>
    <w:p w14:paraId="2B3A0B0D" w14:textId="77777777" w:rsidR="001E5A9E" w:rsidRPr="00950F9B" w:rsidRDefault="001E5A9E" w:rsidP="003F07FF">
      <w:pPr>
        <w:pStyle w:val="numbered1"/>
        <w:numPr>
          <w:ilvl w:val="0"/>
          <w:numId w:val="0"/>
        </w:numPr>
        <w:spacing w:before="0"/>
        <w:ind w:left="720"/>
        <w:rPr>
          <w:rFonts w:ascii="Tahoma" w:hAnsi="Tahoma" w:cs="Tahoma"/>
          <w:sz w:val="16"/>
          <w:szCs w:val="16"/>
        </w:rPr>
      </w:pPr>
      <w:bookmarkStart w:id="15" w:name="_Ref383617930"/>
    </w:p>
    <w:p w14:paraId="6CC6CB7C" w14:textId="77777777" w:rsidR="003843AA" w:rsidRPr="00950F9B" w:rsidRDefault="003843AA" w:rsidP="003F07FF">
      <w:pPr>
        <w:pStyle w:val="numbered1"/>
        <w:tabs>
          <w:tab w:val="clear" w:pos="720"/>
        </w:tabs>
        <w:spacing w:before="0"/>
        <w:ind w:left="567" w:hanging="567"/>
        <w:rPr>
          <w:rFonts w:ascii="Tahoma" w:hAnsi="Tahoma" w:cs="Tahoma"/>
          <w:sz w:val="16"/>
          <w:szCs w:val="16"/>
          <w:u w:val="none"/>
        </w:rPr>
      </w:pPr>
      <w:r w:rsidRPr="00950F9B">
        <w:rPr>
          <w:rFonts w:ascii="Tahoma" w:hAnsi="Tahoma" w:cs="Tahoma"/>
          <w:sz w:val="16"/>
          <w:szCs w:val="16"/>
          <w:u w:val="none"/>
        </w:rPr>
        <w:t xml:space="preserve">security </w:t>
      </w:r>
      <w:bookmarkEnd w:id="15"/>
      <w:r w:rsidR="008E69E8" w:rsidRPr="00950F9B">
        <w:rPr>
          <w:rFonts w:ascii="Tahoma" w:hAnsi="Tahoma" w:cs="Tahoma"/>
          <w:sz w:val="16"/>
          <w:szCs w:val="16"/>
          <w:u w:val="none"/>
        </w:rPr>
        <w:t>INCIDENTS</w:t>
      </w:r>
    </w:p>
    <w:p w14:paraId="2179451E" w14:textId="77777777" w:rsidR="002C5A1B" w:rsidRPr="00950F9B" w:rsidRDefault="002C5A1B" w:rsidP="003F07FF">
      <w:pPr>
        <w:pStyle w:val="numbered2"/>
        <w:tabs>
          <w:tab w:val="clear" w:pos="720"/>
        </w:tabs>
        <w:spacing w:before="0"/>
        <w:ind w:left="567" w:hanging="567"/>
        <w:rPr>
          <w:rFonts w:ascii="Tahoma" w:hAnsi="Tahoma" w:cs="Tahoma"/>
          <w:sz w:val="16"/>
          <w:szCs w:val="16"/>
        </w:rPr>
      </w:pPr>
      <w:r w:rsidRPr="00950F9B">
        <w:rPr>
          <w:rFonts w:ascii="Tahoma" w:hAnsi="Tahoma" w:cs="Tahoma"/>
          <w:sz w:val="16"/>
          <w:szCs w:val="16"/>
        </w:rPr>
        <w:t>“</w:t>
      </w:r>
      <w:r w:rsidRPr="00950F9B">
        <w:rPr>
          <w:rFonts w:ascii="Tahoma" w:hAnsi="Tahoma" w:cs="Tahoma"/>
          <w:b/>
          <w:sz w:val="16"/>
          <w:szCs w:val="16"/>
        </w:rPr>
        <w:t>Security Breach</w:t>
      </w:r>
      <w:r w:rsidRPr="00950F9B">
        <w:rPr>
          <w:rFonts w:ascii="Tahoma" w:hAnsi="Tahoma" w:cs="Tahoma"/>
          <w:sz w:val="16"/>
          <w:szCs w:val="16"/>
        </w:rPr>
        <w:t xml:space="preserve">” means a breach of security leading to the accidental or unlawful destruction, loss, alteration, unauthorised disclosure of, or access to, </w:t>
      </w:r>
      <w:r w:rsidR="00B85C85" w:rsidRPr="00950F9B">
        <w:rPr>
          <w:rFonts w:ascii="Tahoma" w:hAnsi="Tahoma" w:cs="Tahoma"/>
          <w:sz w:val="16"/>
          <w:szCs w:val="16"/>
        </w:rPr>
        <w:t>Notary Business</w:t>
      </w:r>
      <w:r w:rsidR="002637EB" w:rsidRPr="00950F9B">
        <w:rPr>
          <w:rFonts w:ascii="Tahoma" w:hAnsi="Tahoma" w:cs="Tahoma"/>
          <w:sz w:val="16"/>
          <w:szCs w:val="16"/>
        </w:rPr>
        <w:t xml:space="preserve"> Personal Data</w:t>
      </w:r>
      <w:r w:rsidRPr="00950F9B">
        <w:rPr>
          <w:rFonts w:ascii="Tahoma" w:hAnsi="Tahoma" w:cs="Tahoma"/>
          <w:sz w:val="16"/>
          <w:szCs w:val="16"/>
        </w:rPr>
        <w:t xml:space="preserve"> transmitted, </w:t>
      </w:r>
      <w:proofErr w:type="gramStart"/>
      <w:r w:rsidRPr="00950F9B">
        <w:rPr>
          <w:rFonts w:ascii="Tahoma" w:hAnsi="Tahoma" w:cs="Tahoma"/>
          <w:sz w:val="16"/>
          <w:szCs w:val="16"/>
        </w:rPr>
        <w:t>stored</w:t>
      </w:r>
      <w:proofErr w:type="gramEnd"/>
      <w:r w:rsidRPr="00950F9B">
        <w:rPr>
          <w:rFonts w:ascii="Tahoma" w:hAnsi="Tahoma" w:cs="Tahoma"/>
          <w:sz w:val="16"/>
          <w:szCs w:val="16"/>
        </w:rPr>
        <w:t xml:space="preserve"> or otherwise processed.</w:t>
      </w:r>
    </w:p>
    <w:p w14:paraId="445D471F" w14:textId="77777777" w:rsidR="001E5A9E" w:rsidRPr="00950F9B" w:rsidRDefault="00326D4B" w:rsidP="003F07FF">
      <w:pPr>
        <w:pStyle w:val="numbered2"/>
        <w:tabs>
          <w:tab w:val="clear" w:pos="720"/>
        </w:tabs>
        <w:spacing w:before="0"/>
        <w:ind w:left="567" w:hanging="567"/>
        <w:rPr>
          <w:rFonts w:ascii="Tahoma" w:hAnsi="Tahoma" w:cs="Tahoma"/>
          <w:sz w:val="16"/>
          <w:szCs w:val="16"/>
        </w:rPr>
      </w:pPr>
      <w:r w:rsidRPr="00950F9B">
        <w:rPr>
          <w:rFonts w:ascii="Tahoma" w:hAnsi="Tahoma" w:cs="Tahoma"/>
          <w:sz w:val="16"/>
          <w:szCs w:val="16"/>
        </w:rPr>
        <w:t>Processor</w:t>
      </w:r>
      <w:r w:rsidR="002C5A1B" w:rsidRPr="00950F9B">
        <w:rPr>
          <w:rFonts w:ascii="Tahoma" w:hAnsi="Tahoma" w:cs="Tahoma"/>
          <w:sz w:val="16"/>
          <w:szCs w:val="16"/>
        </w:rPr>
        <w:t xml:space="preserve"> will </w:t>
      </w:r>
      <w:r w:rsidR="001E5A9E" w:rsidRPr="00950F9B">
        <w:rPr>
          <w:rFonts w:ascii="Tahoma" w:hAnsi="Tahoma" w:cs="Tahoma"/>
          <w:sz w:val="16"/>
          <w:szCs w:val="16"/>
        </w:rPr>
        <w:t xml:space="preserve">notify the </w:t>
      </w:r>
      <w:r w:rsidR="00B85C85" w:rsidRPr="00950F9B">
        <w:rPr>
          <w:rFonts w:ascii="Tahoma" w:hAnsi="Tahoma" w:cs="Tahoma"/>
          <w:sz w:val="16"/>
          <w:szCs w:val="16"/>
        </w:rPr>
        <w:t>Notary Business</w:t>
      </w:r>
      <w:r w:rsidRPr="00950F9B">
        <w:rPr>
          <w:rFonts w:ascii="Tahoma" w:hAnsi="Tahoma" w:cs="Tahoma"/>
          <w:sz w:val="16"/>
          <w:szCs w:val="16"/>
        </w:rPr>
        <w:t xml:space="preserve"> </w:t>
      </w:r>
      <w:r w:rsidR="001E5A9E" w:rsidRPr="00950F9B">
        <w:rPr>
          <w:rFonts w:ascii="Tahoma" w:hAnsi="Tahoma" w:cs="Tahoma"/>
          <w:sz w:val="16"/>
          <w:szCs w:val="16"/>
        </w:rPr>
        <w:t xml:space="preserve">without undue delay if </w:t>
      </w:r>
      <w:r w:rsidRPr="00950F9B">
        <w:rPr>
          <w:rFonts w:ascii="Tahoma" w:hAnsi="Tahoma" w:cs="Tahoma"/>
          <w:sz w:val="16"/>
          <w:szCs w:val="16"/>
        </w:rPr>
        <w:t xml:space="preserve">Processor </w:t>
      </w:r>
      <w:r w:rsidR="001E5A9E" w:rsidRPr="00950F9B">
        <w:rPr>
          <w:rFonts w:ascii="Tahoma" w:hAnsi="Tahoma" w:cs="Tahoma"/>
          <w:sz w:val="16"/>
          <w:szCs w:val="16"/>
        </w:rPr>
        <w:t xml:space="preserve">aware of any Security </w:t>
      </w:r>
      <w:r w:rsidR="002C5A1B" w:rsidRPr="00950F9B">
        <w:rPr>
          <w:rFonts w:ascii="Tahoma" w:hAnsi="Tahoma" w:cs="Tahoma"/>
          <w:sz w:val="16"/>
          <w:szCs w:val="16"/>
        </w:rPr>
        <w:t>Breach.</w:t>
      </w:r>
    </w:p>
    <w:p w14:paraId="497E4515" w14:textId="77777777" w:rsidR="002C5A1B" w:rsidRPr="00950F9B" w:rsidRDefault="00326D4B" w:rsidP="003F07FF">
      <w:pPr>
        <w:pStyle w:val="numbered2"/>
        <w:tabs>
          <w:tab w:val="clear" w:pos="720"/>
        </w:tabs>
        <w:spacing w:before="0"/>
        <w:ind w:left="567" w:hanging="567"/>
        <w:rPr>
          <w:rFonts w:ascii="Tahoma" w:hAnsi="Tahoma" w:cs="Tahoma"/>
          <w:sz w:val="16"/>
          <w:szCs w:val="16"/>
        </w:rPr>
      </w:pPr>
      <w:r w:rsidRPr="00950F9B">
        <w:rPr>
          <w:rFonts w:ascii="Tahoma" w:hAnsi="Tahoma" w:cs="Tahoma"/>
          <w:sz w:val="16"/>
          <w:szCs w:val="16"/>
          <w:lang w:eastAsia="en-GB"/>
        </w:rPr>
        <w:t xml:space="preserve">Processor </w:t>
      </w:r>
      <w:r w:rsidR="002C5A1B" w:rsidRPr="00950F9B">
        <w:rPr>
          <w:rFonts w:ascii="Tahoma" w:hAnsi="Tahoma" w:cs="Tahoma"/>
          <w:sz w:val="16"/>
          <w:szCs w:val="16"/>
          <w:lang w:eastAsia="en-GB"/>
        </w:rPr>
        <w:t xml:space="preserve">will </w:t>
      </w:r>
      <w:r w:rsidR="003843AA" w:rsidRPr="00950F9B">
        <w:rPr>
          <w:rFonts w:ascii="Tahoma" w:hAnsi="Tahoma" w:cs="Tahoma"/>
          <w:sz w:val="16"/>
          <w:szCs w:val="16"/>
          <w:lang w:eastAsia="en-GB"/>
        </w:rPr>
        <w:t xml:space="preserve">investigate the Security Breach and </w:t>
      </w:r>
      <w:r w:rsidR="002C5A1B" w:rsidRPr="00950F9B">
        <w:rPr>
          <w:rFonts w:ascii="Tahoma" w:hAnsi="Tahoma" w:cs="Tahoma"/>
          <w:sz w:val="16"/>
          <w:szCs w:val="16"/>
          <w:lang w:eastAsia="en-GB"/>
        </w:rPr>
        <w:t xml:space="preserve">take reasonable action </w:t>
      </w:r>
      <w:r w:rsidR="003843AA" w:rsidRPr="00950F9B">
        <w:rPr>
          <w:rFonts w:ascii="Tahoma" w:hAnsi="Tahoma" w:cs="Tahoma"/>
          <w:sz w:val="16"/>
          <w:szCs w:val="16"/>
          <w:lang w:eastAsia="en-GB"/>
        </w:rPr>
        <w:t xml:space="preserve">to identify, prevent and mitigate the effects of </w:t>
      </w:r>
      <w:r w:rsidR="002C5A1B" w:rsidRPr="00950F9B">
        <w:rPr>
          <w:rFonts w:ascii="Tahoma" w:hAnsi="Tahoma" w:cs="Tahoma"/>
          <w:sz w:val="16"/>
          <w:szCs w:val="16"/>
          <w:lang w:eastAsia="en-GB"/>
        </w:rPr>
        <w:t xml:space="preserve">the </w:t>
      </w:r>
      <w:r w:rsidR="003843AA" w:rsidRPr="00950F9B">
        <w:rPr>
          <w:rFonts w:ascii="Tahoma" w:hAnsi="Tahoma" w:cs="Tahoma"/>
          <w:sz w:val="16"/>
          <w:szCs w:val="16"/>
          <w:lang w:eastAsia="en-GB"/>
        </w:rPr>
        <w:t>Security Breach</w:t>
      </w:r>
      <w:r w:rsidR="002C5A1B" w:rsidRPr="00950F9B">
        <w:rPr>
          <w:rFonts w:ascii="Tahoma" w:hAnsi="Tahoma" w:cs="Tahoma"/>
          <w:sz w:val="16"/>
          <w:szCs w:val="16"/>
          <w:lang w:eastAsia="en-GB"/>
        </w:rPr>
        <w:t>.</w:t>
      </w:r>
      <w:r w:rsidR="003843AA" w:rsidRPr="00950F9B">
        <w:rPr>
          <w:rFonts w:ascii="Tahoma" w:hAnsi="Tahoma" w:cs="Tahoma"/>
          <w:sz w:val="16"/>
          <w:szCs w:val="16"/>
          <w:lang w:eastAsia="en-GB"/>
        </w:rPr>
        <w:t xml:space="preserve"> </w:t>
      </w:r>
      <w:r w:rsidRPr="00950F9B">
        <w:rPr>
          <w:rFonts w:ascii="Tahoma" w:hAnsi="Tahoma" w:cs="Tahoma"/>
          <w:sz w:val="16"/>
          <w:szCs w:val="16"/>
          <w:lang w:eastAsia="en-GB"/>
        </w:rPr>
        <w:t xml:space="preserve">Processor </w:t>
      </w:r>
      <w:r w:rsidR="002C5A1B" w:rsidRPr="00950F9B">
        <w:rPr>
          <w:rFonts w:ascii="Tahoma" w:hAnsi="Tahoma" w:cs="Tahoma"/>
          <w:sz w:val="16"/>
          <w:szCs w:val="16"/>
          <w:lang w:eastAsia="en-GB"/>
        </w:rPr>
        <w:t xml:space="preserve">will take such further action as </w:t>
      </w:r>
      <w:r w:rsidR="00651699" w:rsidRPr="00950F9B">
        <w:rPr>
          <w:rFonts w:ascii="Tahoma" w:hAnsi="Tahoma" w:cs="Tahoma"/>
          <w:sz w:val="16"/>
          <w:szCs w:val="16"/>
          <w:lang w:eastAsia="en-GB"/>
        </w:rPr>
        <w:t xml:space="preserve">we </w:t>
      </w:r>
      <w:r w:rsidR="002C5A1B" w:rsidRPr="00950F9B">
        <w:rPr>
          <w:rFonts w:ascii="Tahoma" w:hAnsi="Tahoma" w:cs="Tahoma"/>
          <w:sz w:val="16"/>
          <w:szCs w:val="16"/>
          <w:lang w:eastAsia="en-GB"/>
        </w:rPr>
        <w:t xml:space="preserve">may reasonably request </w:t>
      </w:r>
      <w:proofErr w:type="gramStart"/>
      <w:r w:rsidR="002C5A1B" w:rsidRPr="00950F9B">
        <w:rPr>
          <w:rFonts w:ascii="Tahoma" w:hAnsi="Tahoma" w:cs="Tahoma"/>
          <w:sz w:val="16"/>
          <w:szCs w:val="16"/>
          <w:lang w:eastAsia="en-GB"/>
        </w:rPr>
        <w:t>in order to</w:t>
      </w:r>
      <w:proofErr w:type="gramEnd"/>
      <w:r w:rsidR="002C5A1B" w:rsidRPr="00950F9B">
        <w:rPr>
          <w:rFonts w:ascii="Tahoma" w:hAnsi="Tahoma" w:cs="Tahoma"/>
          <w:sz w:val="16"/>
          <w:szCs w:val="16"/>
          <w:lang w:eastAsia="en-GB"/>
        </w:rPr>
        <w:t xml:space="preserve"> comply with Data Protection Law.</w:t>
      </w:r>
    </w:p>
    <w:p w14:paraId="0C2D01C9" w14:textId="77777777" w:rsidR="003843AA" w:rsidRPr="00950F9B" w:rsidRDefault="00326D4B" w:rsidP="003F07FF">
      <w:pPr>
        <w:pStyle w:val="numbered2"/>
        <w:tabs>
          <w:tab w:val="clear" w:pos="720"/>
        </w:tabs>
        <w:spacing w:before="0"/>
        <w:ind w:left="567" w:hanging="567"/>
        <w:rPr>
          <w:rFonts w:ascii="Tahoma" w:hAnsi="Tahoma" w:cs="Tahoma"/>
          <w:sz w:val="16"/>
          <w:szCs w:val="16"/>
        </w:rPr>
      </w:pPr>
      <w:r w:rsidRPr="00950F9B">
        <w:rPr>
          <w:rFonts w:ascii="Tahoma" w:hAnsi="Tahoma" w:cs="Tahoma"/>
          <w:sz w:val="16"/>
          <w:szCs w:val="16"/>
        </w:rPr>
        <w:t xml:space="preserve">Processor </w:t>
      </w:r>
      <w:r w:rsidR="003843AA" w:rsidRPr="00950F9B">
        <w:rPr>
          <w:rFonts w:ascii="Tahoma" w:hAnsi="Tahoma" w:cs="Tahoma"/>
          <w:sz w:val="16"/>
          <w:szCs w:val="16"/>
          <w:lang w:eastAsia="en-GB"/>
        </w:rPr>
        <w:t>may not release or publish any filing, communication, notice, press release, or report concerning any Security Breach ("</w:t>
      </w:r>
      <w:r w:rsidR="003843AA" w:rsidRPr="00950F9B">
        <w:rPr>
          <w:rFonts w:ascii="Tahoma" w:hAnsi="Tahoma" w:cs="Tahoma"/>
          <w:b/>
          <w:sz w:val="16"/>
          <w:szCs w:val="16"/>
          <w:lang w:eastAsia="en-GB"/>
        </w:rPr>
        <w:t>Notices</w:t>
      </w:r>
      <w:r w:rsidR="003843AA" w:rsidRPr="00950F9B">
        <w:rPr>
          <w:rFonts w:ascii="Tahoma" w:hAnsi="Tahoma" w:cs="Tahoma"/>
          <w:sz w:val="16"/>
          <w:szCs w:val="16"/>
          <w:lang w:eastAsia="en-GB"/>
        </w:rPr>
        <w:t xml:space="preserve">") without </w:t>
      </w:r>
      <w:r w:rsidR="00651699" w:rsidRPr="00950F9B">
        <w:rPr>
          <w:rFonts w:ascii="Tahoma" w:hAnsi="Tahoma" w:cs="Tahoma"/>
          <w:sz w:val="16"/>
          <w:szCs w:val="16"/>
          <w:lang w:eastAsia="en-GB"/>
        </w:rPr>
        <w:t xml:space="preserve">our </w:t>
      </w:r>
      <w:r w:rsidR="003843AA" w:rsidRPr="00950F9B">
        <w:rPr>
          <w:rFonts w:ascii="Tahoma" w:hAnsi="Tahoma" w:cs="Tahoma"/>
          <w:sz w:val="16"/>
          <w:szCs w:val="16"/>
          <w:lang w:eastAsia="en-GB"/>
        </w:rPr>
        <w:t xml:space="preserve">prior written </w:t>
      </w:r>
      <w:r w:rsidR="002C5A1B" w:rsidRPr="00950F9B">
        <w:rPr>
          <w:rFonts w:ascii="Tahoma" w:hAnsi="Tahoma" w:cs="Tahoma"/>
          <w:sz w:val="16"/>
          <w:szCs w:val="16"/>
          <w:lang w:eastAsia="en-GB"/>
        </w:rPr>
        <w:t xml:space="preserve">approval; </w:t>
      </w:r>
      <w:r w:rsidR="003F5A59" w:rsidRPr="00950F9B">
        <w:rPr>
          <w:rFonts w:ascii="Tahoma" w:hAnsi="Tahoma" w:cs="Tahoma"/>
          <w:sz w:val="16"/>
          <w:szCs w:val="16"/>
          <w:lang w:eastAsia="en-GB"/>
        </w:rPr>
        <w:t xml:space="preserve">such approval </w:t>
      </w:r>
      <w:r w:rsidR="002C5A1B" w:rsidRPr="00950F9B">
        <w:rPr>
          <w:rFonts w:ascii="Tahoma" w:hAnsi="Tahoma" w:cs="Tahoma"/>
          <w:sz w:val="16"/>
          <w:szCs w:val="16"/>
          <w:lang w:eastAsia="en-GB"/>
        </w:rPr>
        <w:t>shall not be unreasonably withheld</w:t>
      </w:r>
      <w:r w:rsidR="003843AA" w:rsidRPr="00950F9B">
        <w:rPr>
          <w:rFonts w:ascii="Tahoma" w:hAnsi="Tahoma" w:cs="Tahoma"/>
          <w:sz w:val="16"/>
          <w:szCs w:val="16"/>
          <w:lang w:eastAsia="en-GB"/>
        </w:rPr>
        <w:t xml:space="preserve">. </w:t>
      </w:r>
    </w:p>
    <w:p w14:paraId="35AA369D" w14:textId="77777777" w:rsidR="002C5A1B" w:rsidRPr="00950F9B" w:rsidRDefault="002C5A1B" w:rsidP="003F07FF">
      <w:pPr>
        <w:pStyle w:val="numbered1"/>
        <w:numPr>
          <w:ilvl w:val="0"/>
          <w:numId w:val="0"/>
        </w:numPr>
        <w:spacing w:before="0"/>
        <w:ind w:left="567" w:hanging="567"/>
        <w:rPr>
          <w:rFonts w:ascii="Tahoma" w:hAnsi="Tahoma" w:cs="Tahoma"/>
          <w:sz w:val="16"/>
          <w:szCs w:val="16"/>
          <w:u w:val="none"/>
        </w:rPr>
      </w:pPr>
    </w:p>
    <w:p w14:paraId="5DFE0085" w14:textId="77777777" w:rsidR="00DC2670" w:rsidRPr="00950F9B" w:rsidRDefault="00DC2670" w:rsidP="003F07FF">
      <w:pPr>
        <w:pStyle w:val="numbered1"/>
        <w:tabs>
          <w:tab w:val="clear" w:pos="720"/>
        </w:tabs>
        <w:spacing w:before="0"/>
        <w:ind w:left="567" w:hanging="567"/>
        <w:rPr>
          <w:rFonts w:ascii="Tahoma" w:hAnsi="Tahoma" w:cs="Tahoma"/>
          <w:sz w:val="16"/>
          <w:szCs w:val="16"/>
          <w:u w:val="none"/>
        </w:rPr>
      </w:pPr>
      <w:r w:rsidRPr="00950F9B">
        <w:rPr>
          <w:rFonts w:ascii="Tahoma" w:hAnsi="Tahoma" w:cs="Tahoma"/>
          <w:sz w:val="16"/>
          <w:szCs w:val="16"/>
          <w:u w:val="none"/>
        </w:rPr>
        <w:t>INTERNATIONAL DATA TRANSFERS</w:t>
      </w:r>
    </w:p>
    <w:p w14:paraId="7466E633" w14:textId="77777777" w:rsidR="003F07FF" w:rsidRPr="00950F9B" w:rsidRDefault="003B6DD8" w:rsidP="003F07FF">
      <w:pPr>
        <w:pStyle w:val="numbered2"/>
        <w:tabs>
          <w:tab w:val="clear" w:pos="720"/>
        </w:tabs>
        <w:spacing w:before="0"/>
        <w:ind w:left="567" w:hanging="567"/>
        <w:rPr>
          <w:rFonts w:ascii="Tahoma" w:hAnsi="Tahoma" w:cs="Tahoma"/>
          <w:sz w:val="16"/>
          <w:szCs w:val="16"/>
        </w:rPr>
      </w:pPr>
      <w:r w:rsidRPr="00950F9B">
        <w:rPr>
          <w:rFonts w:ascii="Tahoma" w:hAnsi="Tahoma" w:cs="Tahoma"/>
          <w:sz w:val="16"/>
          <w:szCs w:val="16"/>
        </w:rPr>
        <w:t xml:space="preserve">Processor </w:t>
      </w:r>
      <w:r w:rsidR="003F07FF" w:rsidRPr="00950F9B">
        <w:rPr>
          <w:rFonts w:ascii="Tahoma" w:hAnsi="Tahoma" w:cs="Tahoma"/>
          <w:sz w:val="16"/>
          <w:szCs w:val="16"/>
        </w:rPr>
        <w:t xml:space="preserve">will </w:t>
      </w:r>
      <w:bookmarkStart w:id="16" w:name="_Ref490486072"/>
      <w:r w:rsidR="00DC2670" w:rsidRPr="00950F9B">
        <w:rPr>
          <w:rFonts w:ascii="Tahoma" w:hAnsi="Tahoma" w:cs="Tahoma"/>
          <w:sz w:val="16"/>
          <w:szCs w:val="16"/>
        </w:rPr>
        <w:t xml:space="preserve">ensure that no </w:t>
      </w:r>
      <w:r w:rsidR="00B85C85" w:rsidRPr="00950F9B">
        <w:rPr>
          <w:rFonts w:ascii="Tahoma" w:hAnsi="Tahoma" w:cs="Tahoma"/>
          <w:sz w:val="16"/>
          <w:szCs w:val="16"/>
        </w:rPr>
        <w:t>Notary Business</w:t>
      </w:r>
      <w:r w:rsidR="002637EB" w:rsidRPr="00950F9B">
        <w:rPr>
          <w:rFonts w:ascii="Tahoma" w:hAnsi="Tahoma" w:cs="Tahoma"/>
          <w:sz w:val="16"/>
          <w:szCs w:val="16"/>
        </w:rPr>
        <w:t xml:space="preserve"> Personal Data</w:t>
      </w:r>
      <w:r w:rsidR="00DC2670" w:rsidRPr="00950F9B">
        <w:rPr>
          <w:rFonts w:ascii="Tahoma" w:hAnsi="Tahoma" w:cs="Tahoma"/>
          <w:sz w:val="16"/>
          <w:szCs w:val="16"/>
        </w:rPr>
        <w:t xml:space="preserve"> are transferred out of either: </w:t>
      </w:r>
    </w:p>
    <w:p w14:paraId="5993E3A2" w14:textId="5B82464C" w:rsidR="00585441" w:rsidRPr="00950F9B" w:rsidRDefault="00585441" w:rsidP="003F07FF">
      <w:pPr>
        <w:pStyle w:val="numbered2"/>
        <w:numPr>
          <w:ilvl w:val="2"/>
          <w:numId w:val="9"/>
        </w:numPr>
        <w:tabs>
          <w:tab w:val="clear" w:pos="1790"/>
        </w:tabs>
        <w:spacing w:before="0"/>
        <w:ind w:left="1134" w:hanging="567"/>
        <w:rPr>
          <w:rFonts w:ascii="Tahoma" w:hAnsi="Tahoma" w:cs="Tahoma"/>
          <w:sz w:val="16"/>
          <w:szCs w:val="16"/>
        </w:rPr>
      </w:pPr>
      <w:r w:rsidRPr="00950F9B">
        <w:rPr>
          <w:rFonts w:ascii="Tahoma" w:hAnsi="Tahoma" w:cs="Tahoma"/>
          <w:sz w:val="16"/>
          <w:szCs w:val="16"/>
        </w:rPr>
        <w:t xml:space="preserve">the United </w:t>
      </w:r>
      <w:proofErr w:type="gramStart"/>
      <w:r w:rsidRPr="00950F9B">
        <w:rPr>
          <w:rFonts w:ascii="Tahoma" w:hAnsi="Tahoma" w:cs="Tahoma"/>
          <w:sz w:val="16"/>
          <w:szCs w:val="16"/>
        </w:rPr>
        <w:t>Kingdom;</w:t>
      </w:r>
      <w:proofErr w:type="gramEnd"/>
    </w:p>
    <w:p w14:paraId="2A9A2458" w14:textId="6D290439" w:rsidR="003F07FF" w:rsidRPr="00950F9B" w:rsidRDefault="00DC2670" w:rsidP="003F07FF">
      <w:pPr>
        <w:pStyle w:val="numbered2"/>
        <w:numPr>
          <w:ilvl w:val="2"/>
          <w:numId w:val="9"/>
        </w:numPr>
        <w:tabs>
          <w:tab w:val="clear" w:pos="1790"/>
        </w:tabs>
        <w:spacing w:before="0"/>
        <w:ind w:left="1134" w:hanging="567"/>
        <w:rPr>
          <w:rFonts w:ascii="Tahoma" w:hAnsi="Tahoma" w:cs="Tahoma"/>
          <w:sz w:val="16"/>
          <w:szCs w:val="16"/>
        </w:rPr>
      </w:pPr>
      <w:r w:rsidRPr="00950F9B">
        <w:rPr>
          <w:rFonts w:ascii="Tahoma" w:hAnsi="Tahoma" w:cs="Tahoma"/>
          <w:sz w:val="16"/>
          <w:szCs w:val="16"/>
        </w:rPr>
        <w:t xml:space="preserve">the European Economic Area; or </w:t>
      </w:r>
    </w:p>
    <w:p w14:paraId="76711A82" w14:textId="77777777" w:rsidR="003F5A59" w:rsidRPr="00950F9B" w:rsidRDefault="00DC2670" w:rsidP="003F07FF">
      <w:pPr>
        <w:pStyle w:val="numbered2"/>
        <w:numPr>
          <w:ilvl w:val="2"/>
          <w:numId w:val="9"/>
        </w:numPr>
        <w:tabs>
          <w:tab w:val="clear" w:pos="1790"/>
        </w:tabs>
        <w:spacing w:before="0"/>
        <w:ind w:left="1134" w:hanging="567"/>
        <w:rPr>
          <w:rFonts w:ascii="Tahoma" w:hAnsi="Tahoma" w:cs="Tahoma"/>
          <w:sz w:val="16"/>
          <w:szCs w:val="16"/>
        </w:rPr>
      </w:pPr>
      <w:r w:rsidRPr="00950F9B">
        <w:rPr>
          <w:rFonts w:ascii="Tahoma" w:hAnsi="Tahoma" w:cs="Tahoma"/>
          <w:sz w:val="16"/>
          <w:szCs w:val="16"/>
        </w:rPr>
        <w:t xml:space="preserve">any other territory in which restrictions are imposed on the transfer of </w:t>
      </w:r>
      <w:r w:rsidR="00B85C85" w:rsidRPr="00950F9B">
        <w:rPr>
          <w:rFonts w:ascii="Tahoma" w:hAnsi="Tahoma" w:cs="Tahoma"/>
          <w:sz w:val="16"/>
          <w:szCs w:val="16"/>
        </w:rPr>
        <w:t>Notary Business</w:t>
      </w:r>
      <w:r w:rsidR="002637EB" w:rsidRPr="00950F9B">
        <w:rPr>
          <w:rFonts w:ascii="Tahoma" w:hAnsi="Tahoma" w:cs="Tahoma"/>
          <w:sz w:val="16"/>
          <w:szCs w:val="16"/>
        </w:rPr>
        <w:t xml:space="preserve"> Personal Data</w:t>
      </w:r>
      <w:r w:rsidRPr="00950F9B">
        <w:rPr>
          <w:rFonts w:ascii="Tahoma" w:hAnsi="Tahoma" w:cs="Tahoma"/>
          <w:sz w:val="16"/>
          <w:szCs w:val="16"/>
        </w:rPr>
        <w:t xml:space="preserve"> across borders under Data Protection Laws,</w:t>
      </w:r>
    </w:p>
    <w:p w14:paraId="6C12E58F" w14:textId="5B4B31CE" w:rsidR="003F07FF" w:rsidRPr="00950F9B" w:rsidRDefault="00DC2670" w:rsidP="003F5A59">
      <w:pPr>
        <w:pStyle w:val="numbered2"/>
        <w:numPr>
          <w:ilvl w:val="0"/>
          <w:numId w:val="0"/>
        </w:numPr>
        <w:spacing w:before="0"/>
        <w:ind w:left="567"/>
        <w:rPr>
          <w:rFonts w:ascii="Tahoma" w:hAnsi="Tahoma" w:cs="Tahoma"/>
          <w:sz w:val="16"/>
          <w:szCs w:val="16"/>
        </w:rPr>
      </w:pPr>
      <w:r w:rsidRPr="00950F9B">
        <w:rPr>
          <w:rFonts w:ascii="Tahoma" w:hAnsi="Tahoma" w:cs="Tahoma"/>
          <w:sz w:val="16"/>
          <w:szCs w:val="16"/>
        </w:rPr>
        <w:t xml:space="preserve">without the prior written consent of </w:t>
      </w:r>
      <w:r w:rsidR="00B85C85" w:rsidRPr="00950F9B">
        <w:rPr>
          <w:rFonts w:ascii="Tahoma" w:hAnsi="Tahoma" w:cs="Tahoma"/>
          <w:sz w:val="16"/>
          <w:szCs w:val="16"/>
        </w:rPr>
        <w:t>Notary Business</w:t>
      </w:r>
      <w:r w:rsidR="003B6DD8" w:rsidRPr="00950F9B">
        <w:rPr>
          <w:rFonts w:ascii="Tahoma" w:hAnsi="Tahoma" w:cs="Tahoma"/>
          <w:sz w:val="16"/>
          <w:szCs w:val="16"/>
        </w:rPr>
        <w:t xml:space="preserve"> and </w:t>
      </w:r>
      <w:r w:rsidR="003F07FF" w:rsidRPr="00950F9B">
        <w:rPr>
          <w:rFonts w:ascii="Tahoma" w:hAnsi="Tahoma" w:cs="Tahoma"/>
          <w:sz w:val="16"/>
          <w:szCs w:val="16"/>
        </w:rPr>
        <w:t xml:space="preserve">subject to clause </w:t>
      </w:r>
      <w:r w:rsidR="003F07FF" w:rsidRPr="00950F9B">
        <w:rPr>
          <w:rFonts w:ascii="Tahoma" w:hAnsi="Tahoma" w:cs="Tahoma"/>
          <w:sz w:val="16"/>
          <w:szCs w:val="16"/>
        </w:rPr>
        <w:fldChar w:fldCharType="begin"/>
      </w:r>
      <w:r w:rsidR="003F07FF" w:rsidRPr="00950F9B">
        <w:rPr>
          <w:rFonts w:ascii="Tahoma" w:hAnsi="Tahoma" w:cs="Tahoma"/>
          <w:sz w:val="16"/>
          <w:szCs w:val="16"/>
        </w:rPr>
        <w:instrText xml:space="preserve"> REF _Ref490825721 \r \h  \* MERGEFORMAT </w:instrText>
      </w:r>
      <w:r w:rsidR="003F07FF" w:rsidRPr="00950F9B">
        <w:rPr>
          <w:rFonts w:ascii="Tahoma" w:hAnsi="Tahoma" w:cs="Tahoma"/>
          <w:sz w:val="16"/>
          <w:szCs w:val="16"/>
        </w:rPr>
      </w:r>
      <w:r w:rsidR="003F07FF" w:rsidRPr="00950F9B">
        <w:rPr>
          <w:rFonts w:ascii="Tahoma" w:hAnsi="Tahoma" w:cs="Tahoma"/>
          <w:sz w:val="16"/>
          <w:szCs w:val="16"/>
        </w:rPr>
        <w:fldChar w:fldCharType="separate"/>
      </w:r>
      <w:r w:rsidR="00323F75">
        <w:rPr>
          <w:rFonts w:ascii="Tahoma" w:hAnsi="Tahoma" w:cs="Tahoma"/>
          <w:sz w:val="16"/>
          <w:szCs w:val="16"/>
        </w:rPr>
        <w:t>7.2</w:t>
      </w:r>
      <w:r w:rsidR="003F07FF" w:rsidRPr="00950F9B">
        <w:rPr>
          <w:rFonts w:ascii="Tahoma" w:hAnsi="Tahoma" w:cs="Tahoma"/>
          <w:sz w:val="16"/>
          <w:szCs w:val="16"/>
        </w:rPr>
        <w:fldChar w:fldCharType="end"/>
      </w:r>
      <w:r w:rsidR="003B6DD8" w:rsidRPr="00950F9B">
        <w:rPr>
          <w:rFonts w:ascii="Tahoma" w:hAnsi="Tahoma" w:cs="Tahoma"/>
          <w:sz w:val="16"/>
          <w:szCs w:val="16"/>
        </w:rPr>
        <w:t>.</w:t>
      </w:r>
    </w:p>
    <w:p w14:paraId="2BFD945D" w14:textId="4AB7A3D1" w:rsidR="00DC2670" w:rsidRPr="00950F9B" w:rsidRDefault="00B85C85" w:rsidP="003F07FF">
      <w:pPr>
        <w:pStyle w:val="numbered2"/>
        <w:tabs>
          <w:tab w:val="clear" w:pos="720"/>
        </w:tabs>
        <w:spacing w:before="0"/>
        <w:ind w:left="567" w:hanging="567"/>
        <w:rPr>
          <w:rFonts w:ascii="Tahoma" w:hAnsi="Tahoma" w:cs="Tahoma"/>
          <w:sz w:val="16"/>
          <w:szCs w:val="16"/>
        </w:rPr>
      </w:pPr>
      <w:bookmarkStart w:id="17" w:name="_Ref490825721"/>
      <w:r w:rsidRPr="00950F9B">
        <w:rPr>
          <w:rFonts w:ascii="Tahoma" w:hAnsi="Tahoma" w:cs="Tahoma"/>
          <w:sz w:val="16"/>
          <w:szCs w:val="16"/>
        </w:rPr>
        <w:t>Notary Business</w:t>
      </w:r>
      <w:r w:rsidR="00DC2670" w:rsidRPr="00950F9B">
        <w:rPr>
          <w:rFonts w:ascii="Tahoma" w:hAnsi="Tahoma" w:cs="Tahoma"/>
          <w:sz w:val="16"/>
          <w:szCs w:val="16"/>
        </w:rPr>
        <w:t xml:space="preserve"> </w:t>
      </w:r>
      <w:r w:rsidR="003F07FF" w:rsidRPr="00950F9B">
        <w:rPr>
          <w:rFonts w:ascii="Tahoma" w:hAnsi="Tahoma" w:cs="Tahoma"/>
          <w:sz w:val="16"/>
          <w:szCs w:val="16"/>
        </w:rPr>
        <w:t xml:space="preserve">will </w:t>
      </w:r>
      <w:r w:rsidR="00DC2670" w:rsidRPr="00950F9B">
        <w:rPr>
          <w:rFonts w:ascii="Tahoma" w:hAnsi="Tahoma" w:cs="Tahoma"/>
          <w:sz w:val="16"/>
          <w:szCs w:val="16"/>
        </w:rPr>
        <w:t xml:space="preserve">ensure that </w:t>
      </w:r>
      <w:r w:rsidR="00585441" w:rsidRPr="00950F9B">
        <w:rPr>
          <w:rFonts w:ascii="Tahoma" w:hAnsi="Tahoma" w:cs="Tahoma"/>
          <w:sz w:val="16"/>
          <w:szCs w:val="16"/>
        </w:rPr>
        <w:t xml:space="preserve">Standard </w:t>
      </w:r>
      <w:r w:rsidR="003F5A59" w:rsidRPr="00950F9B">
        <w:rPr>
          <w:rFonts w:ascii="Tahoma" w:hAnsi="Tahoma" w:cs="Tahoma"/>
          <w:sz w:val="16"/>
          <w:szCs w:val="16"/>
        </w:rPr>
        <w:t>C</w:t>
      </w:r>
      <w:r w:rsidR="00DC2670" w:rsidRPr="00950F9B">
        <w:rPr>
          <w:rFonts w:ascii="Tahoma" w:hAnsi="Tahoma" w:cs="Tahoma"/>
          <w:sz w:val="16"/>
          <w:szCs w:val="16"/>
        </w:rPr>
        <w:t xml:space="preserve">ontractual </w:t>
      </w:r>
      <w:r w:rsidR="003F5A59" w:rsidRPr="00950F9B">
        <w:rPr>
          <w:rFonts w:ascii="Tahoma" w:hAnsi="Tahoma" w:cs="Tahoma"/>
          <w:sz w:val="16"/>
          <w:szCs w:val="16"/>
        </w:rPr>
        <w:t>C</w:t>
      </w:r>
      <w:r w:rsidR="00DC2670" w:rsidRPr="00950F9B">
        <w:rPr>
          <w:rFonts w:ascii="Tahoma" w:hAnsi="Tahoma" w:cs="Tahoma"/>
          <w:sz w:val="16"/>
          <w:szCs w:val="16"/>
        </w:rPr>
        <w:t>lauses</w:t>
      </w:r>
      <w:bookmarkEnd w:id="16"/>
      <w:r w:rsidR="00DC2670" w:rsidRPr="00950F9B">
        <w:rPr>
          <w:rFonts w:ascii="Tahoma" w:hAnsi="Tahoma" w:cs="Tahoma"/>
          <w:sz w:val="16"/>
          <w:szCs w:val="16"/>
        </w:rPr>
        <w:t xml:space="preserve"> or other applicable </w:t>
      </w:r>
      <w:r w:rsidR="003F5A59" w:rsidRPr="00950F9B">
        <w:rPr>
          <w:rFonts w:ascii="Tahoma" w:hAnsi="Tahoma" w:cs="Tahoma"/>
          <w:sz w:val="16"/>
          <w:szCs w:val="16"/>
        </w:rPr>
        <w:t xml:space="preserve">transfer </w:t>
      </w:r>
      <w:r w:rsidR="00DC2670" w:rsidRPr="00950F9B">
        <w:rPr>
          <w:rFonts w:ascii="Tahoma" w:hAnsi="Tahoma" w:cs="Tahoma"/>
          <w:sz w:val="16"/>
          <w:szCs w:val="16"/>
        </w:rPr>
        <w:t>mechanism</w:t>
      </w:r>
      <w:r w:rsidR="00585441" w:rsidRPr="00950F9B">
        <w:rPr>
          <w:rFonts w:ascii="Tahoma" w:hAnsi="Tahoma" w:cs="Tahoma"/>
          <w:sz w:val="16"/>
          <w:szCs w:val="16"/>
        </w:rPr>
        <w:t xml:space="preserve"> </w:t>
      </w:r>
      <w:r w:rsidR="00DC2670" w:rsidRPr="00950F9B">
        <w:rPr>
          <w:rFonts w:ascii="Tahoma" w:hAnsi="Tahoma" w:cs="Tahoma"/>
          <w:sz w:val="16"/>
          <w:szCs w:val="16"/>
        </w:rPr>
        <w:t>is in place to ensure adequate level of data protection</w:t>
      </w:r>
      <w:bookmarkEnd w:id="17"/>
      <w:r w:rsidR="003F07FF" w:rsidRPr="00950F9B">
        <w:rPr>
          <w:rFonts w:ascii="Tahoma" w:hAnsi="Tahoma" w:cs="Tahoma"/>
          <w:sz w:val="16"/>
          <w:szCs w:val="16"/>
        </w:rPr>
        <w:t>.</w:t>
      </w:r>
      <w:r w:rsidR="00DC2670" w:rsidRPr="00950F9B">
        <w:rPr>
          <w:rFonts w:ascii="Tahoma" w:hAnsi="Tahoma" w:cs="Tahoma"/>
          <w:sz w:val="16"/>
          <w:szCs w:val="16"/>
        </w:rPr>
        <w:t xml:space="preserve"> </w:t>
      </w:r>
    </w:p>
    <w:p w14:paraId="3A317F8A" w14:textId="77777777" w:rsidR="003F07FF" w:rsidRPr="00950F9B" w:rsidRDefault="003F07FF" w:rsidP="003F07FF">
      <w:pPr>
        <w:pStyle w:val="numbered2"/>
        <w:numPr>
          <w:ilvl w:val="0"/>
          <w:numId w:val="0"/>
        </w:numPr>
        <w:spacing w:before="0"/>
        <w:ind w:left="567" w:hanging="567"/>
        <w:rPr>
          <w:rFonts w:ascii="Tahoma" w:hAnsi="Tahoma" w:cs="Tahoma"/>
          <w:sz w:val="16"/>
          <w:szCs w:val="16"/>
        </w:rPr>
      </w:pPr>
    </w:p>
    <w:p w14:paraId="17F69D1D" w14:textId="77777777" w:rsidR="00DC2670" w:rsidRPr="00950F9B" w:rsidRDefault="00DC2670" w:rsidP="003F07FF">
      <w:pPr>
        <w:pStyle w:val="numbered1"/>
        <w:tabs>
          <w:tab w:val="clear" w:pos="720"/>
        </w:tabs>
        <w:spacing w:before="0"/>
        <w:ind w:left="567" w:hanging="567"/>
        <w:rPr>
          <w:rFonts w:ascii="Tahoma" w:hAnsi="Tahoma" w:cs="Tahoma"/>
          <w:sz w:val="16"/>
          <w:szCs w:val="16"/>
        </w:rPr>
      </w:pPr>
      <w:bookmarkStart w:id="18" w:name="_Toc491841871"/>
      <w:bookmarkStart w:id="19" w:name="_Toc518813748"/>
      <w:bookmarkEnd w:id="9"/>
      <w:r w:rsidRPr="00950F9B">
        <w:rPr>
          <w:rFonts w:ascii="Tahoma" w:hAnsi="Tahoma" w:cs="Tahoma"/>
          <w:sz w:val="16"/>
          <w:szCs w:val="16"/>
          <w:u w:val="none"/>
        </w:rPr>
        <w:t xml:space="preserve">INDEMNITY </w:t>
      </w:r>
    </w:p>
    <w:p w14:paraId="6AF61C0D" w14:textId="77777777" w:rsidR="007F717B" w:rsidRPr="00950F9B" w:rsidRDefault="00DC2670" w:rsidP="00E96493">
      <w:pPr>
        <w:pStyle w:val="numbered2"/>
        <w:numPr>
          <w:ilvl w:val="0"/>
          <w:numId w:val="0"/>
        </w:numPr>
        <w:spacing w:before="0"/>
        <w:ind w:left="567"/>
        <w:rPr>
          <w:rFonts w:ascii="Tahoma" w:hAnsi="Tahoma" w:cs="Tahoma"/>
          <w:sz w:val="16"/>
          <w:szCs w:val="16"/>
        </w:rPr>
      </w:pPr>
      <w:r w:rsidRPr="00950F9B">
        <w:rPr>
          <w:rFonts w:ascii="Tahoma" w:hAnsi="Tahoma" w:cs="Tahoma"/>
          <w:sz w:val="16"/>
          <w:szCs w:val="16"/>
        </w:rPr>
        <w:t xml:space="preserve">Notwithstanding any provisions of the </w:t>
      </w:r>
      <w:r w:rsidR="00E96493" w:rsidRPr="00950F9B">
        <w:rPr>
          <w:rFonts w:ascii="Tahoma" w:hAnsi="Tahoma" w:cs="Tahoma"/>
          <w:sz w:val="16"/>
          <w:szCs w:val="16"/>
        </w:rPr>
        <w:t>relevant Services a</w:t>
      </w:r>
      <w:r w:rsidRPr="00950F9B">
        <w:rPr>
          <w:rFonts w:ascii="Tahoma" w:hAnsi="Tahoma" w:cs="Tahoma"/>
          <w:sz w:val="16"/>
          <w:szCs w:val="16"/>
        </w:rPr>
        <w:t xml:space="preserve">greement to the contrary, </w:t>
      </w:r>
      <w:r w:rsidR="003B6DD8" w:rsidRPr="00950F9B">
        <w:rPr>
          <w:rFonts w:ascii="Tahoma" w:hAnsi="Tahoma" w:cs="Tahoma"/>
          <w:sz w:val="16"/>
          <w:szCs w:val="16"/>
        </w:rPr>
        <w:t xml:space="preserve">Processor </w:t>
      </w:r>
      <w:r w:rsidRPr="00950F9B">
        <w:rPr>
          <w:rFonts w:ascii="Tahoma" w:hAnsi="Tahoma" w:cs="Tahoma"/>
          <w:sz w:val="16"/>
          <w:szCs w:val="16"/>
        </w:rPr>
        <w:t>shall</w:t>
      </w:r>
      <w:bookmarkStart w:id="20" w:name="_Ref477276247"/>
      <w:r w:rsidR="007F717B" w:rsidRPr="00950F9B">
        <w:rPr>
          <w:rFonts w:ascii="Tahoma" w:hAnsi="Tahoma" w:cs="Tahoma"/>
          <w:sz w:val="16"/>
          <w:szCs w:val="16"/>
        </w:rPr>
        <w:t xml:space="preserve"> and hereby agrees to indemnify </w:t>
      </w:r>
      <w:r w:rsidR="00B85C85" w:rsidRPr="00950F9B">
        <w:rPr>
          <w:rFonts w:ascii="Tahoma" w:hAnsi="Tahoma" w:cs="Tahoma"/>
          <w:sz w:val="16"/>
          <w:szCs w:val="16"/>
        </w:rPr>
        <w:t>Notary Business</w:t>
      </w:r>
      <w:r w:rsidR="00385989" w:rsidRPr="00950F9B">
        <w:rPr>
          <w:rFonts w:ascii="Tahoma" w:hAnsi="Tahoma" w:cs="Tahoma"/>
          <w:sz w:val="16"/>
          <w:szCs w:val="16"/>
        </w:rPr>
        <w:t xml:space="preserve"> and</w:t>
      </w:r>
      <w:r w:rsidR="003B6DD8" w:rsidRPr="00950F9B">
        <w:rPr>
          <w:rFonts w:ascii="Tahoma" w:hAnsi="Tahoma" w:cs="Tahoma"/>
          <w:sz w:val="16"/>
          <w:szCs w:val="16"/>
        </w:rPr>
        <w:t xml:space="preserve"> </w:t>
      </w:r>
      <w:r w:rsidR="00385989" w:rsidRPr="00950F9B">
        <w:rPr>
          <w:rFonts w:ascii="Tahoma" w:hAnsi="Tahoma" w:cs="Tahoma"/>
          <w:sz w:val="16"/>
          <w:szCs w:val="16"/>
          <w:lang w:val="en-US"/>
        </w:rPr>
        <w:t>Instructing Parties</w:t>
      </w:r>
      <w:r w:rsidR="003B6DD8" w:rsidRPr="00950F9B">
        <w:rPr>
          <w:rFonts w:ascii="Tahoma" w:hAnsi="Tahoma" w:cs="Tahoma"/>
          <w:sz w:val="16"/>
          <w:szCs w:val="16"/>
        </w:rPr>
        <w:t xml:space="preserve"> </w:t>
      </w:r>
      <w:r w:rsidR="007F717B" w:rsidRPr="00950F9B">
        <w:rPr>
          <w:rFonts w:ascii="Tahoma" w:hAnsi="Tahoma" w:cs="Tahoma"/>
          <w:sz w:val="16"/>
          <w:szCs w:val="16"/>
        </w:rPr>
        <w:t>and their officers, employees, agents and subcontractors (each an “</w:t>
      </w:r>
      <w:r w:rsidR="007F717B" w:rsidRPr="00950F9B">
        <w:rPr>
          <w:rFonts w:ascii="Tahoma" w:hAnsi="Tahoma" w:cs="Tahoma"/>
          <w:b/>
          <w:sz w:val="16"/>
          <w:szCs w:val="16"/>
        </w:rPr>
        <w:t>Indemnified Party</w:t>
      </w:r>
      <w:r w:rsidR="007F717B" w:rsidRPr="00950F9B">
        <w:rPr>
          <w:rFonts w:ascii="Tahoma" w:hAnsi="Tahoma" w:cs="Tahoma"/>
          <w:sz w:val="16"/>
          <w:szCs w:val="16"/>
        </w:rPr>
        <w:t xml:space="preserve">”) from and against any claims, losses, demands, actions, liabilities, fines, penalties, reasonable expenses, damages and settlement amounts (including reasonable legal fees and costs) incurred by any Indemnified Party </w:t>
      </w:r>
      <w:r w:rsidR="003F5A59" w:rsidRPr="00950F9B">
        <w:rPr>
          <w:rFonts w:ascii="Tahoma" w:hAnsi="Tahoma" w:cs="Tahoma"/>
          <w:sz w:val="16"/>
          <w:szCs w:val="16"/>
        </w:rPr>
        <w:t>as a result of a</w:t>
      </w:r>
      <w:r w:rsidR="003B6DD8" w:rsidRPr="00950F9B">
        <w:rPr>
          <w:rFonts w:ascii="Tahoma" w:hAnsi="Tahoma" w:cs="Tahoma"/>
          <w:sz w:val="16"/>
          <w:szCs w:val="16"/>
        </w:rPr>
        <w:t>ny gross negligence or wilful breach by Processor of these Ter</w:t>
      </w:r>
      <w:r w:rsidR="00E96493" w:rsidRPr="00950F9B">
        <w:rPr>
          <w:rFonts w:ascii="Tahoma" w:hAnsi="Tahoma" w:cs="Tahoma"/>
          <w:sz w:val="16"/>
          <w:szCs w:val="16"/>
        </w:rPr>
        <w:t>m</w:t>
      </w:r>
      <w:r w:rsidR="003B6DD8" w:rsidRPr="00950F9B">
        <w:rPr>
          <w:rFonts w:ascii="Tahoma" w:hAnsi="Tahoma" w:cs="Tahoma"/>
          <w:sz w:val="16"/>
          <w:szCs w:val="16"/>
        </w:rPr>
        <w:t>s.</w:t>
      </w:r>
      <w:bookmarkEnd w:id="20"/>
    </w:p>
    <w:bookmarkEnd w:id="18"/>
    <w:bookmarkEnd w:id="19"/>
    <w:p w14:paraId="7E9F199A" w14:textId="77777777" w:rsidR="00B43CE4" w:rsidRPr="00950F9B" w:rsidRDefault="00B43CE4" w:rsidP="00B43CE4">
      <w:pPr>
        <w:pStyle w:val="numbered1"/>
        <w:numPr>
          <w:ilvl w:val="0"/>
          <w:numId w:val="0"/>
        </w:numPr>
        <w:spacing w:before="0"/>
        <w:ind w:left="567"/>
        <w:rPr>
          <w:rFonts w:ascii="Tahoma" w:hAnsi="Tahoma" w:cs="Tahoma"/>
          <w:sz w:val="16"/>
          <w:szCs w:val="16"/>
          <w:u w:val="none"/>
        </w:rPr>
      </w:pPr>
    </w:p>
    <w:p w14:paraId="38A624F4" w14:textId="77777777" w:rsidR="006C5D74" w:rsidRPr="00950F9B" w:rsidRDefault="00B27162" w:rsidP="003F07FF">
      <w:pPr>
        <w:pStyle w:val="numbered1"/>
        <w:numPr>
          <w:ilvl w:val="0"/>
          <w:numId w:val="5"/>
        </w:numPr>
        <w:tabs>
          <w:tab w:val="clear" w:pos="720"/>
        </w:tabs>
        <w:spacing w:before="0"/>
        <w:ind w:left="567" w:hanging="567"/>
        <w:rPr>
          <w:rFonts w:ascii="Tahoma" w:hAnsi="Tahoma" w:cs="Tahoma"/>
          <w:sz w:val="16"/>
          <w:szCs w:val="16"/>
          <w:u w:val="none"/>
        </w:rPr>
      </w:pPr>
      <w:r w:rsidRPr="00950F9B">
        <w:rPr>
          <w:rFonts w:ascii="Tahoma" w:hAnsi="Tahoma" w:cs="Tahoma"/>
          <w:sz w:val="16"/>
          <w:szCs w:val="16"/>
          <w:u w:val="none"/>
        </w:rPr>
        <w:t>MISCELLANEOUS</w:t>
      </w:r>
    </w:p>
    <w:p w14:paraId="58E46FCB" w14:textId="77777777" w:rsidR="002F2D6A" w:rsidRPr="00950F9B" w:rsidRDefault="00B27162" w:rsidP="002F2D6A">
      <w:pPr>
        <w:pStyle w:val="numbered2"/>
        <w:tabs>
          <w:tab w:val="clear" w:pos="720"/>
        </w:tabs>
        <w:spacing w:before="0"/>
        <w:ind w:left="567" w:hanging="567"/>
        <w:rPr>
          <w:rFonts w:ascii="Tahoma" w:hAnsi="Tahoma" w:cs="Tahoma"/>
          <w:sz w:val="16"/>
          <w:szCs w:val="16"/>
        </w:rPr>
      </w:pPr>
      <w:r w:rsidRPr="00950F9B">
        <w:rPr>
          <w:rFonts w:ascii="Tahoma" w:hAnsi="Tahoma" w:cs="Tahoma"/>
          <w:sz w:val="16"/>
          <w:szCs w:val="16"/>
        </w:rPr>
        <w:t>Clause and other headings in th</w:t>
      </w:r>
      <w:r w:rsidR="00E96493" w:rsidRPr="00950F9B">
        <w:rPr>
          <w:rFonts w:ascii="Tahoma" w:hAnsi="Tahoma" w:cs="Tahoma"/>
          <w:sz w:val="16"/>
          <w:szCs w:val="16"/>
        </w:rPr>
        <w:t xml:space="preserve">ese Terms </w:t>
      </w:r>
      <w:r w:rsidRPr="00950F9B">
        <w:rPr>
          <w:rFonts w:ascii="Tahoma" w:hAnsi="Tahoma" w:cs="Tahoma"/>
          <w:sz w:val="16"/>
          <w:szCs w:val="16"/>
        </w:rPr>
        <w:t>are for convenience only and shall not affect the meaning or in</w:t>
      </w:r>
      <w:r w:rsidR="002F2D6A" w:rsidRPr="00950F9B">
        <w:rPr>
          <w:rFonts w:ascii="Tahoma" w:hAnsi="Tahoma" w:cs="Tahoma"/>
          <w:sz w:val="16"/>
          <w:szCs w:val="16"/>
        </w:rPr>
        <w:t>terpretation of th</w:t>
      </w:r>
      <w:r w:rsidR="00E96493" w:rsidRPr="00950F9B">
        <w:rPr>
          <w:rFonts w:ascii="Tahoma" w:hAnsi="Tahoma" w:cs="Tahoma"/>
          <w:sz w:val="16"/>
          <w:szCs w:val="16"/>
        </w:rPr>
        <w:t>ese</w:t>
      </w:r>
      <w:r w:rsidR="002F2D6A" w:rsidRPr="00950F9B">
        <w:rPr>
          <w:rFonts w:ascii="Tahoma" w:hAnsi="Tahoma" w:cs="Tahoma"/>
          <w:sz w:val="16"/>
          <w:szCs w:val="16"/>
        </w:rPr>
        <w:t xml:space="preserve"> </w:t>
      </w:r>
      <w:r w:rsidR="00E96493" w:rsidRPr="00950F9B">
        <w:rPr>
          <w:rFonts w:ascii="Tahoma" w:hAnsi="Tahoma" w:cs="Tahoma"/>
          <w:sz w:val="16"/>
          <w:szCs w:val="16"/>
        </w:rPr>
        <w:t>Terms</w:t>
      </w:r>
      <w:r w:rsidR="002F2D6A" w:rsidRPr="00950F9B">
        <w:rPr>
          <w:rFonts w:ascii="Tahoma" w:hAnsi="Tahoma" w:cs="Tahoma"/>
          <w:sz w:val="16"/>
          <w:szCs w:val="16"/>
        </w:rPr>
        <w:t>.</w:t>
      </w:r>
    </w:p>
    <w:p w14:paraId="4EA19FB4" w14:textId="77777777" w:rsidR="007E3AC9" w:rsidRPr="00950F9B" w:rsidRDefault="007E3AC9" w:rsidP="002F2D6A">
      <w:pPr>
        <w:pStyle w:val="numbered2"/>
        <w:tabs>
          <w:tab w:val="clear" w:pos="720"/>
        </w:tabs>
        <w:spacing w:before="0"/>
        <w:ind w:left="567" w:hanging="567"/>
        <w:rPr>
          <w:rFonts w:ascii="Tahoma" w:hAnsi="Tahoma" w:cs="Tahoma"/>
          <w:sz w:val="16"/>
          <w:szCs w:val="16"/>
        </w:rPr>
      </w:pPr>
      <w:r w:rsidRPr="00950F9B">
        <w:rPr>
          <w:rFonts w:ascii="Tahoma" w:hAnsi="Tahoma" w:cs="Tahoma"/>
          <w:sz w:val="16"/>
          <w:szCs w:val="16"/>
        </w:rPr>
        <w:t>To the extent of any conflict, these Terms shall prevail over any Services agreement or other agreement.</w:t>
      </w:r>
    </w:p>
    <w:p w14:paraId="297897E1" w14:textId="77777777" w:rsidR="001104FD" w:rsidRPr="00950F9B" w:rsidRDefault="001104FD" w:rsidP="003F07FF">
      <w:pPr>
        <w:pStyle w:val="numbered2"/>
        <w:tabs>
          <w:tab w:val="clear" w:pos="720"/>
        </w:tabs>
        <w:spacing w:before="0"/>
        <w:ind w:left="567" w:hanging="567"/>
        <w:rPr>
          <w:rFonts w:ascii="Tahoma" w:hAnsi="Tahoma" w:cs="Tahoma"/>
          <w:sz w:val="16"/>
          <w:szCs w:val="16"/>
        </w:rPr>
      </w:pPr>
      <w:bookmarkStart w:id="21" w:name="_Ref491162461"/>
      <w:r w:rsidRPr="00950F9B">
        <w:rPr>
          <w:rFonts w:ascii="Tahoma" w:hAnsi="Tahoma" w:cs="Tahoma"/>
          <w:sz w:val="16"/>
          <w:szCs w:val="16"/>
        </w:rPr>
        <w:t>Nothing in th</w:t>
      </w:r>
      <w:r w:rsidR="00E96493" w:rsidRPr="00950F9B">
        <w:rPr>
          <w:rFonts w:ascii="Tahoma" w:hAnsi="Tahoma" w:cs="Tahoma"/>
          <w:sz w:val="16"/>
          <w:szCs w:val="16"/>
        </w:rPr>
        <w:t xml:space="preserve">ese Terms </w:t>
      </w:r>
      <w:r w:rsidRPr="00950F9B">
        <w:rPr>
          <w:rFonts w:ascii="Tahoma" w:hAnsi="Tahoma" w:cs="Tahoma"/>
          <w:sz w:val="16"/>
          <w:szCs w:val="16"/>
        </w:rPr>
        <w:t xml:space="preserve">will exclude or limit the liability of either party which cannot be limited or excluded by applicable law. Subject to the foregoing sentence, </w:t>
      </w:r>
      <w:r w:rsidR="00055461" w:rsidRPr="00950F9B">
        <w:rPr>
          <w:rFonts w:ascii="Tahoma" w:hAnsi="Tahoma" w:cs="Tahoma"/>
          <w:sz w:val="16"/>
          <w:szCs w:val="16"/>
        </w:rPr>
        <w:t xml:space="preserve">(i) </w:t>
      </w:r>
      <w:r w:rsidRPr="00950F9B">
        <w:rPr>
          <w:rFonts w:ascii="Tahoma" w:hAnsi="Tahoma" w:cs="Tahoma"/>
          <w:sz w:val="16"/>
          <w:szCs w:val="16"/>
        </w:rPr>
        <w:t>t</w:t>
      </w:r>
      <w:r w:rsidR="00B27162" w:rsidRPr="00950F9B">
        <w:rPr>
          <w:rFonts w:ascii="Tahoma" w:hAnsi="Tahoma" w:cs="Tahoma"/>
          <w:sz w:val="16"/>
          <w:szCs w:val="16"/>
        </w:rPr>
        <w:t>h</w:t>
      </w:r>
      <w:r w:rsidR="00E96493" w:rsidRPr="00950F9B">
        <w:rPr>
          <w:rFonts w:ascii="Tahoma" w:hAnsi="Tahoma" w:cs="Tahoma"/>
          <w:sz w:val="16"/>
          <w:szCs w:val="16"/>
        </w:rPr>
        <w:t>ese Terms</w:t>
      </w:r>
      <w:r w:rsidR="00061C91" w:rsidRPr="00950F9B">
        <w:rPr>
          <w:rFonts w:ascii="Tahoma" w:hAnsi="Tahoma" w:cs="Tahoma"/>
          <w:sz w:val="16"/>
          <w:szCs w:val="16"/>
        </w:rPr>
        <w:t xml:space="preserve">, </w:t>
      </w:r>
      <w:r w:rsidR="00B27162" w:rsidRPr="00950F9B">
        <w:rPr>
          <w:rFonts w:ascii="Tahoma" w:hAnsi="Tahoma" w:cs="Tahoma"/>
          <w:sz w:val="16"/>
          <w:szCs w:val="16"/>
        </w:rPr>
        <w:t xml:space="preserve">including </w:t>
      </w:r>
      <w:r w:rsidRPr="00950F9B">
        <w:rPr>
          <w:rFonts w:ascii="Tahoma" w:hAnsi="Tahoma" w:cs="Tahoma"/>
          <w:sz w:val="16"/>
          <w:szCs w:val="16"/>
        </w:rPr>
        <w:t>any a</w:t>
      </w:r>
      <w:r w:rsidR="00061C91" w:rsidRPr="00950F9B">
        <w:rPr>
          <w:rFonts w:ascii="Tahoma" w:hAnsi="Tahoma" w:cs="Tahoma"/>
          <w:sz w:val="16"/>
          <w:szCs w:val="16"/>
        </w:rPr>
        <w:t>ppendices</w:t>
      </w:r>
      <w:r w:rsidR="00B27162" w:rsidRPr="00950F9B">
        <w:rPr>
          <w:rFonts w:ascii="Tahoma" w:hAnsi="Tahoma" w:cs="Tahoma"/>
          <w:sz w:val="16"/>
          <w:szCs w:val="16"/>
        </w:rPr>
        <w:t>, constitutes the entire agreement between the parties pertaining to the subject matter hereof and supersedes all prior agreements, understandings, negotiations and discussions of the parties</w:t>
      </w:r>
      <w:r w:rsidRPr="00950F9B">
        <w:rPr>
          <w:rFonts w:ascii="Tahoma" w:hAnsi="Tahoma" w:cs="Tahoma"/>
          <w:sz w:val="16"/>
          <w:szCs w:val="16"/>
        </w:rPr>
        <w:t xml:space="preserve"> relating to its subject matter</w:t>
      </w:r>
      <w:r w:rsidR="00055461" w:rsidRPr="00950F9B">
        <w:rPr>
          <w:rFonts w:ascii="Tahoma" w:hAnsi="Tahoma" w:cs="Tahoma"/>
          <w:sz w:val="16"/>
          <w:szCs w:val="16"/>
        </w:rPr>
        <w:t>; and (ii) i</w:t>
      </w:r>
      <w:r w:rsidRPr="00950F9B">
        <w:rPr>
          <w:rFonts w:ascii="Tahoma" w:hAnsi="Tahoma" w:cs="Tahoma"/>
          <w:sz w:val="16"/>
          <w:szCs w:val="16"/>
        </w:rPr>
        <w:t xml:space="preserve">n </w:t>
      </w:r>
      <w:r w:rsidR="00542ABE" w:rsidRPr="00950F9B">
        <w:rPr>
          <w:rFonts w:ascii="Tahoma" w:hAnsi="Tahoma" w:cs="Tahoma"/>
          <w:sz w:val="16"/>
          <w:szCs w:val="16"/>
        </w:rPr>
        <w:t xml:space="preserve">relation to the subject matter of </w:t>
      </w:r>
      <w:r w:rsidR="00E96493" w:rsidRPr="00950F9B">
        <w:rPr>
          <w:rFonts w:ascii="Tahoma" w:hAnsi="Tahoma" w:cs="Tahoma"/>
          <w:sz w:val="16"/>
          <w:szCs w:val="16"/>
        </w:rPr>
        <w:t xml:space="preserve">these Terms </w:t>
      </w:r>
      <w:r w:rsidRPr="00950F9B">
        <w:rPr>
          <w:rFonts w:ascii="Tahoma" w:hAnsi="Tahoma" w:cs="Tahoma"/>
          <w:sz w:val="16"/>
          <w:szCs w:val="16"/>
        </w:rPr>
        <w:t xml:space="preserve">neither party has relied on, and neither party will have any right or remedy based on, any statement, representation or warranty, whether made negligently or innocently, except those expressly set out in </w:t>
      </w:r>
      <w:r w:rsidR="00E96493" w:rsidRPr="00950F9B">
        <w:rPr>
          <w:rFonts w:ascii="Tahoma" w:hAnsi="Tahoma" w:cs="Tahoma"/>
          <w:sz w:val="16"/>
          <w:szCs w:val="16"/>
        </w:rPr>
        <w:t>these Terms</w:t>
      </w:r>
      <w:r w:rsidRPr="00950F9B">
        <w:rPr>
          <w:rFonts w:ascii="Tahoma" w:hAnsi="Tahoma" w:cs="Tahoma"/>
          <w:sz w:val="16"/>
          <w:szCs w:val="16"/>
        </w:rPr>
        <w:t>.</w:t>
      </w:r>
      <w:bookmarkEnd w:id="21"/>
      <w:r w:rsidR="007E3AC9" w:rsidRPr="00950F9B">
        <w:rPr>
          <w:rFonts w:ascii="Tahoma" w:hAnsi="Tahoma" w:cs="Tahoma"/>
          <w:sz w:val="16"/>
          <w:szCs w:val="16"/>
        </w:rPr>
        <w:t xml:space="preserve"> </w:t>
      </w:r>
    </w:p>
    <w:p w14:paraId="12676443" w14:textId="77777777" w:rsidR="002F2D6A" w:rsidRPr="00950F9B" w:rsidRDefault="00326D4B" w:rsidP="002F2D6A">
      <w:pPr>
        <w:pStyle w:val="numbered2"/>
        <w:tabs>
          <w:tab w:val="clear" w:pos="720"/>
        </w:tabs>
        <w:spacing w:before="0"/>
        <w:ind w:left="567" w:hanging="567"/>
        <w:rPr>
          <w:rFonts w:ascii="Tahoma" w:hAnsi="Tahoma" w:cs="Tahoma"/>
          <w:sz w:val="16"/>
          <w:szCs w:val="16"/>
        </w:rPr>
      </w:pPr>
      <w:r w:rsidRPr="00950F9B">
        <w:rPr>
          <w:rFonts w:ascii="Tahoma" w:hAnsi="Tahoma" w:cs="Tahoma"/>
          <w:sz w:val="16"/>
          <w:szCs w:val="16"/>
        </w:rPr>
        <w:t xml:space="preserve">Processor shall </w:t>
      </w:r>
      <w:r w:rsidR="002F2D6A" w:rsidRPr="00950F9B">
        <w:rPr>
          <w:rFonts w:ascii="Tahoma" w:hAnsi="Tahoma" w:cs="Tahoma"/>
          <w:sz w:val="16"/>
          <w:szCs w:val="16"/>
        </w:rPr>
        <w:t>agree any amendment to th</w:t>
      </w:r>
      <w:r w:rsidRPr="00950F9B">
        <w:rPr>
          <w:rFonts w:ascii="Tahoma" w:hAnsi="Tahoma" w:cs="Tahoma"/>
          <w:sz w:val="16"/>
          <w:szCs w:val="16"/>
        </w:rPr>
        <w:t xml:space="preserve">ese Terms </w:t>
      </w:r>
      <w:r w:rsidR="002F2D6A" w:rsidRPr="00950F9B">
        <w:rPr>
          <w:rFonts w:ascii="Tahoma" w:hAnsi="Tahoma" w:cs="Tahoma"/>
          <w:sz w:val="16"/>
          <w:szCs w:val="16"/>
        </w:rPr>
        <w:t xml:space="preserve">that may be required </w:t>
      </w:r>
      <w:r w:rsidRPr="00950F9B">
        <w:rPr>
          <w:rFonts w:ascii="Tahoma" w:hAnsi="Tahoma" w:cs="Tahoma"/>
          <w:sz w:val="16"/>
          <w:szCs w:val="16"/>
        </w:rPr>
        <w:t xml:space="preserve">from time to time </w:t>
      </w:r>
      <w:r w:rsidR="00E96493" w:rsidRPr="00950F9B">
        <w:rPr>
          <w:rFonts w:ascii="Tahoma" w:hAnsi="Tahoma" w:cs="Tahoma"/>
          <w:sz w:val="16"/>
          <w:szCs w:val="16"/>
        </w:rPr>
        <w:t>for us</w:t>
      </w:r>
      <w:r w:rsidR="00385989" w:rsidRPr="00950F9B">
        <w:rPr>
          <w:rFonts w:ascii="Tahoma" w:hAnsi="Tahoma" w:cs="Tahoma"/>
          <w:sz w:val="16"/>
          <w:szCs w:val="16"/>
        </w:rPr>
        <w:t xml:space="preserve"> and </w:t>
      </w:r>
      <w:r w:rsidR="00385989" w:rsidRPr="00950F9B">
        <w:rPr>
          <w:rFonts w:ascii="Tahoma" w:hAnsi="Tahoma" w:cs="Tahoma"/>
          <w:sz w:val="16"/>
          <w:szCs w:val="16"/>
          <w:lang w:val="en-US"/>
        </w:rPr>
        <w:t>Instructing Parties</w:t>
      </w:r>
      <w:r w:rsidR="00E96493" w:rsidRPr="00950F9B">
        <w:rPr>
          <w:rFonts w:ascii="Tahoma" w:hAnsi="Tahoma" w:cs="Tahoma"/>
          <w:sz w:val="16"/>
          <w:szCs w:val="16"/>
        </w:rPr>
        <w:t xml:space="preserve"> </w:t>
      </w:r>
      <w:r w:rsidR="002F2D6A" w:rsidRPr="00950F9B">
        <w:rPr>
          <w:rFonts w:ascii="Tahoma" w:hAnsi="Tahoma" w:cs="Tahoma"/>
          <w:sz w:val="16"/>
          <w:szCs w:val="16"/>
        </w:rPr>
        <w:t>to comply with any amended Data Protection Laws.</w:t>
      </w:r>
    </w:p>
    <w:p w14:paraId="237E29CB" w14:textId="77777777" w:rsidR="003F07FF" w:rsidRPr="00950F9B" w:rsidRDefault="003F07FF" w:rsidP="003F07FF">
      <w:pPr>
        <w:pStyle w:val="numbered2"/>
        <w:tabs>
          <w:tab w:val="clear" w:pos="720"/>
        </w:tabs>
        <w:spacing w:before="0"/>
        <w:ind w:left="567" w:hanging="567"/>
        <w:rPr>
          <w:rFonts w:ascii="Tahoma" w:hAnsi="Tahoma" w:cs="Tahoma"/>
          <w:sz w:val="16"/>
          <w:szCs w:val="16"/>
        </w:rPr>
      </w:pPr>
      <w:r w:rsidRPr="00950F9B">
        <w:rPr>
          <w:rFonts w:ascii="Tahoma" w:hAnsi="Tahoma" w:cs="Tahoma"/>
          <w:sz w:val="16"/>
          <w:szCs w:val="16"/>
        </w:rPr>
        <w:t>All notices of termination or breach must be in English, in writing and addressed to the other party’s primary contact person or legal department. Notice will be treated as given on receipt, as verified by a valid receipt or electronic log. Postal notices will be deemed received 48 hours from the date of posting by recorded delivery o</w:t>
      </w:r>
      <w:r w:rsidR="00B46569" w:rsidRPr="00950F9B">
        <w:rPr>
          <w:rFonts w:ascii="Tahoma" w:hAnsi="Tahoma" w:cs="Tahoma"/>
          <w:sz w:val="16"/>
          <w:szCs w:val="16"/>
        </w:rPr>
        <w:t>r</w:t>
      </w:r>
      <w:r w:rsidRPr="00950F9B">
        <w:rPr>
          <w:rFonts w:ascii="Tahoma" w:hAnsi="Tahoma" w:cs="Tahoma"/>
          <w:sz w:val="16"/>
          <w:szCs w:val="16"/>
        </w:rPr>
        <w:t xml:space="preserve"> registered post. </w:t>
      </w:r>
    </w:p>
    <w:p w14:paraId="3A162737" w14:textId="6E9B416A" w:rsidR="00385989" w:rsidRPr="00950F9B" w:rsidRDefault="00385989" w:rsidP="003F07FF">
      <w:pPr>
        <w:pStyle w:val="numbered2"/>
        <w:tabs>
          <w:tab w:val="clear" w:pos="720"/>
        </w:tabs>
        <w:spacing w:before="0"/>
        <w:ind w:left="567" w:hanging="567"/>
        <w:rPr>
          <w:rFonts w:ascii="Tahoma" w:hAnsi="Tahoma" w:cs="Tahoma"/>
          <w:sz w:val="16"/>
          <w:szCs w:val="16"/>
        </w:rPr>
      </w:pPr>
      <w:r w:rsidRPr="00950F9B">
        <w:rPr>
          <w:rFonts w:ascii="Tahoma" w:hAnsi="Tahoma" w:cs="Tahoma"/>
          <w:sz w:val="16"/>
          <w:szCs w:val="16"/>
        </w:rPr>
        <w:t xml:space="preserve">Subject to clause </w:t>
      </w:r>
      <w:r w:rsidRPr="00950F9B">
        <w:rPr>
          <w:rFonts w:ascii="Tahoma" w:hAnsi="Tahoma" w:cs="Tahoma"/>
          <w:sz w:val="16"/>
          <w:szCs w:val="16"/>
        </w:rPr>
        <w:fldChar w:fldCharType="begin"/>
      </w:r>
      <w:r w:rsidRPr="00950F9B">
        <w:rPr>
          <w:rFonts w:ascii="Tahoma" w:hAnsi="Tahoma" w:cs="Tahoma"/>
          <w:sz w:val="16"/>
          <w:szCs w:val="16"/>
        </w:rPr>
        <w:instrText xml:space="preserve"> REF _Ref491162461 \r \h </w:instrText>
      </w:r>
      <w:r w:rsidR="00950F9B">
        <w:rPr>
          <w:rFonts w:ascii="Tahoma" w:hAnsi="Tahoma" w:cs="Tahoma"/>
          <w:sz w:val="16"/>
          <w:szCs w:val="16"/>
        </w:rPr>
        <w:instrText xml:space="preserve"> \* MERGEFORMAT </w:instrText>
      </w:r>
      <w:r w:rsidRPr="00950F9B">
        <w:rPr>
          <w:rFonts w:ascii="Tahoma" w:hAnsi="Tahoma" w:cs="Tahoma"/>
          <w:sz w:val="16"/>
          <w:szCs w:val="16"/>
        </w:rPr>
      </w:r>
      <w:r w:rsidRPr="00950F9B">
        <w:rPr>
          <w:rFonts w:ascii="Tahoma" w:hAnsi="Tahoma" w:cs="Tahoma"/>
          <w:sz w:val="16"/>
          <w:szCs w:val="16"/>
        </w:rPr>
        <w:fldChar w:fldCharType="separate"/>
      </w:r>
      <w:r w:rsidR="00323F75">
        <w:rPr>
          <w:rFonts w:ascii="Tahoma" w:hAnsi="Tahoma" w:cs="Tahoma"/>
          <w:sz w:val="16"/>
          <w:szCs w:val="16"/>
        </w:rPr>
        <w:t>9.3</w:t>
      </w:r>
      <w:r w:rsidRPr="00950F9B">
        <w:rPr>
          <w:rFonts w:ascii="Tahoma" w:hAnsi="Tahoma" w:cs="Tahoma"/>
          <w:sz w:val="16"/>
          <w:szCs w:val="16"/>
        </w:rPr>
        <w:fldChar w:fldCharType="end"/>
      </w:r>
      <w:r w:rsidRPr="00950F9B">
        <w:rPr>
          <w:rFonts w:ascii="Tahoma" w:hAnsi="Tahoma" w:cs="Tahoma"/>
          <w:sz w:val="16"/>
          <w:szCs w:val="16"/>
        </w:rPr>
        <w:t xml:space="preserve">, the Notaries Society is not a party to these </w:t>
      </w:r>
      <w:proofErr w:type="gramStart"/>
      <w:r w:rsidRPr="00950F9B">
        <w:rPr>
          <w:rFonts w:ascii="Tahoma" w:hAnsi="Tahoma" w:cs="Tahoma"/>
          <w:sz w:val="16"/>
          <w:szCs w:val="16"/>
        </w:rPr>
        <w:t>Terms</w:t>
      </w:r>
      <w:proofErr w:type="gramEnd"/>
      <w:r w:rsidRPr="00950F9B">
        <w:rPr>
          <w:rFonts w:ascii="Tahoma" w:hAnsi="Tahoma" w:cs="Tahoma"/>
          <w:sz w:val="16"/>
          <w:szCs w:val="16"/>
        </w:rPr>
        <w:t xml:space="preserve"> and it shall have no liability whatsoever.</w:t>
      </w:r>
    </w:p>
    <w:p w14:paraId="7EEB33FB" w14:textId="77777777" w:rsidR="00B27162" w:rsidRPr="00950F9B" w:rsidRDefault="00B27162" w:rsidP="003F07FF">
      <w:pPr>
        <w:pStyle w:val="numbered2"/>
        <w:tabs>
          <w:tab w:val="clear" w:pos="720"/>
        </w:tabs>
        <w:spacing w:before="0"/>
        <w:ind w:left="567" w:hanging="567"/>
        <w:rPr>
          <w:rFonts w:ascii="Tahoma" w:hAnsi="Tahoma" w:cs="Tahoma"/>
          <w:sz w:val="16"/>
          <w:szCs w:val="16"/>
        </w:rPr>
      </w:pPr>
      <w:r w:rsidRPr="00950F9B">
        <w:rPr>
          <w:rFonts w:ascii="Tahoma" w:hAnsi="Tahoma" w:cs="Tahoma"/>
          <w:sz w:val="16"/>
          <w:szCs w:val="16"/>
        </w:rPr>
        <w:t>The provisions of th</w:t>
      </w:r>
      <w:r w:rsidR="00385989" w:rsidRPr="00950F9B">
        <w:rPr>
          <w:rFonts w:ascii="Tahoma" w:hAnsi="Tahoma" w:cs="Tahoma"/>
          <w:sz w:val="16"/>
          <w:szCs w:val="16"/>
        </w:rPr>
        <w:t xml:space="preserve">ese Terms </w:t>
      </w:r>
      <w:r w:rsidRPr="00950F9B">
        <w:rPr>
          <w:rFonts w:ascii="Tahoma" w:hAnsi="Tahoma" w:cs="Tahoma"/>
          <w:sz w:val="16"/>
          <w:szCs w:val="16"/>
        </w:rPr>
        <w:t xml:space="preserve">are severable. If any phrase, </w:t>
      </w:r>
      <w:proofErr w:type="gramStart"/>
      <w:r w:rsidRPr="00950F9B">
        <w:rPr>
          <w:rFonts w:ascii="Tahoma" w:hAnsi="Tahoma" w:cs="Tahoma"/>
          <w:sz w:val="16"/>
          <w:szCs w:val="16"/>
        </w:rPr>
        <w:t>clause</w:t>
      </w:r>
      <w:proofErr w:type="gramEnd"/>
      <w:r w:rsidRPr="00950F9B">
        <w:rPr>
          <w:rFonts w:ascii="Tahoma" w:hAnsi="Tahoma" w:cs="Tahoma"/>
          <w:sz w:val="16"/>
          <w:szCs w:val="16"/>
        </w:rPr>
        <w:t xml:space="preserve"> or provision is invalid or unenforceable in whole or in part, such invalidity or unenforceability shall affect only such phrase, clause or provision, and the rest of th</w:t>
      </w:r>
      <w:r w:rsidR="00385989" w:rsidRPr="00950F9B">
        <w:rPr>
          <w:rFonts w:ascii="Tahoma" w:hAnsi="Tahoma" w:cs="Tahoma"/>
          <w:sz w:val="16"/>
          <w:szCs w:val="16"/>
        </w:rPr>
        <w:t xml:space="preserve">ese Terms </w:t>
      </w:r>
      <w:r w:rsidRPr="00950F9B">
        <w:rPr>
          <w:rFonts w:ascii="Tahoma" w:hAnsi="Tahoma" w:cs="Tahoma"/>
          <w:sz w:val="16"/>
          <w:szCs w:val="16"/>
        </w:rPr>
        <w:t>shall remain in full force and effect.</w:t>
      </w:r>
    </w:p>
    <w:p w14:paraId="20361D92" w14:textId="77777777" w:rsidR="003F07FF" w:rsidRPr="00950F9B" w:rsidRDefault="003F07FF" w:rsidP="003F07FF">
      <w:pPr>
        <w:pStyle w:val="numbered2"/>
        <w:tabs>
          <w:tab w:val="clear" w:pos="720"/>
        </w:tabs>
        <w:spacing w:before="0"/>
        <w:ind w:left="567" w:hanging="567"/>
        <w:rPr>
          <w:rFonts w:ascii="Tahoma" w:hAnsi="Tahoma" w:cs="Tahoma"/>
          <w:b/>
          <w:caps/>
          <w:sz w:val="16"/>
          <w:szCs w:val="16"/>
        </w:rPr>
      </w:pPr>
      <w:r w:rsidRPr="00950F9B">
        <w:rPr>
          <w:rFonts w:ascii="Tahoma" w:hAnsi="Tahoma" w:cs="Tahoma"/>
          <w:sz w:val="16"/>
          <w:szCs w:val="16"/>
        </w:rPr>
        <w:t>Th</w:t>
      </w:r>
      <w:r w:rsidR="00385989" w:rsidRPr="00950F9B">
        <w:rPr>
          <w:rFonts w:ascii="Tahoma" w:hAnsi="Tahoma" w:cs="Tahoma"/>
          <w:sz w:val="16"/>
          <w:szCs w:val="16"/>
        </w:rPr>
        <w:t>ese Terms are</w:t>
      </w:r>
      <w:r w:rsidRPr="00950F9B">
        <w:rPr>
          <w:rFonts w:ascii="Tahoma" w:hAnsi="Tahoma" w:cs="Tahoma"/>
          <w:sz w:val="16"/>
          <w:szCs w:val="16"/>
        </w:rPr>
        <w:t xml:space="preserve"> governed by English law and the parties submit to the exclusive jurisdiction of the English courts in relation to any dispute (contractual or non-contractual) concerning th</w:t>
      </w:r>
      <w:r w:rsidR="00385989" w:rsidRPr="00950F9B">
        <w:rPr>
          <w:rFonts w:ascii="Tahoma" w:hAnsi="Tahoma" w:cs="Tahoma"/>
          <w:sz w:val="16"/>
          <w:szCs w:val="16"/>
        </w:rPr>
        <w:t xml:space="preserve">ese Terms </w:t>
      </w:r>
      <w:r w:rsidRPr="00950F9B">
        <w:rPr>
          <w:rFonts w:ascii="Tahoma" w:hAnsi="Tahoma" w:cs="Tahoma"/>
          <w:sz w:val="16"/>
          <w:szCs w:val="16"/>
        </w:rPr>
        <w:t>save that either party may apply to any court for an injunction or other relief to protect its property or confidential information.</w:t>
      </w:r>
    </w:p>
    <w:p w14:paraId="57192767" w14:textId="77777777" w:rsidR="002637EB" w:rsidRPr="00950F9B" w:rsidRDefault="002637EB" w:rsidP="002637EB">
      <w:pPr>
        <w:pStyle w:val="numbered2"/>
        <w:numPr>
          <w:ilvl w:val="0"/>
          <w:numId w:val="0"/>
        </w:numPr>
        <w:spacing w:before="0"/>
        <w:ind w:left="567"/>
        <w:rPr>
          <w:rFonts w:ascii="Tahoma" w:hAnsi="Tahoma" w:cs="Tahoma"/>
          <w:sz w:val="10"/>
          <w:szCs w:val="16"/>
        </w:rPr>
      </w:pPr>
    </w:p>
    <w:p w14:paraId="7B09918D" w14:textId="77777777" w:rsidR="002637EB" w:rsidRPr="00950F9B" w:rsidRDefault="002637EB" w:rsidP="002637EB">
      <w:pPr>
        <w:pStyle w:val="numbered2"/>
        <w:numPr>
          <w:ilvl w:val="0"/>
          <w:numId w:val="0"/>
        </w:numPr>
        <w:spacing w:before="0"/>
        <w:ind w:left="567"/>
        <w:rPr>
          <w:rFonts w:ascii="Tahoma" w:hAnsi="Tahoma" w:cs="Tahoma"/>
          <w:sz w:val="10"/>
          <w:szCs w:val="16"/>
        </w:rPr>
      </w:pPr>
    </w:p>
    <w:p w14:paraId="3921C715" w14:textId="77777777" w:rsidR="002637EB" w:rsidRPr="00950F9B" w:rsidRDefault="002637EB" w:rsidP="001E4F32">
      <w:pPr>
        <w:ind w:right="281"/>
        <w:jc w:val="center"/>
        <w:rPr>
          <w:rFonts w:ascii="Tahoma" w:hAnsi="Tahoma" w:cs="Tahoma"/>
          <w:b/>
          <w:bCs/>
          <w:sz w:val="16"/>
          <w:szCs w:val="22"/>
        </w:rPr>
      </w:pPr>
      <w:r w:rsidRPr="00950F9B">
        <w:rPr>
          <w:rFonts w:ascii="Tahoma" w:hAnsi="Tahoma" w:cs="Tahoma"/>
          <w:b/>
          <w:bCs/>
          <w:sz w:val="16"/>
          <w:szCs w:val="22"/>
        </w:rPr>
        <w:t>SCHEDULE: Security measures</w:t>
      </w:r>
    </w:p>
    <w:p w14:paraId="5FDF4A04" w14:textId="77777777" w:rsidR="00385989" w:rsidRPr="00950F9B" w:rsidRDefault="00385989" w:rsidP="002637EB">
      <w:pPr>
        <w:pStyle w:val="BodyText0"/>
        <w:tabs>
          <w:tab w:val="clear" w:pos="0"/>
          <w:tab w:val="clear" w:pos="720"/>
        </w:tabs>
        <w:rPr>
          <w:rFonts w:ascii="Tahoma" w:eastAsiaTheme="minorEastAsia" w:hAnsi="Tahoma" w:cs="Tahoma"/>
          <w:bCs/>
          <w:iCs/>
          <w:sz w:val="16"/>
          <w:szCs w:val="22"/>
          <w:lang w:eastAsia="en-GB"/>
        </w:rPr>
      </w:pPr>
      <w:r w:rsidRPr="00950F9B">
        <w:rPr>
          <w:rFonts w:ascii="Tahoma" w:eastAsiaTheme="minorEastAsia" w:hAnsi="Tahoma" w:cs="Tahoma"/>
          <w:bCs/>
          <w:iCs/>
          <w:sz w:val="16"/>
          <w:szCs w:val="22"/>
          <w:lang w:eastAsia="en-GB"/>
        </w:rPr>
        <w:t>Processor shall put in place the following measures, as applicable.</w:t>
      </w:r>
    </w:p>
    <w:p w14:paraId="1427700B" w14:textId="77777777" w:rsidR="002637EB" w:rsidRPr="00950F9B" w:rsidRDefault="002637EB" w:rsidP="002637EB">
      <w:pPr>
        <w:pStyle w:val="BodyText0"/>
        <w:tabs>
          <w:tab w:val="clear" w:pos="0"/>
          <w:tab w:val="clear" w:pos="720"/>
        </w:tabs>
        <w:rPr>
          <w:rFonts w:ascii="Tahoma" w:eastAsiaTheme="minorEastAsia" w:hAnsi="Tahoma" w:cs="Tahoma"/>
          <w:bCs/>
          <w:iCs/>
          <w:sz w:val="16"/>
          <w:szCs w:val="22"/>
          <w:u w:val="single"/>
          <w:lang w:eastAsia="en-GB"/>
        </w:rPr>
      </w:pPr>
      <w:r w:rsidRPr="00950F9B">
        <w:rPr>
          <w:rFonts w:ascii="Tahoma" w:eastAsiaTheme="minorEastAsia" w:hAnsi="Tahoma" w:cs="Tahoma"/>
          <w:bCs/>
          <w:iCs/>
          <w:sz w:val="16"/>
          <w:szCs w:val="22"/>
          <w:u w:val="single"/>
          <w:lang w:eastAsia="en-GB"/>
        </w:rPr>
        <w:t xml:space="preserve">Minimum technical measures </w:t>
      </w:r>
    </w:p>
    <w:p w14:paraId="480221C0" w14:textId="77777777" w:rsidR="002637EB" w:rsidRPr="00950F9B" w:rsidRDefault="002637EB" w:rsidP="002637EB">
      <w:pPr>
        <w:pStyle w:val="BodyText0"/>
        <w:tabs>
          <w:tab w:val="clear" w:pos="0"/>
          <w:tab w:val="clear" w:pos="720"/>
        </w:tabs>
        <w:ind w:left="567" w:hanging="567"/>
        <w:rPr>
          <w:rFonts w:ascii="Tahoma" w:eastAsiaTheme="minorEastAsia" w:hAnsi="Tahoma" w:cs="Tahoma"/>
          <w:iCs/>
          <w:sz w:val="16"/>
          <w:szCs w:val="22"/>
          <w:lang w:eastAsia="en-GB"/>
        </w:rPr>
      </w:pPr>
    </w:p>
    <w:p w14:paraId="14D58EBB" w14:textId="77777777" w:rsidR="002637EB" w:rsidRPr="00950F9B" w:rsidRDefault="00385989" w:rsidP="002637EB">
      <w:pPr>
        <w:pStyle w:val="BodyText0"/>
        <w:keepLines w:val="0"/>
        <w:numPr>
          <w:ilvl w:val="0"/>
          <w:numId w:val="18"/>
        </w:numPr>
        <w:tabs>
          <w:tab w:val="clear" w:pos="0"/>
          <w:tab w:val="clear" w:pos="360"/>
          <w:tab w:val="clear" w:pos="720"/>
        </w:tabs>
        <w:suppressAutoHyphens w:val="0"/>
        <w:ind w:left="567" w:hanging="567"/>
        <w:rPr>
          <w:rFonts w:ascii="Tahoma" w:eastAsiaTheme="minorEastAsia" w:hAnsi="Tahoma" w:cs="Tahoma"/>
          <w:iCs/>
          <w:sz w:val="16"/>
          <w:szCs w:val="22"/>
          <w:lang w:eastAsia="en-GB"/>
        </w:rPr>
      </w:pPr>
      <w:r w:rsidRPr="00950F9B">
        <w:rPr>
          <w:rFonts w:ascii="Tahoma" w:eastAsiaTheme="minorEastAsia" w:hAnsi="Tahoma" w:cs="Tahoma"/>
          <w:iCs/>
          <w:sz w:val="16"/>
          <w:szCs w:val="22"/>
          <w:lang w:eastAsia="en-GB"/>
        </w:rPr>
        <w:t>F</w:t>
      </w:r>
      <w:r w:rsidR="002637EB" w:rsidRPr="00950F9B">
        <w:rPr>
          <w:rFonts w:ascii="Tahoma" w:eastAsiaTheme="minorEastAsia" w:hAnsi="Tahoma" w:cs="Tahoma"/>
          <w:iCs/>
          <w:sz w:val="16"/>
          <w:szCs w:val="22"/>
          <w:lang w:eastAsia="en-GB"/>
        </w:rPr>
        <w:t xml:space="preserve">irewalls which are properly configured and using the latest </w:t>
      </w:r>
      <w:proofErr w:type="gramStart"/>
      <w:r w:rsidR="002637EB" w:rsidRPr="00950F9B">
        <w:rPr>
          <w:rFonts w:ascii="Tahoma" w:eastAsiaTheme="minorEastAsia" w:hAnsi="Tahoma" w:cs="Tahoma"/>
          <w:iCs/>
          <w:sz w:val="16"/>
          <w:szCs w:val="22"/>
          <w:lang w:eastAsia="en-GB"/>
        </w:rPr>
        <w:t>software;</w:t>
      </w:r>
      <w:proofErr w:type="gramEnd"/>
    </w:p>
    <w:p w14:paraId="5FD15673" w14:textId="77777777" w:rsidR="002637EB" w:rsidRPr="00950F9B" w:rsidRDefault="002637EB" w:rsidP="002637EB">
      <w:pPr>
        <w:pStyle w:val="BodyText0"/>
        <w:keepLines w:val="0"/>
        <w:numPr>
          <w:ilvl w:val="0"/>
          <w:numId w:val="18"/>
        </w:numPr>
        <w:tabs>
          <w:tab w:val="clear" w:pos="0"/>
          <w:tab w:val="clear" w:pos="360"/>
          <w:tab w:val="clear" w:pos="720"/>
        </w:tabs>
        <w:suppressAutoHyphens w:val="0"/>
        <w:ind w:left="567" w:hanging="567"/>
        <w:rPr>
          <w:rFonts w:ascii="Tahoma" w:eastAsiaTheme="minorEastAsia" w:hAnsi="Tahoma" w:cs="Tahoma"/>
          <w:iCs/>
          <w:sz w:val="16"/>
          <w:szCs w:val="22"/>
          <w:lang w:eastAsia="en-GB"/>
        </w:rPr>
      </w:pPr>
      <w:r w:rsidRPr="00950F9B">
        <w:rPr>
          <w:rFonts w:ascii="Tahoma" w:eastAsiaTheme="minorEastAsia" w:hAnsi="Tahoma" w:cs="Tahoma"/>
          <w:iCs/>
          <w:sz w:val="16"/>
          <w:szCs w:val="22"/>
          <w:lang w:eastAsia="en-GB"/>
        </w:rPr>
        <w:t xml:space="preserve">user access control </w:t>
      </w:r>
      <w:proofErr w:type="gramStart"/>
      <w:r w:rsidRPr="00950F9B">
        <w:rPr>
          <w:rFonts w:ascii="Tahoma" w:eastAsiaTheme="minorEastAsia" w:hAnsi="Tahoma" w:cs="Tahoma"/>
          <w:iCs/>
          <w:sz w:val="16"/>
          <w:szCs w:val="22"/>
          <w:lang w:eastAsia="en-GB"/>
        </w:rPr>
        <w:t>management;</w:t>
      </w:r>
      <w:proofErr w:type="gramEnd"/>
    </w:p>
    <w:p w14:paraId="7CEE74A8" w14:textId="77777777" w:rsidR="002637EB" w:rsidRPr="00950F9B" w:rsidRDefault="002637EB" w:rsidP="002637EB">
      <w:pPr>
        <w:pStyle w:val="BodyText0"/>
        <w:keepLines w:val="0"/>
        <w:numPr>
          <w:ilvl w:val="0"/>
          <w:numId w:val="18"/>
        </w:numPr>
        <w:tabs>
          <w:tab w:val="clear" w:pos="0"/>
          <w:tab w:val="clear" w:pos="360"/>
          <w:tab w:val="clear" w:pos="720"/>
        </w:tabs>
        <w:suppressAutoHyphens w:val="0"/>
        <w:ind w:left="567" w:hanging="567"/>
        <w:rPr>
          <w:rFonts w:ascii="Tahoma" w:eastAsiaTheme="minorEastAsia" w:hAnsi="Tahoma" w:cs="Tahoma"/>
          <w:iCs/>
          <w:sz w:val="16"/>
          <w:szCs w:val="22"/>
          <w:lang w:eastAsia="en-GB"/>
        </w:rPr>
      </w:pPr>
      <w:r w:rsidRPr="00950F9B">
        <w:rPr>
          <w:rFonts w:ascii="Tahoma" w:eastAsiaTheme="minorEastAsia" w:hAnsi="Tahoma" w:cs="Tahoma"/>
          <w:iCs/>
          <w:sz w:val="16"/>
          <w:szCs w:val="22"/>
          <w:lang w:eastAsia="en-GB"/>
        </w:rPr>
        <w:t xml:space="preserve">unique passwords of sufficient complexity and regular expiry on all </w:t>
      </w:r>
      <w:proofErr w:type="gramStart"/>
      <w:r w:rsidRPr="00950F9B">
        <w:rPr>
          <w:rFonts w:ascii="Tahoma" w:eastAsiaTheme="minorEastAsia" w:hAnsi="Tahoma" w:cs="Tahoma"/>
          <w:iCs/>
          <w:sz w:val="16"/>
          <w:szCs w:val="22"/>
          <w:lang w:eastAsia="en-GB"/>
        </w:rPr>
        <w:t>devices;</w:t>
      </w:r>
      <w:proofErr w:type="gramEnd"/>
      <w:r w:rsidRPr="00950F9B">
        <w:rPr>
          <w:rFonts w:ascii="Tahoma" w:eastAsiaTheme="minorEastAsia" w:hAnsi="Tahoma" w:cs="Tahoma"/>
          <w:iCs/>
          <w:sz w:val="16"/>
          <w:szCs w:val="22"/>
          <w:lang w:eastAsia="en-GB"/>
        </w:rPr>
        <w:t xml:space="preserve"> </w:t>
      </w:r>
    </w:p>
    <w:p w14:paraId="62FE4D09" w14:textId="77777777" w:rsidR="002637EB" w:rsidRPr="00950F9B" w:rsidRDefault="002637EB" w:rsidP="002637EB">
      <w:pPr>
        <w:pStyle w:val="BodyText0"/>
        <w:keepLines w:val="0"/>
        <w:numPr>
          <w:ilvl w:val="0"/>
          <w:numId w:val="18"/>
        </w:numPr>
        <w:tabs>
          <w:tab w:val="clear" w:pos="0"/>
          <w:tab w:val="clear" w:pos="360"/>
          <w:tab w:val="clear" w:pos="720"/>
        </w:tabs>
        <w:suppressAutoHyphens w:val="0"/>
        <w:ind w:left="567" w:hanging="567"/>
        <w:rPr>
          <w:rFonts w:ascii="Tahoma" w:eastAsiaTheme="minorEastAsia" w:hAnsi="Tahoma" w:cs="Tahoma"/>
          <w:iCs/>
          <w:sz w:val="16"/>
          <w:szCs w:val="22"/>
          <w:lang w:eastAsia="en-GB"/>
        </w:rPr>
      </w:pPr>
      <w:r w:rsidRPr="00950F9B">
        <w:rPr>
          <w:rFonts w:ascii="Tahoma" w:eastAsiaTheme="minorEastAsia" w:hAnsi="Tahoma" w:cs="Tahoma"/>
          <w:iCs/>
          <w:sz w:val="16"/>
          <w:szCs w:val="22"/>
          <w:lang w:eastAsia="en-GB"/>
        </w:rPr>
        <w:t xml:space="preserve">secure configuration on all </w:t>
      </w:r>
      <w:proofErr w:type="gramStart"/>
      <w:r w:rsidRPr="00950F9B">
        <w:rPr>
          <w:rFonts w:ascii="Tahoma" w:eastAsiaTheme="minorEastAsia" w:hAnsi="Tahoma" w:cs="Tahoma"/>
          <w:iCs/>
          <w:sz w:val="16"/>
          <w:szCs w:val="22"/>
          <w:lang w:eastAsia="en-GB"/>
        </w:rPr>
        <w:t>devices;</w:t>
      </w:r>
      <w:proofErr w:type="gramEnd"/>
    </w:p>
    <w:p w14:paraId="50DE43C9" w14:textId="77777777" w:rsidR="002637EB" w:rsidRPr="00950F9B" w:rsidRDefault="002637EB" w:rsidP="002637EB">
      <w:pPr>
        <w:pStyle w:val="BodyText0"/>
        <w:keepLines w:val="0"/>
        <w:numPr>
          <w:ilvl w:val="0"/>
          <w:numId w:val="18"/>
        </w:numPr>
        <w:tabs>
          <w:tab w:val="clear" w:pos="0"/>
          <w:tab w:val="clear" w:pos="360"/>
          <w:tab w:val="clear" w:pos="720"/>
        </w:tabs>
        <w:suppressAutoHyphens w:val="0"/>
        <w:ind w:left="567" w:hanging="567"/>
        <w:rPr>
          <w:rFonts w:ascii="Tahoma" w:eastAsiaTheme="minorEastAsia" w:hAnsi="Tahoma" w:cs="Tahoma"/>
          <w:iCs/>
          <w:sz w:val="16"/>
          <w:szCs w:val="22"/>
          <w:lang w:eastAsia="en-GB"/>
        </w:rPr>
      </w:pPr>
      <w:r w:rsidRPr="00950F9B">
        <w:rPr>
          <w:rFonts w:ascii="Tahoma" w:eastAsiaTheme="minorEastAsia" w:hAnsi="Tahoma" w:cs="Tahoma"/>
          <w:iCs/>
          <w:sz w:val="16"/>
          <w:szCs w:val="22"/>
          <w:lang w:eastAsia="en-GB"/>
        </w:rPr>
        <w:t xml:space="preserve">regular software updates, if appropriate, by using patch management </w:t>
      </w:r>
      <w:proofErr w:type="gramStart"/>
      <w:r w:rsidRPr="00950F9B">
        <w:rPr>
          <w:rFonts w:ascii="Tahoma" w:eastAsiaTheme="minorEastAsia" w:hAnsi="Tahoma" w:cs="Tahoma"/>
          <w:iCs/>
          <w:sz w:val="16"/>
          <w:szCs w:val="22"/>
          <w:lang w:eastAsia="en-GB"/>
        </w:rPr>
        <w:t>software;</w:t>
      </w:r>
      <w:proofErr w:type="gramEnd"/>
      <w:r w:rsidRPr="00950F9B">
        <w:rPr>
          <w:rFonts w:ascii="Tahoma" w:eastAsiaTheme="minorEastAsia" w:hAnsi="Tahoma" w:cs="Tahoma"/>
          <w:iCs/>
          <w:sz w:val="16"/>
          <w:szCs w:val="22"/>
          <w:lang w:eastAsia="en-GB"/>
        </w:rPr>
        <w:t xml:space="preserve"> </w:t>
      </w:r>
    </w:p>
    <w:p w14:paraId="79DB56F9" w14:textId="77777777" w:rsidR="002637EB" w:rsidRPr="00950F9B" w:rsidRDefault="002637EB" w:rsidP="002637EB">
      <w:pPr>
        <w:pStyle w:val="BodyText0"/>
        <w:keepLines w:val="0"/>
        <w:numPr>
          <w:ilvl w:val="0"/>
          <w:numId w:val="18"/>
        </w:numPr>
        <w:tabs>
          <w:tab w:val="clear" w:pos="0"/>
          <w:tab w:val="clear" w:pos="360"/>
          <w:tab w:val="clear" w:pos="720"/>
        </w:tabs>
        <w:suppressAutoHyphens w:val="0"/>
        <w:ind w:left="567" w:hanging="567"/>
        <w:rPr>
          <w:rFonts w:ascii="Tahoma" w:eastAsiaTheme="minorEastAsia" w:hAnsi="Tahoma" w:cs="Tahoma"/>
          <w:iCs/>
          <w:sz w:val="16"/>
          <w:szCs w:val="22"/>
          <w:lang w:eastAsia="en-GB"/>
        </w:rPr>
      </w:pPr>
      <w:r w:rsidRPr="00950F9B">
        <w:rPr>
          <w:rFonts w:ascii="Tahoma" w:eastAsiaTheme="minorEastAsia" w:hAnsi="Tahoma" w:cs="Tahoma"/>
          <w:iCs/>
          <w:sz w:val="16"/>
          <w:szCs w:val="22"/>
          <w:lang w:eastAsia="en-GB"/>
        </w:rPr>
        <w:t xml:space="preserve">timely decommissioning and secure wiping (that renders data unrecoverable) of old software and </w:t>
      </w:r>
      <w:proofErr w:type="gramStart"/>
      <w:r w:rsidRPr="00950F9B">
        <w:rPr>
          <w:rFonts w:ascii="Tahoma" w:eastAsiaTheme="minorEastAsia" w:hAnsi="Tahoma" w:cs="Tahoma"/>
          <w:iCs/>
          <w:sz w:val="16"/>
          <w:szCs w:val="22"/>
          <w:lang w:eastAsia="en-GB"/>
        </w:rPr>
        <w:t>hardware;</w:t>
      </w:r>
      <w:proofErr w:type="gramEnd"/>
    </w:p>
    <w:p w14:paraId="6EA4904E" w14:textId="77777777" w:rsidR="002637EB" w:rsidRPr="00950F9B" w:rsidRDefault="002637EB" w:rsidP="002637EB">
      <w:pPr>
        <w:pStyle w:val="BodyText0"/>
        <w:keepLines w:val="0"/>
        <w:numPr>
          <w:ilvl w:val="0"/>
          <w:numId w:val="18"/>
        </w:numPr>
        <w:tabs>
          <w:tab w:val="clear" w:pos="0"/>
          <w:tab w:val="clear" w:pos="360"/>
          <w:tab w:val="clear" w:pos="720"/>
        </w:tabs>
        <w:suppressAutoHyphens w:val="0"/>
        <w:ind w:left="567" w:hanging="567"/>
        <w:rPr>
          <w:rFonts w:ascii="Tahoma" w:eastAsiaTheme="minorEastAsia" w:hAnsi="Tahoma" w:cs="Tahoma"/>
          <w:iCs/>
          <w:sz w:val="16"/>
          <w:szCs w:val="22"/>
          <w:lang w:eastAsia="en-GB"/>
        </w:rPr>
      </w:pPr>
      <w:r w:rsidRPr="00950F9B">
        <w:rPr>
          <w:rFonts w:ascii="Tahoma" w:eastAsiaTheme="minorEastAsia" w:hAnsi="Tahoma" w:cs="Tahoma"/>
          <w:iCs/>
          <w:sz w:val="16"/>
          <w:szCs w:val="22"/>
          <w:lang w:eastAsia="en-GB"/>
        </w:rPr>
        <w:t xml:space="preserve">real-time protection anti-virus, anti-malware and anti-spyware </w:t>
      </w:r>
      <w:proofErr w:type="gramStart"/>
      <w:r w:rsidRPr="00950F9B">
        <w:rPr>
          <w:rFonts w:ascii="Tahoma" w:eastAsiaTheme="minorEastAsia" w:hAnsi="Tahoma" w:cs="Tahoma"/>
          <w:iCs/>
          <w:sz w:val="16"/>
          <w:szCs w:val="22"/>
          <w:lang w:eastAsia="en-GB"/>
        </w:rPr>
        <w:t>software;</w:t>
      </w:r>
      <w:proofErr w:type="gramEnd"/>
    </w:p>
    <w:p w14:paraId="3A40F84C" w14:textId="77777777" w:rsidR="002637EB" w:rsidRPr="00950F9B" w:rsidRDefault="002637EB" w:rsidP="002637EB">
      <w:pPr>
        <w:pStyle w:val="BodyText0"/>
        <w:keepLines w:val="0"/>
        <w:numPr>
          <w:ilvl w:val="0"/>
          <w:numId w:val="18"/>
        </w:numPr>
        <w:tabs>
          <w:tab w:val="clear" w:pos="0"/>
          <w:tab w:val="clear" w:pos="360"/>
          <w:tab w:val="clear" w:pos="720"/>
        </w:tabs>
        <w:suppressAutoHyphens w:val="0"/>
        <w:ind w:left="567" w:hanging="567"/>
        <w:rPr>
          <w:rFonts w:ascii="Tahoma" w:eastAsiaTheme="minorEastAsia" w:hAnsi="Tahoma" w:cs="Tahoma"/>
          <w:iCs/>
          <w:sz w:val="16"/>
          <w:szCs w:val="22"/>
          <w:lang w:eastAsia="en-GB"/>
        </w:rPr>
      </w:pPr>
      <w:proofErr w:type="gramStart"/>
      <w:r w:rsidRPr="00950F9B">
        <w:rPr>
          <w:rFonts w:ascii="Tahoma" w:eastAsiaTheme="minorEastAsia" w:hAnsi="Tahoma" w:cs="Tahoma"/>
          <w:iCs/>
          <w:sz w:val="16"/>
          <w:szCs w:val="22"/>
          <w:lang w:eastAsia="en-GB"/>
        </w:rPr>
        <w:t>https;</w:t>
      </w:r>
      <w:proofErr w:type="gramEnd"/>
    </w:p>
    <w:p w14:paraId="69824E1A" w14:textId="77777777" w:rsidR="002637EB" w:rsidRPr="00950F9B" w:rsidRDefault="002637EB" w:rsidP="002637EB">
      <w:pPr>
        <w:pStyle w:val="BodyText0"/>
        <w:keepLines w:val="0"/>
        <w:numPr>
          <w:ilvl w:val="0"/>
          <w:numId w:val="18"/>
        </w:numPr>
        <w:tabs>
          <w:tab w:val="clear" w:pos="0"/>
          <w:tab w:val="clear" w:pos="360"/>
          <w:tab w:val="clear" w:pos="720"/>
        </w:tabs>
        <w:suppressAutoHyphens w:val="0"/>
        <w:ind w:left="567" w:hanging="567"/>
        <w:rPr>
          <w:rFonts w:ascii="Tahoma" w:eastAsiaTheme="minorEastAsia" w:hAnsi="Tahoma" w:cs="Tahoma"/>
          <w:iCs/>
          <w:sz w:val="16"/>
          <w:szCs w:val="22"/>
          <w:lang w:eastAsia="en-GB"/>
        </w:rPr>
      </w:pPr>
      <w:r w:rsidRPr="00950F9B">
        <w:rPr>
          <w:rFonts w:ascii="Tahoma" w:eastAsiaTheme="minorEastAsia" w:hAnsi="Tahoma" w:cs="Tahoma"/>
          <w:iCs/>
          <w:sz w:val="16"/>
          <w:szCs w:val="22"/>
          <w:lang w:eastAsia="en-GB"/>
        </w:rPr>
        <w:t xml:space="preserve">encryption of all portable devices ensuring appropriate protection of the </w:t>
      </w:r>
      <w:proofErr w:type="gramStart"/>
      <w:r w:rsidRPr="00950F9B">
        <w:rPr>
          <w:rFonts w:ascii="Tahoma" w:eastAsiaTheme="minorEastAsia" w:hAnsi="Tahoma" w:cs="Tahoma"/>
          <w:iCs/>
          <w:sz w:val="16"/>
          <w:szCs w:val="22"/>
          <w:lang w:eastAsia="en-GB"/>
        </w:rPr>
        <w:t>key;</w:t>
      </w:r>
      <w:proofErr w:type="gramEnd"/>
    </w:p>
    <w:p w14:paraId="46FB3B1F" w14:textId="77777777" w:rsidR="002637EB" w:rsidRPr="00950F9B" w:rsidRDefault="002637EB" w:rsidP="002637EB">
      <w:pPr>
        <w:pStyle w:val="BodyText0"/>
        <w:keepLines w:val="0"/>
        <w:numPr>
          <w:ilvl w:val="0"/>
          <w:numId w:val="18"/>
        </w:numPr>
        <w:tabs>
          <w:tab w:val="clear" w:pos="0"/>
          <w:tab w:val="clear" w:pos="360"/>
          <w:tab w:val="clear" w:pos="720"/>
        </w:tabs>
        <w:suppressAutoHyphens w:val="0"/>
        <w:ind w:left="567" w:hanging="567"/>
        <w:rPr>
          <w:rFonts w:ascii="Tahoma" w:eastAsiaTheme="minorEastAsia" w:hAnsi="Tahoma" w:cs="Tahoma"/>
          <w:iCs/>
          <w:sz w:val="16"/>
          <w:szCs w:val="22"/>
          <w:lang w:eastAsia="en-GB"/>
        </w:rPr>
      </w:pPr>
      <w:r w:rsidRPr="00950F9B">
        <w:rPr>
          <w:rFonts w:ascii="Tahoma" w:eastAsiaTheme="minorEastAsia" w:hAnsi="Tahoma" w:cs="Tahoma"/>
          <w:iCs/>
          <w:sz w:val="16"/>
          <w:szCs w:val="22"/>
          <w:lang w:eastAsia="en-GB"/>
        </w:rPr>
        <w:t xml:space="preserve">encryption of personal data in transit by using suitable encryption </w:t>
      </w:r>
      <w:proofErr w:type="gramStart"/>
      <w:r w:rsidRPr="00950F9B">
        <w:rPr>
          <w:rFonts w:ascii="Tahoma" w:eastAsiaTheme="minorEastAsia" w:hAnsi="Tahoma" w:cs="Tahoma"/>
          <w:iCs/>
          <w:sz w:val="16"/>
          <w:szCs w:val="22"/>
          <w:lang w:eastAsia="en-GB"/>
        </w:rPr>
        <w:t>solutions</w:t>
      </w:r>
      <w:r w:rsidRPr="00950F9B">
        <w:rPr>
          <w:rFonts w:ascii="Tahoma" w:hAnsi="Tahoma" w:cs="Tahoma"/>
          <w:sz w:val="16"/>
          <w:szCs w:val="22"/>
        </w:rPr>
        <w:t>;</w:t>
      </w:r>
      <w:proofErr w:type="gramEnd"/>
    </w:p>
    <w:p w14:paraId="2F1801E2" w14:textId="77777777" w:rsidR="002637EB" w:rsidRPr="00950F9B" w:rsidRDefault="002637EB" w:rsidP="002637EB">
      <w:pPr>
        <w:pStyle w:val="BodyText0"/>
        <w:keepLines w:val="0"/>
        <w:numPr>
          <w:ilvl w:val="0"/>
          <w:numId w:val="18"/>
        </w:numPr>
        <w:tabs>
          <w:tab w:val="clear" w:pos="0"/>
          <w:tab w:val="clear" w:pos="360"/>
          <w:tab w:val="clear" w:pos="720"/>
        </w:tabs>
        <w:suppressAutoHyphens w:val="0"/>
        <w:ind w:left="567" w:hanging="567"/>
        <w:rPr>
          <w:rFonts w:ascii="Tahoma" w:eastAsiaTheme="minorEastAsia" w:hAnsi="Tahoma" w:cs="Tahoma"/>
          <w:iCs/>
          <w:sz w:val="16"/>
          <w:szCs w:val="22"/>
          <w:lang w:eastAsia="en-GB"/>
        </w:rPr>
      </w:pPr>
      <w:r w:rsidRPr="00950F9B">
        <w:rPr>
          <w:rFonts w:ascii="Tahoma" w:eastAsiaTheme="minorEastAsia" w:hAnsi="Tahoma" w:cs="Tahoma"/>
          <w:iCs/>
          <w:sz w:val="16"/>
          <w:szCs w:val="22"/>
          <w:lang w:eastAsia="en-GB"/>
        </w:rPr>
        <w:t xml:space="preserve">multi-factor authentication for remote </w:t>
      </w:r>
      <w:proofErr w:type="gramStart"/>
      <w:r w:rsidRPr="00950F9B">
        <w:rPr>
          <w:rFonts w:ascii="Tahoma" w:eastAsiaTheme="minorEastAsia" w:hAnsi="Tahoma" w:cs="Tahoma"/>
          <w:iCs/>
          <w:sz w:val="16"/>
          <w:szCs w:val="22"/>
          <w:lang w:eastAsia="en-GB"/>
        </w:rPr>
        <w:t>access;</w:t>
      </w:r>
      <w:proofErr w:type="gramEnd"/>
      <w:r w:rsidRPr="00950F9B">
        <w:rPr>
          <w:rFonts w:ascii="Tahoma" w:eastAsiaTheme="minorEastAsia" w:hAnsi="Tahoma" w:cs="Tahoma"/>
          <w:iCs/>
          <w:sz w:val="16"/>
          <w:szCs w:val="22"/>
          <w:lang w:eastAsia="en-GB"/>
        </w:rPr>
        <w:t xml:space="preserve"> </w:t>
      </w:r>
    </w:p>
    <w:p w14:paraId="470D0AFA" w14:textId="77777777" w:rsidR="002637EB" w:rsidRPr="00950F9B" w:rsidRDefault="002637EB" w:rsidP="002637EB">
      <w:pPr>
        <w:pStyle w:val="BodyText0"/>
        <w:keepLines w:val="0"/>
        <w:numPr>
          <w:ilvl w:val="0"/>
          <w:numId w:val="18"/>
        </w:numPr>
        <w:tabs>
          <w:tab w:val="clear" w:pos="0"/>
          <w:tab w:val="clear" w:pos="360"/>
          <w:tab w:val="clear" w:pos="720"/>
        </w:tabs>
        <w:suppressAutoHyphens w:val="0"/>
        <w:ind w:left="567" w:hanging="567"/>
        <w:rPr>
          <w:rFonts w:ascii="Tahoma" w:eastAsiaTheme="minorEastAsia" w:hAnsi="Tahoma" w:cs="Tahoma"/>
          <w:iCs/>
          <w:sz w:val="16"/>
          <w:szCs w:val="22"/>
          <w:lang w:eastAsia="en-GB"/>
        </w:rPr>
      </w:pPr>
      <w:r w:rsidRPr="00950F9B">
        <w:rPr>
          <w:rFonts w:ascii="Tahoma" w:hAnsi="Tahoma" w:cs="Tahoma"/>
          <w:sz w:val="16"/>
          <w:szCs w:val="22"/>
        </w:rPr>
        <w:t>WPA-TKIP</w:t>
      </w:r>
      <w:r w:rsidRPr="00950F9B">
        <w:rPr>
          <w:rFonts w:ascii="Tahoma" w:eastAsiaTheme="minorEastAsia" w:hAnsi="Tahoma" w:cs="Tahoma"/>
          <w:iCs/>
          <w:sz w:val="16"/>
          <w:szCs w:val="22"/>
          <w:lang w:eastAsia="en-GB"/>
        </w:rPr>
        <w:t xml:space="preserve"> secured </w:t>
      </w:r>
      <w:proofErr w:type="spellStart"/>
      <w:r w:rsidRPr="00950F9B">
        <w:rPr>
          <w:rFonts w:ascii="Tahoma" w:hAnsi="Tahoma" w:cs="Tahoma"/>
          <w:sz w:val="16"/>
          <w:szCs w:val="22"/>
        </w:rPr>
        <w:t>WiFi</w:t>
      </w:r>
      <w:proofErr w:type="spellEnd"/>
      <w:r w:rsidRPr="00950F9B">
        <w:rPr>
          <w:rFonts w:ascii="Tahoma" w:hAnsi="Tahoma" w:cs="Tahoma"/>
          <w:sz w:val="16"/>
          <w:szCs w:val="22"/>
        </w:rPr>
        <w:t xml:space="preserve"> </w:t>
      </w:r>
      <w:proofErr w:type="gramStart"/>
      <w:r w:rsidRPr="00950F9B">
        <w:rPr>
          <w:rFonts w:ascii="Tahoma" w:hAnsi="Tahoma" w:cs="Tahoma"/>
          <w:sz w:val="16"/>
          <w:szCs w:val="22"/>
        </w:rPr>
        <w:t>access;</w:t>
      </w:r>
      <w:proofErr w:type="gramEnd"/>
      <w:r w:rsidRPr="00950F9B">
        <w:rPr>
          <w:rFonts w:ascii="Tahoma" w:eastAsiaTheme="minorEastAsia" w:hAnsi="Tahoma" w:cs="Tahoma"/>
          <w:iCs/>
          <w:sz w:val="16"/>
          <w:szCs w:val="22"/>
          <w:lang w:eastAsia="en-GB"/>
        </w:rPr>
        <w:t xml:space="preserve"> </w:t>
      </w:r>
    </w:p>
    <w:p w14:paraId="5A6AE46C" w14:textId="77777777" w:rsidR="002637EB" w:rsidRPr="00950F9B" w:rsidRDefault="002637EB" w:rsidP="002637EB">
      <w:pPr>
        <w:pStyle w:val="BodyText0"/>
        <w:keepLines w:val="0"/>
        <w:numPr>
          <w:ilvl w:val="0"/>
          <w:numId w:val="18"/>
        </w:numPr>
        <w:tabs>
          <w:tab w:val="clear" w:pos="0"/>
          <w:tab w:val="clear" w:pos="360"/>
          <w:tab w:val="clear" w:pos="720"/>
        </w:tabs>
        <w:suppressAutoHyphens w:val="0"/>
        <w:ind w:left="567" w:hanging="567"/>
        <w:rPr>
          <w:rFonts w:ascii="Tahoma" w:eastAsiaTheme="minorEastAsia" w:hAnsi="Tahoma" w:cs="Tahoma"/>
          <w:iCs/>
          <w:sz w:val="16"/>
          <w:szCs w:val="22"/>
          <w:lang w:eastAsia="en-GB"/>
        </w:rPr>
      </w:pPr>
      <w:r w:rsidRPr="00950F9B">
        <w:rPr>
          <w:rFonts w:ascii="Tahoma" w:eastAsiaTheme="minorEastAsia" w:hAnsi="Tahoma" w:cs="Tahoma"/>
          <w:iCs/>
          <w:sz w:val="16"/>
          <w:szCs w:val="22"/>
          <w:lang w:eastAsia="en-GB"/>
        </w:rPr>
        <w:t xml:space="preserve">delinquent web filtering and other appropriate internet access </w:t>
      </w:r>
      <w:proofErr w:type="gramStart"/>
      <w:r w:rsidRPr="00950F9B">
        <w:rPr>
          <w:rFonts w:ascii="Tahoma" w:eastAsiaTheme="minorEastAsia" w:hAnsi="Tahoma" w:cs="Tahoma"/>
          <w:iCs/>
          <w:sz w:val="16"/>
          <w:szCs w:val="22"/>
          <w:lang w:eastAsia="en-GB"/>
        </w:rPr>
        <w:t>restrictions;</w:t>
      </w:r>
      <w:proofErr w:type="gramEnd"/>
    </w:p>
    <w:p w14:paraId="51C9E7A3" w14:textId="77777777" w:rsidR="002637EB" w:rsidRPr="00950F9B" w:rsidRDefault="002637EB" w:rsidP="002637EB">
      <w:pPr>
        <w:pStyle w:val="BodyText0"/>
        <w:keepLines w:val="0"/>
        <w:numPr>
          <w:ilvl w:val="0"/>
          <w:numId w:val="18"/>
        </w:numPr>
        <w:tabs>
          <w:tab w:val="clear" w:pos="0"/>
          <w:tab w:val="clear" w:pos="360"/>
          <w:tab w:val="clear" w:pos="720"/>
        </w:tabs>
        <w:suppressAutoHyphens w:val="0"/>
        <w:ind w:left="567" w:hanging="567"/>
        <w:rPr>
          <w:rFonts w:ascii="Tahoma" w:eastAsiaTheme="minorEastAsia" w:hAnsi="Tahoma" w:cs="Tahoma"/>
          <w:iCs/>
          <w:sz w:val="16"/>
          <w:szCs w:val="22"/>
          <w:lang w:eastAsia="en-GB"/>
        </w:rPr>
      </w:pPr>
      <w:r w:rsidRPr="00950F9B">
        <w:rPr>
          <w:rFonts w:ascii="Tahoma" w:eastAsiaTheme="minorEastAsia" w:hAnsi="Tahoma" w:cs="Tahoma"/>
          <w:iCs/>
          <w:sz w:val="16"/>
          <w:szCs w:val="22"/>
          <w:lang w:eastAsia="en-GB"/>
        </w:rPr>
        <w:t xml:space="preserve">intrusion detection and prevention </w:t>
      </w:r>
      <w:proofErr w:type="gramStart"/>
      <w:r w:rsidRPr="00950F9B">
        <w:rPr>
          <w:rFonts w:ascii="Tahoma" w:eastAsiaTheme="minorEastAsia" w:hAnsi="Tahoma" w:cs="Tahoma"/>
          <w:iCs/>
          <w:sz w:val="16"/>
          <w:szCs w:val="22"/>
          <w:lang w:eastAsia="en-GB"/>
        </w:rPr>
        <w:t>systems;</w:t>
      </w:r>
      <w:proofErr w:type="gramEnd"/>
      <w:r w:rsidRPr="00950F9B">
        <w:rPr>
          <w:rFonts w:ascii="Tahoma" w:eastAsiaTheme="minorEastAsia" w:hAnsi="Tahoma" w:cs="Tahoma"/>
          <w:iCs/>
          <w:sz w:val="16"/>
          <w:szCs w:val="22"/>
          <w:lang w:eastAsia="en-GB"/>
        </w:rPr>
        <w:t xml:space="preserve"> </w:t>
      </w:r>
    </w:p>
    <w:p w14:paraId="49C84157" w14:textId="77777777" w:rsidR="002637EB" w:rsidRPr="00950F9B" w:rsidRDefault="002637EB" w:rsidP="002637EB">
      <w:pPr>
        <w:pStyle w:val="BodyText0"/>
        <w:keepLines w:val="0"/>
        <w:numPr>
          <w:ilvl w:val="0"/>
          <w:numId w:val="18"/>
        </w:numPr>
        <w:tabs>
          <w:tab w:val="clear" w:pos="0"/>
          <w:tab w:val="clear" w:pos="360"/>
          <w:tab w:val="clear" w:pos="720"/>
        </w:tabs>
        <w:suppressAutoHyphens w:val="0"/>
        <w:ind w:left="567" w:hanging="567"/>
        <w:rPr>
          <w:rFonts w:ascii="Tahoma" w:eastAsiaTheme="minorEastAsia" w:hAnsi="Tahoma" w:cs="Tahoma"/>
          <w:iCs/>
          <w:sz w:val="16"/>
          <w:szCs w:val="22"/>
          <w:lang w:eastAsia="en-GB"/>
        </w:rPr>
      </w:pPr>
      <w:r w:rsidRPr="00950F9B">
        <w:rPr>
          <w:rFonts w:ascii="Tahoma" w:eastAsiaTheme="minorEastAsia" w:hAnsi="Tahoma" w:cs="Tahoma"/>
          <w:iCs/>
          <w:sz w:val="16"/>
          <w:szCs w:val="22"/>
          <w:lang w:eastAsia="en-GB"/>
        </w:rPr>
        <w:t>appropriate and proportionate monitoring</w:t>
      </w:r>
      <w:r w:rsidR="00385989" w:rsidRPr="00950F9B">
        <w:rPr>
          <w:rFonts w:ascii="Tahoma" w:eastAsiaTheme="minorEastAsia" w:hAnsi="Tahoma" w:cs="Tahoma"/>
          <w:iCs/>
          <w:sz w:val="16"/>
          <w:szCs w:val="22"/>
          <w:lang w:eastAsia="en-GB"/>
        </w:rPr>
        <w:t xml:space="preserve"> of personnel</w:t>
      </w:r>
      <w:r w:rsidRPr="00950F9B">
        <w:rPr>
          <w:rFonts w:ascii="Tahoma" w:eastAsiaTheme="minorEastAsia" w:hAnsi="Tahoma" w:cs="Tahoma"/>
          <w:iCs/>
          <w:sz w:val="16"/>
          <w:szCs w:val="22"/>
          <w:lang w:eastAsia="en-GB"/>
        </w:rPr>
        <w:t>; and</w:t>
      </w:r>
    </w:p>
    <w:p w14:paraId="227F7A61" w14:textId="77777777" w:rsidR="002637EB" w:rsidRPr="00950F9B" w:rsidRDefault="002637EB" w:rsidP="002637EB">
      <w:pPr>
        <w:pStyle w:val="BodyText0"/>
        <w:keepLines w:val="0"/>
        <w:numPr>
          <w:ilvl w:val="0"/>
          <w:numId w:val="18"/>
        </w:numPr>
        <w:tabs>
          <w:tab w:val="clear" w:pos="0"/>
          <w:tab w:val="clear" w:pos="360"/>
          <w:tab w:val="clear" w:pos="720"/>
        </w:tabs>
        <w:suppressAutoHyphens w:val="0"/>
        <w:ind w:left="567" w:hanging="567"/>
        <w:rPr>
          <w:rFonts w:ascii="Tahoma" w:eastAsiaTheme="minorEastAsia" w:hAnsi="Tahoma" w:cs="Tahoma"/>
          <w:iCs/>
          <w:sz w:val="16"/>
          <w:szCs w:val="22"/>
          <w:lang w:eastAsia="en-GB"/>
        </w:rPr>
      </w:pPr>
      <w:r w:rsidRPr="00950F9B">
        <w:rPr>
          <w:rFonts w:ascii="Tahoma" w:eastAsiaTheme="minorEastAsia" w:hAnsi="Tahoma" w:cs="Tahoma"/>
          <w:iCs/>
          <w:sz w:val="16"/>
          <w:szCs w:val="22"/>
          <w:lang w:eastAsia="en-GB"/>
        </w:rPr>
        <w:t>data backup</w:t>
      </w:r>
      <w:r w:rsidR="00385989" w:rsidRPr="00950F9B">
        <w:rPr>
          <w:rFonts w:ascii="Tahoma" w:eastAsiaTheme="minorEastAsia" w:hAnsi="Tahoma" w:cs="Tahoma"/>
          <w:iCs/>
          <w:sz w:val="16"/>
          <w:szCs w:val="22"/>
          <w:lang w:eastAsia="en-GB"/>
        </w:rPr>
        <w:t xml:space="preserve"> and disaster recovery measures and procedures</w:t>
      </w:r>
      <w:r w:rsidRPr="00950F9B">
        <w:rPr>
          <w:rFonts w:ascii="Tahoma" w:eastAsiaTheme="minorEastAsia" w:hAnsi="Tahoma" w:cs="Tahoma"/>
          <w:iCs/>
          <w:sz w:val="16"/>
          <w:szCs w:val="22"/>
          <w:lang w:eastAsia="en-GB"/>
        </w:rPr>
        <w:t>.</w:t>
      </w:r>
    </w:p>
    <w:p w14:paraId="0F869191" w14:textId="77777777" w:rsidR="002637EB" w:rsidRPr="00950F9B" w:rsidRDefault="002637EB" w:rsidP="002637EB">
      <w:pPr>
        <w:pStyle w:val="BodyText0"/>
        <w:keepLines w:val="0"/>
        <w:tabs>
          <w:tab w:val="clear" w:pos="0"/>
          <w:tab w:val="clear" w:pos="720"/>
        </w:tabs>
        <w:suppressAutoHyphens w:val="0"/>
        <w:ind w:left="567" w:hanging="567"/>
        <w:rPr>
          <w:rFonts w:ascii="Tahoma" w:eastAsiaTheme="minorEastAsia" w:hAnsi="Tahoma" w:cs="Tahoma"/>
          <w:iCs/>
          <w:sz w:val="16"/>
          <w:szCs w:val="22"/>
          <w:lang w:eastAsia="en-GB"/>
        </w:rPr>
      </w:pPr>
    </w:p>
    <w:p w14:paraId="388B0F3D" w14:textId="77777777" w:rsidR="001E4F32" w:rsidRPr="00950F9B" w:rsidRDefault="001E4F32" w:rsidP="002637EB">
      <w:pPr>
        <w:pStyle w:val="BodyText0"/>
        <w:keepLines w:val="0"/>
        <w:tabs>
          <w:tab w:val="clear" w:pos="0"/>
          <w:tab w:val="clear" w:pos="720"/>
        </w:tabs>
        <w:suppressAutoHyphens w:val="0"/>
        <w:ind w:left="567" w:hanging="567"/>
        <w:rPr>
          <w:rFonts w:ascii="Tahoma" w:eastAsiaTheme="minorEastAsia" w:hAnsi="Tahoma" w:cs="Tahoma"/>
          <w:iCs/>
          <w:sz w:val="16"/>
          <w:szCs w:val="22"/>
          <w:lang w:eastAsia="en-GB"/>
        </w:rPr>
      </w:pPr>
    </w:p>
    <w:p w14:paraId="49D46D67" w14:textId="77777777" w:rsidR="002637EB" w:rsidRPr="00950F9B" w:rsidRDefault="002637EB" w:rsidP="002637EB">
      <w:pPr>
        <w:pStyle w:val="BodyText0"/>
        <w:tabs>
          <w:tab w:val="clear" w:pos="0"/>
          <w:tab w:val="clear" w:pos="720"/>
        </w:tabs>
        <w:ind w:left="567" w:hanging="567"/>
        <w:rPr>
          <w:rFonts w:ascii="Tahoma" w:eastAsiaTheme="minorEastAsia" w:hAnsi="Tahoma" w:cs="Tahoma"/>
          <w:iCs/>
          <w:sz w:val="16"/>
          <w:szCs w:val="22"/>
          <w:u w:val="single"/>
          <w:lang w:eastAsia="en-GB"/>
        </w:rPr>
      </w:pPr>
      <w:r w:rsidRPr="00950F9B">
        <w:rPr>
          <w:rFonts w:ascii="Tahoma" w:eastAsiaTheme="minorEastAsia" w:hAnsi="Tahoma" w:cs="Tahoma"/>
          <w:bCs/>
          <w:iCs/>
          <w:sz w:val="16"/>
          <w:szCs w:val="22"/>
          <w:u w:val="single"/>
          <w:lang w:eastAsia="en-GB"/>
        </w:rPr>
        <w:t>Minimal organisational</w:t>
      </w:r>
      <w:r w:rsidRPr="00950F9B">
        <w:rPr>
          <w:rFonts w:ascii="Tahoma" w:eastAsiaTheme="minorEastAsia" w:hAnsi="Tahoma" w:cs="Tahoma"/>
          <w:iCs/>
          <w:sz w:val="16"/>
          <w:szCs w:val="22"/>
          <w:u w:val="single"/>
          <w:lang w:eastAsia="en-GB"/>
        </w:rPr>
        <w:t xml:space="preserve"> measures </w:t>
      </w:r>
    </w:p>
    <w:p w14:paraId="7575E4E0" w14:textId="77777777" w:rsidR="002637EB" w:rsidRPr="00950F9B" w:rsidRDefault="002637EB" w:rsidP="002637EB">
      <w:pPr>
        <w:pStyle w:val="BodyText0"/>
        <w:tabs>
          <w:tab w:val="clear" w:pos="0"/>
          <w:tab w:val="clear" w:pos="720"/>
        </w:tabs>
        <w:ind w:left="567" w:hanging="567"/>
        <w:rPr>
          <w:rFonts w:ascii="Tahoma" w:eastAsiaTheme="minorEastAsia" w:hAnsi="Tahoma" w:cs="Tahoma"/>
          <w:iCs/>
          <w:sz w:val="16"/>
          <w:szCs w:val="22"/>
          <w:lang w:eastAsia="en-GB"/>
        </w:rPr>
      </w:pPr>
    </w:p>
    <w:p w14:paraId="46DA6B1F" w14:textId="77777777" w:rsidR="002637EB" w:rsidRPr="00950F9B" w:rsidRDefault="000F4F6B" w:rsidP="002637EB">
      <w:pPr>
        <w:pStyle w:val="BodyText0"/>
        <w:keepLines w:val="0"/>
        <w:numPr>
          <w:ilvl w:val="1"/>
          <w:numId w:val="19"/>
        </w:numPr>
        <w:tabs>
          <w:tab w:val="clear" w:pos="0"/>
          <w:tab w:val="clear" w:pos="720"/>
          <w:tab w:val="clear" w:pos="1440"/>
        </w:tabs>
        <w:suppressAutoHyphens w:val="0"/>
        <w:ind w:left="567" w:hanging="567"/>
        <w:rPr>
          <w:rFonts w:ascii="Tahoma" w:eastAsiaTheme="minorEastAsia" w:hAnsi="Tahoma" w:cs="Tahoma"/>
          <w:iCs/>
          <w:sz w:val="16"/>
          <w:szCs w:val="22"/>
          <w:lang w:eastAsia="en-GB"/>
        </w:rPr>
      </w:pPr>
      <w:r w:rsidRPr="00950F9B">
        <w:rPr>
          <w:rFonts w:ascii="Tahoma" w:eastAsiaTheme="minorEastAsia" w:hAnsi="Tahoma" w:cs="Tahoma"/>
          <w:iCs/>
          <w:sz w:val="16"/>
          <w:szCs w:val="22"/>
          <w:lang w:eastAsia="en-GB"/>
        </w:rPr>
        <w:t>V</w:t>
      </w:r>
      <w:r w:rsidR="002637EB" w:rsidRPr="00950F9B">
        <w:rPr>
          <w:rFonts w:ascii="Tahoma" w:eastAsiaTheme="minorEastAsia" w:hAnsi="Tahoma" w:cs="Tahoma"/>
          <w:iCs/>
          <w:sz w:val="16"/>
          <w:szCs w:val="22"/>
          <w:lang w:eastAsia="en-GB"/>
        </w:rPr>
        <w:t xml:space="preserve">et </w:t>
      </w:r>
      <w:r w:rsidRPr="00950F9B">
        <w:rPr>
          <w:rFonts w:ascii="Tahoma" w:eastAsiaTheme="minorEastAsia" w:hAnsi="Tahoma" w:cs="Tahoma"/>
          <w:iCs/>
          <w:sz w:val="16"/>
          <w:szCs w:val="22"/>
          <w:lang w:eastAsia="en-GB"/>
        </w:rPr>
        <w:t xml:space="preserve">all personnel including </w:t>
      </w:r>
      <w:r w:rsidR="002637EB" w:rsidRPr="00950F9B">
        <w:rPr>
          <w:rFonts w:ascii="Tahoma" w:eastAsiaTheme="minorEastAsia" w:hAnsi="Tahoma" w:cs="Tahoma"/>
          <w:iCs/>
          <w:sz w:val="16"/>
          <w:szCs w:val="22"/>
          <w:lang w:eastAsia="en-GB"/>
        </w:rPr>
        <w:t xml:space="preserve">staff, contractors, vendors and suppliers </w:t>
      </w:r>
      <w:r w:rsidRPr="00950F9B">
        <w:rPr>
          <w:rFonts w:ascii="Tahoma" w:eastAsiaTheme="minorEastAsia" w:hAnsi="Tahoma" w:cs="Tahoma"/>
          <w:iCs/>
          <w:sz w:val="16"/>
          <w:szCs w:val="22"/>
          <w:lang w:eastAsia="en-GB"/>
        </w:rPr>
        <w:t xml:space="preserve">(including </w:t>
      </w:r>
      <w:proofErr w:type="spellStart"/>
      <w:r w:rsidRPr="00950F9B">
        <w:rPr>
          <w:rFonts w:ascii="Tahoma" w:eastAsiaTheme="minorEastAsia" w:hAnsi="Tahoma" w:cs="Tahoma"/>
          <w:iCs/>
          <w:sz w:val="16"/>
          <w:szCs w:val="22"/>
          <w:lang w:eastAsia="en-GB"/>
        </w:rPr>
        <w:t>Subprocessors</w:t>
      </w:r>
      <w:proofErr w:type="spellEnd"/>
      <w:r w:rsidRPr="00950F9B">
        <w:rPr>
          <w:rFonts w:ascii="Tahoma" w:eastAsiaTheme="minorEastAsia" w:hAnsi="Tahoma" w:cs="Tahoma"/>
          <w:iCs/>
          <w:sz w:val="16"/>
          <w:szCs w:val="22"/>
          <w:lang w:eastAsia="en-GB"/>
        </w:rPr>
        <w:t xml:space="preserve">) </w:t>
      </w:r>
      <w:r w:rsidR="002637EB" w:rsidRPr="00950F9B">
        <w:rPr>
          <w:rFonts w:ascii="Tahoma" w:eastAsiaTheme="minorEastAsia" w:hAnsi="Tahoma" w:cs="Tahoma"/>
          <w:iCs/>
          <w:sz w:val="16"/>
          <w:szCs w:val="22"/>
          <w:lang w:eastAsia="en-GB"/>
        </w:rPr>
        <w:t xml:space="preserve">on continuous </w:t>
      </w:r>
      <w:proofErr w:type="gramStart"/>
      <w:r w:rsidR="002637EB" w:rsidRPr="00950F9B">
        <w:rPr>
          <w:rFonts w:ascii="Tahoma" w:eastAsiaTheme="minorEastAsia" w:hAnsi="Tahoma" w:cs="Tahoma"/>
          <w:iCs/>
          <w:sz w:val="16"/>
          <w:szCs w:val="22"/>
          <w:lang w:eastAsia="en-GB"/>
        </w:rPr>
        <w:t>basis;</w:t>
      </w:r>
      <w:proofErr w:type="gramEnd"/>
    </w:p>
    <w:p w14:paraId="444C66F1" w14:textId="77777777" w:rsidR="002637EB" w:rsidRPr="00950F9B" w:rsidRDefault="002637EB" w:rsidP="002637EB">
      <w:pPr>
        <w:pStyle w:val="BodyText0"/>
        <w:keepLines w:val="0"/>
        <w:numPr>
          <w:ilvl w:val="1"/>
          <w:numId w:val="19"/>
        </w:numPr>
        <w:tabs>
          <w:tab w:val="clear" w:pos="0"/>
          <w:tab w:val="clear" w:pos="720"/>
          <w:tab w:val="clear" w:pos="1440"/>
        </w:tabs>
        <w:suppressAutoHyphens w:val="0"/>
        <w:ind w:left="567" w:hanging="567"/>
        <w:rPr>
          <w:rFonts w:ascii="Tahoma" w:eastAsiaTheme="minorEastAsia" w:hAnsi="Tahoma" w:cs="Tahoma"/>
          <w:iCs/>
          <w:sz w:val="16"/>
          <w:szCs w:val="22"/>
          <w:lang w:eastAsia="en-GB"/>
        </w:rPr>
      </w:pPr>
      <w:r w:rsidRPr="00950F9B">
        <w:rPr>
          <w:rFonts w:ascii="Tahoma" w:eastAsiaTheme="minorEastAsia" w:hAnsi="Tahoma" w:cs="Tahoma"/>
          <w:iCs/>
          <w:sz w:val="16"/>
          <w:szCs w:val="22"/>
          <w:lang w:eastAsia="en-GB"/>
        </w:rPr>
        <w:t xml:space="preserve">non-disclosure agreements used with </w:t>
      </w:r>
      <w:r w:rsidR="000F4F6B" w:rsidRPr="00950F9B">
        <w:rPr>
          <w:rFonts w:ascii="Tahoma" w:eastAsiaTheme="minorEastAsia" w:hAnsi="Tahoma" w:cs="Tahoma"/>
          <w:iCs/>
          <w:sz w:val="16"/>
          <w:szCs w:val="22"/>
          <w:lang w:eastAsia="en-GB"/>
        </w:rPr>
        <w:t xml:space="preserve">all </w:t>
      </w:r>
      <w:proofErr w:type="gramStart"/>
      <w:r w:rsidR="000F4F6B" w:rsidRPr="00950F9B">
        <w:rPr>
          <w:rFonts w:ascii="Tahoma" w:eastAsiaTheme="minorEastAsia" w:hAnsi="Tahoma" w:cs="Tahoma"/>
          <w:iCs/>
          <w:sz w:val="16"/>
          <w:szCs w:val="22"/>
          <w:lang w:eastAsia="en-GB"/>
        </w:rPr>
        <w:t>personnel</w:t>
      </w:r>
      <w:r w:rsidRPr="00950F9B">
        <w:rPr>
          <w:rFonts w:ascii="Tahoma" w:eastAsiaTheme="minorEastAsia" w:hAnsi="Tahoma" w:cs="Tahoma"/>
          <w:iCs/>
          <w:sz w:val="16"/>
          <w:szCs w:val="22"/>
          <w:lang w:eastAsia="en-GB"/>
        </w:rPr>
        <w:t>;</w:t>
      </w:r>
      <w:proofErr w:type="gramEnd"/>
    </w:p>
    <w:p w14:paraId="42160DDB" w14:textId="77777777" w:rsidR="002637EB" w:rsidRPr="00950F9B" w:rsidRDefault="000F4F6B" w:rsidP="002637EB">
      <w:pPr>
        <w:pStyle w:val="BodyText0"/>
        <w:keepLines w:val="0"/>
        <w:numPr>
          <w:ilvl w:val="1"/>
          <w:numId w:val="19"/>
        </w:numPr>
        <w:tabs>
          <w:tab w:val="clear" w:pos="0"/>
          <w:tab w:val="clear" w:pos="720"/>
          <w:tab w:val="clear" w:pos="1440"/>
        </w:tabs>
        <w:suppressAutoHyphens w:val="0"/>
        <w:ind w:left="567" w:hanging="567"/>
        <w:rPr>
          <w:rFonts w:ascii="Tahoma" w:eastAsiaTheme="minorEastAsia" w:hAnsi="Tahoma" w:cs="Tahoma"/>
          <w:iCs/>
          <w:sz w:val="16"/>
          <w:szCs w:val="22"/>
          <w:lang w:eastAsia="en-GB"/>
        </w:rPr>
      </w:pPr>
      <w:r w:rsidRPr="00950F9B">
        <w:rPr>
          <w:rFonts w:ascii="Tahoma" w:eastAsiaTheme="minorEastAsia" w:hAnsi="Tahoma" w:cs="Tahoma"/>
          <w:iCs/>
          <w:sz w:val="16"/>
          <w:szCs w:val="22"/>
          <w:lang w:eastAsia="en-GB"/>
        </w:rPr>
        <w:t xml:space="preserve">regular </w:t>
      </w:r>
      <w:r w:rsidR="002637EB" w:rsidRPr="00950F9B">
        <w:rPr>
          <w:rFonts w:ascii="Tahoma" w:eastAsiaTheme="minorEastAsia" w:hAnsi="Tahoma" w:cs="Tahoma"/>
          <w:iCs/>
          <w:sz w:val="16"/>
          <w:szCs w:val="22"/>
          <w:lang w:eastAsia="en-GB"/>
        </w:rPr>
        <w:t xml:space="preserve">training of </w:t>
      </w:r>
      <w:r w:rsidRPr="00950F9B">
        <w:rPr>
          <w:rFonts w:ascii="Tahoma" w:eastAsiaTheme="minorEastAsia" w:hAnsi="Tahoma" w:cs="Tahoma"/>
          <w:iCs/>
          <w:sz w:val="16"/>
          <w:szCs w:val="22"/>
          <w:lang w:eastAsia="en-GB"/>
        </w:rPr>
        <w:t xml:space="preserve">all personnel </w:t>
      </w:r>
      <w:r w:rsidR="002637EB" w:rsidRPr="00950F9B">
        <w:rPr>
          <w:rFonts w:ascii="Tahoma" w:eastAsiaTheme="minorEastAsia" w:hAnsi="Tahoma" w:cs="Tahoma"/>
          <w:iCs/>
          <w:sz w:val="16"/>
          <w:szCs w:val="22"/>
          <w:lang w:eastAsia="en-GB"/>
        </w:rPr>
        <w:t xml:space="preserve">on </w:t>
      </w:r>
      <w:r w:rsidRPr="00950F9B">
        <w:rPr>
          <w:rFonts w:ascii="Tahoma" w:eastAsiaTheme="minorEastAsia" w:hAnsi="Tahoma" w:cs="Tahoma"/>
          <w:iCs/>
          <w:sz w:val="16"/>
          <w:szCs w:val="22"/>
          <w:lang w:eastAsia="en-GB"/>
        </w:rPr>
        <w:t xml:space="preserve">confidentiality, </w:t>
      </w:r>
      <w:r w:rsidR="002637EB" w:rsidRPr="00950F9B">
        <w:rPr>
          <w:rFonts w:ascii="Tahoma" w:eastAsiaTheme="minorEastAsia" w:hAnsi="Tahoma" w:cs="Tahoma"/>
          <w:iCs/>
          <w:sz w:val="16"/>
          <w:szCs w:val="22"/>
          <w:lang w:eastAsia="en-GB"/>
        </w:rPr>
        <w:t xml:space="preserve">data processing obligations, identification of </w:t>
      </w:r>
      <w:r w:rsidRPr="00950F9B">
        <w:rPr>
          <w:rFonts w:ascii="Tahoma" w:eastAsiaTheme="minorEastAsia" w:hAnsi="Tahoma" w:cs="Tahoma"/>
          <w:iCs/>
          <w:sz w:val="16"/>
          <w:szCs w:val="22"/>
          <w:lang w:eastAsia="en-GB"/>
        </w:rPr>
        <w:t>Security B</w:t>
      </w:r>
      <w:r w:rsidR="002637EB" w:rsidRPr="00950F9B">
        <w:rPr>
          <w:rFonts w:ascii="Tahoma" w:eastAsiaTheme="minorEastAsia" w:hAnsi="Tahoma" w:cs="Tahoma"/>
          <w:iCs/>
          <w:sz w:val="16"/>
          <w:szCs w:val="22"/>
          <w:lang w:eastAsia="en-GB"/>
        </w:rPr>
        <w:t xml:space="preserve">reaches and </w:t>
      </w:r>
      <w:proofErr w:type="gramStart"/>
      <w:r w:rsidR="002637EB" w:rsidRPr="00950F9B">
        <w:rPr>
          <w:rFonts w:ascii="Tahoma" w:eastAsiaTheme="minorEastAsia" w:hAnsi="Tahoma" w:cs="Tahoma"/>
          <w:iCs/>
          <w:sz w:val="16"/>
          <w:szCs w:val="22"/>
          <w:lang w:eastAsia="en-GB"/>
        </w:rPr>
        <w:t>risks;</w:t>
      </w:r>
      <w:proofErr w:type="gramEnd"/>
      <w:r w:rsidR="002637EB" w:rsidRPr="00950F9B">
        <w:rPr>
          <w:rFonts w:ascii="Tahoma" w:eastAsiaTheme="minorEastAsia" w:hAnsi="Tahoma" w:cs="Tahoma"/>
          <w:iCs/>
          <w:sz w:val="16"/>
          <w:szCs w:val="22"/>
          <w:lang w:eastAsia="en-GB"/>
        </w:rPr>
        <w:t xml:space="preserve"> </w:t>
      </w:r>
    </w:p>
    <w:p w14:paraId="631E7062" w14:textId="77777777" w:rsidR="002637EB" w:rsidRPr="00950F9B" w:rsidRDefault="000F4F6B" w:rsidP="002637EB">
      <w:pPr>
        <w:pStyle w:val="BodyText0"/>
        <w:keepLines w:val="0"/>
        <w:numPr>
          <w:ilvl w:val="1"/>
          <w:numId w:val="19"/>
        </w:numPr>
        <w:tabs>
          <w:tab w:val="clear" w:pos="0"/>
          <w:tab w:val="clear" w:pos="720"/>
          <w:tab w:val="clear" w:pos="1440"/>
        </w:tabs>
        <w:suppressAutoHyphens w:val="0"/>
        <w:ind w:left="567" w:hanging="567"/>
        <w:rPr>
          <w:rFonts w:ascii="Tahoma" w:eastAsiaTheme="minorEastAsia" w:hAnsi="Tahoma" w:cs="Tahoma"/>
          <w:iCs/>
          <w:sz w:val="16"/>
          <w:szCs w:val="22"/>
          <w:lang w:eastAsia="en-GB"/>
        </w:rPr>
      </w:pPr>
      <w:r w:rsidRPr="00950F9B">
        <w:rPr>
          <w:rFonts w:ascii="Tahoma" w:eastAsiaTheme="minorEastAsia" w:hAnsi="Tahoma" w:cs="Tahoma"/>
          <w:iCs/>
          <w:sz w:val="16"/>
          <w:szCs w:val="22"/>
          <w:lang w:eastAsia="en-GB"/>
        </w:rPr>
        <w:t xml:space="preserve">apply </w:t>
      </w:r>
      <w:r w:rsidR="002637EB" w:rsidRPr="00950F9B">
        <w:rPr>
          <w:rFonts w:ascii="Tahoma" w:eastAsiaTheme="minorEastAsia" w:hAnsi="Tahoma" w:cs="Tahoma"/>
          <w:iCs/>
          <w:sz w:val="16"/>
          <w:szCs w:val="22"/>
          <w:lang w:eastAsia="en-GB"/>
        </w:rPr>
        <w:t>principle of least authority</w:t>
      </w:r>
      <w:r w:rsidR="000B505F" w:rsidRPr="00950F9B">
        <w:rPr>
          <w:rFonts w:ascii="Tahoma" w:eastAsiaTheme="minorEastAsia" w:hAnsi="Tahoma" w:cs="Tahoma"/>
          <w:iCs/>
          <w:sz w:val="16"/>
          <w:szCs w:val="22"/>
          <w:lang w:eastAsia="en-GB"/>
        </w:rPr>
        <w:t xml:space="preserve">, including a restricted or </w:t>
      </w:r>
      <w:r w:rsidR="00005ABE" w:rsidRPr="00950F9B">
        <w:rPr>
          <w:rFonts w:ascii="Tahoma" w:eastAsiaTheme="minorEastAsia" w:hAnsi="Tahoma" w:cs="Tahoma"/>
          <w:iCs/>
          <w:sz w:val="16"/>
          <w:szCs w:val="22"/>
          <w:lang w:eastAsia="en-GB"/>
        </w:rPr>
        <w:t xml:space="preserve">strictly </w:t>
      </w:r>
      <w:r w:rsidR="000B505F" w:rsidRPr="00950F9B">
        <w:rPr>
          <w:rFonts w:ascii="Tahoma" w:eastAsiaTheme="minorEastAsia" w:hAnsi="Tahoma" w:cs="Tahoma"/>
          <w:iCs/>
          <w:sz w:val="16"/>
          <w:szCs w:val="22"/>
          <w:lang w:eastAsia="en-GB"/>
        </w:rPr>
        <w:t xml:space="preserve">controlled transit of data and material outside of </w:t>
      </w:r>
      <w:proofErr w:type="gramStart"/>
      <w:r w:rsidR="000B505F" w:rsidRPr="00950F9B">
        <w:rPr>
          <w:rFonts w:ascii="Tahoma" w:eastAsiaTheme="minorEastAsia" w:hAnsi="Tahoma" w:cs="Tahoma"/>
          <w:iCs/>
          <w:sz w:val="16"/>
          <w:szCs w:val="22"/>
          <w:lang w:eastAsia="en-GB"/>
        </w:rPr>
        <w:t>office</w:t>
      </w:r>
      <w:r w:rsidR="002637EB" w:rsidRPr="00950F9B">
        <w:rPr>
          <w:rFonts w:ascii="Tahoma" w:eastAsiaTheme="minorEastAsia" w:hAnsi="Tahoma" w:cs="Tahoma"/>
          <w:iCs/>
          <w:sz w:val="16"/>
          <w:szCs w:val="22"/>
          <w:lang w:eastAsia="en-GB"/>
        </w:rPr>
        <w:t>;</w:t>
      </w:r>
      <w:proofErr w:type="gramEnd"/>
    </w:p>
    <w:p w14:paraId="21CA5A09" w14:textId="77777777" w:rsidR="000F4F6B" w:rsidRPr="00950F9B" w:rsidRDefault="002637EB" w:rsidP="000F4F6B">
      <w:pPr>
        <w:pStyle w:val="BodyText0"/>
        <w:keepLines w:val="0"/>
        <w:numPr>
          <w:ilvl w:val="1"/>
          <w:numId w:val="19"/>
        </w:numPr>
        <w:tabs>
          <w:tab w:val="clear" w:pos="0"/>
          <w:tab w:val="clear" w:pos="720"/>
          <w:tab w:val="clear" w:pos="1440"/>
        </w:tabs>
        <w:suppressAutoHyphens w:val="0"/>
        <w:ind w:left="567" w:hanging="567"/>
        <w:rPr>
          <w:rFonts w:ascii="Tahoma" w:eastAsiaTheme="minorEastAsia" w:hAnsi="Tahoma" w:cs="Tahoma"/>
          <w:iCs/>
          <w:sz w:val="16"/>
          <w:szCs w:val="22"/>
          <w:lang w:eastAsia="en-GB"/>
        </w:rPr>
      </w:pPr>
      <w:r w:rsidRPr="00950F9B">
        <w:rPr>
          <w:rFonts w:ascii="Tahoma" w:eastAsiaTheme="minorEastAsia" w:hAnsi="Tahoma" w:cs="Tahoma"/>
          <w:iCs/>
          <w:sz w:val="16"/>
          <w:szCs w:val="22"/>
          <w:lang w:eastAsia="en-GB"/>
        </w:rPr>
        <w:t xml:space="preserve">physical security on premises including </w:t>
      </w:r>
      <w:r w:rsidR="000F4F6B" w:rsidRPr="00950F9B">
        <w:rPr>
          <w:rFonts w:ascii="Tahoma" w:eastAsiaTheme="minorEastAsia" w:hAnsi="Tahoma" w:cs="Tahoma"/>
          <w:iCs/>
          <w:sz w:val="16"/>
          <w:szCs w:val="22"/>
          <w:lang w:eastAsia="en-GB"/>
        </w:rPr>
        <w:t xml:space="preserve">reception or front desk, security passes, </w:t>
      </w:r>
      <w:r w:rsidRPr="00950F9B">
        <w:rPr>
          <w:rFonts w:ascii="Tahoma" w:eastAsiaTheme="minorEastAsia" w:hAnsi="Tahoma" w:cs="Tahoma"/>
          <w:iCs/>
          <w:sz w:val="16"/>
          <w:szCs w:val="22"/>
          <w:lang w:eastAsia="en-GB"/>
        </w:rPr>
        <w:t xml:space="preserve">clean desk policy, storage of documents in secure cabinets, secure disposal of materials, </w:t>
      </w:r>
      <w:r w:rsidR="000F4F6B" w:rsidRPr="00950F9B">
        <w:rPr>
          <w:rFonts w:ascii="Tahoma" w:eastAsiaTheme="minorEastAsia" w:hAnsi="Tahoma" w:cs="Tahoma"/>
          <w:iCs/>
          <w:sz w:val="16"/>
          <w:szCs w:val="22"/>
          <w:lang w:eastAsia="en-GB"/>
        </w:rPr>
        <w:t xml:space="preserve">CCTV, </w:t>
      </w:r>
      <w:proofErr w:type="gramStart"/>
      <w:r w:rsidRPr="00950F9B">
        <w:rPr>
          <w:rFonts w:ascii="Tahoma" w:eastAsiaTheme="minorEastAsia" w:hAnsi="Tahoma" w:cs="Tahoma"/>
          <w:iCs/>
          <w:sz w:val="16"/>
          <w:szCs w:val="22"/>
          <w:lang w:eastAsia="en-GB"/>
        </w:rPr>
        <w:t>e</w:t>
      </w:r>
      <w:r w:rsidR="000F4F6B" w:rsidRPr="00950F9B">
        <w:rPr>
          <w:rFonts w:ascii="Tahoma" w:eastAsiaTheme="minorEastAsia" w:hAnsi="Tahoma" w:cs="Tahoma"/>
          <w:iCs/>
          <w:sz w:val="16"/>
          <w:szCs w:val="22"/>
          <w:lang w:eastAsia="en-GB"/>
        </w:rPr>
        <w:t>tc.</w:t>
      </w:r>
      <w:r w:rsidRPr="00950F9B">
        <w:rPr>
          <w:rFonts w:ascii="Tahoma" w:eastAsiaTheme="minorEastAsia" w:hAnsi="Tahoma" w:cs="Tahoma"/>
          <w:iCs/>
          <w:sz w:val="16"/>
          <w:szCs w:val="22"/>
          <w:lang w:eastAsia="en-GB"/>
        </w:rPr>
        <w:t>;</w:t>
      </w:r>
      <w:proofErr w:type="gramEnd"/>
      <w:r w:rsidRPr="00950F9B">
        <w:rPr>
          <w:rFonts w:ascii="Tahoma" w:eastAsiaTheme="minorEastAsia" w:hAnsi="Tahoma" w:cs="Tahoma"/>
          <w:iCs/>
          <w:sz w:val="16"/>
          <w:szCs w:val="22"/>
          <w:lang w:eastAsia="en-GB"/>
        </w:rPr>
        <w:t xml:space="preserve"> </w:t>
      </w:r>
    </w:p>
    <w:p w14:paraId="6AECDD77" w14:textId="77777777" w:rsidR="002637EB" w:rsidRPr="00950F9B" w:rsidRDefault="000F4F6B" w:rsidP="000F4F6B">
      <w:pPr>
        <w:pStyle w:val="BodyText0"/>
        <w:keepLines w:val="0"/>
        <w:numPr>
          <w:ilvl w:val="1"/>
          <w:numId w:val="19"/>
        </w:numPr>
        <w:tabs>
          <w:tab w:val="clear" w:pos="0"/>
          <w:tab w:val="clear" w:pos="720"/>
          <w:tab w:val="clear" w:pos="1440"/>
        </w:tabs>
        <w:suppressAutoHyphens w:val="0"/>
        <w:ind w:left="567" w:hanging="567"/>
        <w:rPr>
          <w:rFonts w:ascii="Tahoma" w:eastAsiaTheme="minorEastAsia" w:hAnsi="Tahoma" w:cs="Tahoma"/>
          <w:iCs/>
          <w:sz w:val="16"/>
          <w:szCs w:val="22"/>
          <w:lang w:eastAsia="en-GB"/>
        </w:rPr>
      </w:pPr>
      <w:r w:rsidRPr="00950F9B">
        <w:rPr>
          <w:rFonts w:ascii="Tahoma" w:eastAsiaTheme="minorEastAsia" w:hAnsi="Tahoma" w:cs="Tahoma"/>
          <w:iCs/>
          <w:sz w:val="16"/>
          <w:szCs w:val="22"/>
          <w:lang w:eastAsia="en-GB"/>
        </w:rPr>
        <w:t xml:space="preserve">apply appropriate policies including Information Security Policy, Data Protection Policy, BYOD, Acceptable Use </w:t>
      </w:r>
      <w:proofErr w:type="gramStart"/>
      <w:r w:rsidRPr="00950F9B">
        <w:rPr>
          <w:rFonts w:ascii="Tahoma" w:eastAsiaTheme="minorEastAsia" w:hAnsi="Tahoma" w:cs="Tahoma"/>
          <w:iCs/>
          <w:sz w:val="16"/>
          <w:szCs w:val="22"/>
          <w:lang w:eastAsia="en-GB"/>
        </w:rPr>
        <w:t>Policy</w:t>
      </w:r>
      <w:r w:rsidR="000B505F" w:rsidRPr="00950F9B">
        <w:rPr>
          <w:rFonts w:ascii="Tahoma" w:eastAsiaTheme="minorEastAsia" w:hAnsi="Tahoma" w:cs="Tahoma"/>
          <w:iCs/>
          <w:sz w:val="16"/>
          <w:szCs w:val="22"/>
          <w:lang w:eastAsia="en-GB"/>
        </w:rPr>
        <w:t>;</w:t>
      </w:r>
      <w:proofErr w:type="gramEnd"/>
      <w:r w:rsidRPr="00950F9B">
        <w:rPr>
          <w:rFonts w:ascii="Tahoma" w:eastAsiaTheme="minorEastAsia" w:hAnsi="Tahoma" w:cs="Tahoma"/>
          <w:iCs/>
          <w:sz w:val="16"/>
          <w:szCs w:val="22"/>
          <w:lang w:eastAsia="en-GB"/>
        </w:rPr>
        <w:t xml:space="preserve"> </w:t>
      </w:r>
    </w:p>
    <w:p w14:paraId="1BF9020A" w14:textId="32B84F17" w:rsidR="002637EB" w:rsidRPr="00950F9B" w:rsidRDefault="002637EB" w:rsidP="002637EB">
      <w:pPr>
        <w:pStyle w:val="BodyText0"/>
        <w:keepLines w:val="0"/>
        <w:tabs>
          <w:tab w:val="clear" w:pos="0"/>
          <w:tab w:val="clear" w:pos="720"/>
        </w:tabs>
        <w:suppressAutoHyphens w:val="0"/>
        <w:ind w:left="567"/>
        <w:rPr>
          <w:rFonts w:ascii="Tahoma" w:eastAsiaTheme="minorEastAsia" w:hAnsi="Tahoma" w:cs="Tahoma"/>
          <w:iCs/>
          <w:sz w:val="16"/>
          <w:szCs w:val="22"/>
          <w:lang w:eastAsia="en-GB"/>
        </w:rPr>
      </w:pPr>
      <w:r w:rsidRPr="00950F9B">
        <w:rPr>
          <w:rFonts w:ascii="Tahoma" w:eastAsiaTheme="minorEastAsia" w:hAnsi="Tahoma" w:cs="Tahoma"/>
          <w:iCs/>
          <w:sz w:val="16"/>
          <w:szCs w:val="22"/>
          <w:lang w:eastAsia="en-GB"/>
        </w:rPr>
        <w:t xml:space="preserve">limited </w:t>
      </w:r>
      <w:r w:rsidR="000F4F6B" w:rsidRPr="00950F9B">
        <w:rPr>
          <w:rFonts w:ascii="Tahoma" w:eastAsiaTheme="minorEastAsia" w:hAnsi="Tahoma" w:cs="Tahoma"/>
          <w:iCs/>
          <w:sz w:val="16"/>
          <w:szCs w:val="22"/>
          <w:lang w:eastAsia="en-GB"/>
        </w:rPr>
        <w:t xml:space="preserve">and monitored </w:t>
      </w:r>
      <w:r w:rsidRPr="00950F9B">
        <w:rPr>
          <w:rFonts w:ascii="Tahoma" w:eastAsiaTheme="minorEastAsia" w:hAnsi="Tahoma" w:cs="Tahoma"/>
          <w:iCs/>
          <w:sz w:val="16"/>
          <w:szCs w:val="22"/>
          <w:lang w:eastAsia="en-GB"/>
        </w:rPr>
        <w:t>personal use of work resources, as appropriate</w:t>
      </w:r>
      <w:r w:rsidR="000B505F" w:rsidRPr="00950F9B">
        <w:rPr>
          <w:rFonts w:ascii="Tahoma" w:eastAsiaTheme="minorEastAsia" w:hAnsi="Tahoma" w:cs="Tahoma"/>
          <w:iCs/>
          <w:sz w:val="16"/>
          <w:szCs w:val="22"/>
          <w:lang w:eastAsia="en-GB"/>
        </w:rPr>
        <w:t>.</w:t>
      </w:r>
    </w:p>
    <w:p w14:paraId="6B26BB4E" w14:textId="2CE1E4FB" w:rsidR="00585441" w:rsidRPr="00950F9B" w:rsidRDefault="00585441" w:rsidP="002637EB">
      <w:pPr>
        <w:pStyle w:val="BodyText0"/>
        <w:keepLines w:val="0"/>
        <w:tabs>
          <w:tab w:val="clear" w:pos="0"/>
          <w:tab w:val="clear" w:pos="720"/>
        </w:tabs>
        <w:suppressAutoHyphens w:val="0"/>
        <w:ind w:left="567"/>
        <w:rPr>
          <w:rFonts w:ascii="Tahoma" w:hAnsi="Tahoma" w:cs="Tahoma"/>
          <w:b/>
          <w:caps/>
          <w:sz w:val="16"/>
          <w:szCs w:val="16"/>
        </w:rPr>
      </w:pPr>
    </w:p>
    <w:sectPr w:rsidR="00585441" w:rsidRPr="00950F9B" w:rsidSect="002637EB">
      <w:footerReference w:type="default" r:id="rId8"/>
      <w:pgSz w:w="11906" w:h="16838" w:code="9"/>
      <w:pgMar w:top="885" w:right="991" w:bottom="1412" w:left="993" w:header="964" w:footer="561" w:gutter="0"/>
      <w:pgNumType w:start="1"/>
      <w:cols w:num="2" w:space="4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AA0D23" w14:textId="77777777" w:rsidR="00B33B2D" w:rsidRDefault="00B33B2D">
      <w:r>
        <w:separator/>
      </w:r>
    </w:p>
  </w:endnote>
  <w:endnote w:type="continuationSeparator" w:id="0">
    <w:p w14:paraId="11517514" w14:textId="77777777" w:rsidR="00B33B2D" w:rsidRDefault="00B33B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altName w:val="Arial"/>
    <w:panose1 w:val="00000000000000000000"/>
    <w:charset w:val="00"/>
    <w:family w:val="roman"/>
    <w:notTrueType/>
    <w:pitch w:val="default"/>
  </w:font>
  <w:font w:name="Garamond MT">
    <w:altName w:val="Garamond"/>
    <w:charset w:val="00"/>
    <w:family w:val="roman"/>
    <w:pitch w:val="variable"/>
    <w:sig w:usb0="00000003" w:usb1="00000000" w:usb2="00000000" w:usb3="00000000" w:csb0="00000001"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668CC0" w14:textId="3C77F6F5" w:rsidR="002F7265" w:rsidRPr="00B72C2C" w:rsidRDefault="002F7265" w:rsidP="002F7265">
    <w:pPr>
      <w:pStyle w:val="Footer"/>
      <w:jc w:val="center"/>
      <w:rPr>
        <w:rFonts w:ascii="Tahoma" w:hAnsi="Tahoma" w:cs="Tahoma"/>
        <w:sz w:val="22"/>
      </w:rPr>
    </w:pPr>
    <w:r w:rsidRPr="00B72C2C">
      <w:rPr>
        <w:rFonts w:ascii="Tahoma" w:hAnsi="Tahoma" w:cs="Tahoma"/>
        <w:b/>
      </w:rPr>
      <w:t>CONFIDENTIAL</w:t>
    </w:r>
  </w:p>
  <w:p w14:paraId="61E20527" w14:textId="56324B2F" w:rsidR="002F7265" w:rsidRPr="00B72C2C" w:rsidRDefault="002F7265">
    <w:pPr>
      <w:pStyle w:val="Footer"/>
      <w:jc w:val="right"/>
      <w:rPr>
        <w:rFonts w:ascii="Tahoma" w:hAnsi="Tahoma" w:cs="Tahoma"/>
      </w:rPr>
    </w:pPr>
    <w:r w:rsidRPr="00B72C2C">
      <w:rPr>
        <w:rFonts w:ascii="Tahoma" w:hAnsi="Tahoma" w:cs="Tahoma"/>
      </w:rPr>
      <w:tab/>
    </w:r>
    <w:sdt>
      <w:sdtPr>
        <w:rPr>
          <w:rFonts w:ascii="Tahoma" w:hAnsi="Tahoma" w:cs="Tahoma"/>
        </w:rPr>
        <w:id w:val="-1861652602"/>
        <w:docPartObj>
          <w:docPartGallery w:val="Page Numbers (Bottom of Page)"/>
          <w:docPartUnique/>
        </w:docPartObj>
      </w:sdtPr>
      <w:sdtEndPr>
        <w:rPr>
          <w:noProof/>
        </w:rPr>
      </w:sdtEndPr>
      <w:sdtContent>
        <w:r w:rsidRPr="00B72C2C">
          <w:rPr>
            <w:rFonts w:ascii="Tahoma" w:hAnsi="Tahoma" w:cs="Tahoma"/>
          </w:rPr>
          <w:fldChar w:fldCharType="begin"/>
        </w:r>
        <w:r w:rsidRPr="00B72C2C">
          <w:rPr>
            <w:rFonts w:ascii="Tahoma" w:hAnsi="Tahoma" w:cs="Tahoma"/>
          </w:rPr>
          <w:instrText xml:space="preserve"> PAGE   \* MERGEFORMAT </w:instrText>
        </w:r>
        <w:r w:rsidRPr="00B72C2C">
          <w:rPr>
            <w:rFonts w:ascii="Tahoma" w:hAnsi="Tahoma" w:cs="Tahoma"/>
          </w:rPr>
          <w:fldChar w:fldCharType="separate"/>
        </w:r>
        <w:r w:rsidRPr="00B72C2C">
          <w:rPr>
            <w:rFonts w:ascii="Tahoma" w:hAnsi="Tahoma" w:cs="Tahoma"/>
            <w:noProof/>
          </w:rPr>
          <w:t>2</w:t>
        </w:r>
        <w:r w:rsidRPr="00B72C2C">
          <w:rPr>
            <w:rFonts w:ascii="Tahoma" w:hAnsi="Tahoma" w:cs="Tahoma"/>
            <w:noProof/>
          </w:rPr>
          <w:fldChar w:fldCharType="end"/>
        </w:r>
      </w:sdtContent>
    </w:sdt>
  </w:p>
  <w:p w14:paraId="39195941" w14:textId="04629DAC" w:rsidR="002F7265" w:rsidRPr="00B72C2C" w:rsidRDefault="002F7265" w:rsidP="002F7265">
    <w:pPr>
      <w:pStyle w:val="Footer"/>
      <w:rPr>
        <w:rFonts w:ascii="Tahoma" w:hAnsi="Tahoma" w:cs="Tahoma"/>
        <w:sz w:val="22"/>
      </w:rPr>
    </w:pPr>
  </w:p>
  <w:p w14:paraId="13570E01" w14:textId="6B3E1852" w:rsidR="004D4F5E" w:rsidRPr="00B72C2C" w:rsidRDefault="002F7265" w:rsidP="002F7265">
    <w:pPr>
      <w:pStyle w:val="Footer"/>
      <w:tabs>
        <w:tab w:val="right" w:pos="8820"/>
      </w:tabs>
      <w:rPr>
        <w:rFonts w:ascii="Tahoma" w:hAnsi="Tahoma" w:cs="Tahoma"/>
      </w:rPr>
    </w:pPr>
    <w:r w:rsidRPr="00B72C2C">
      <w:rPr>
        <w:rFonts w:ascii="Tahoma" w:hAnsi="Tahoma" w:cs="Tahoma"/>
      </w:rPr>
      <w:t>Sikorska Notary L</w:t>
    </w:r>
    <w:r w:rsidR="0002358E" w:rsidRPr="00B72C2C">
      <w:rPr>
        <w:rFonts w:ascii="Tahoma" w:hAnsi="Tahoma" w:cs="Tahoma"/>
      </w:rPr>
      <w:t>imite</w:t>
    </w:r>
    <w:r w:rsidRPr="00B72C2C">
      <w:rPr>
        <w:rFonts w:ascii="Tahoma" w:hAnsi="Tahoma" w:cs="Tahoma"/>
      </w:rPr>
      <w:t>d – Data Processing Terms v.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5A22F1" w14:textId="77777777" w:rsidR="00B33B2D" w:rsidRDefault="00B33B2D">
      <w:r>
        <w:separator/>
      </w:r>
    </w:p>
  </w:footnote>
  <w:footnote w:type="continuationSeparator" w:id="0">
    <w:p w14:paraId="55760110" w14:textId="77777777" w:rsidR="00B33B2D" w:rsidRDefault="00B33B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8DF43878"/>
    <w:lvl w:ilvl="0">
      <w:start w:val="1"/>
      <w:numFmt w:val="none"/>
      <w:suff w:val="nothing"/>
      <w:lvlText w:val=""/>
      <w:lvlJc w:val="left"/>
      <w:pPr>
        <w:ind w:left="0" w:firstLine="0"/>
      </w:pPr>
    </w:lvl>
    <w:lvl w:ilvl="1">
      <w:start w:val="1"/>
      <w:numFmt w:val="decimal"/>
      <w:pStyle w:val="Heading2"/>
      <w:lvlText w:val="%2."/>
      <w:lvlJc w:val="left"/>
      <w:pPr>
        <w:tabs>
          <w:tab w:val="num" w:pos="0"/>
        </w:tabs>
        <w:ind w:left="851" w:firstLine="0"/>
      </w:pPr>
    </w:lvl>
    <w:lvl w:ilvl="2">
      <w:start w:val="1"/>
      <w:numFmt w:val="decimal"/>
      <w:lvlText w:val="%2.%3"/>
      <w:lvlJc w:val="left"/>
      <w:pPr>
        <w:tabs>
          <w:tab w:val="num" w:pos="1211"/>
        </w:tabs>
        <w:ind w:left="851" w:firstLine="0"/>
      </w:pPr>
    </w:lvl>
    <w:lvl w:ilvl="3">
      <w:start w:val="1"/>
      <w:numFmt w:val="decimal"/>
      <w:pStyle w:val="Heading4"/>
      <w:lvlText w:val="15.5.%4"/>
      <w:lvlJc w:val="left"/>
      <w:pPr>
        <w:tabs>
          <w:tab w:val="num" w:pos="2422"/>
        </w:tabs>
        <w:ind w:left="1702" w:firstLine="0"/>
      </w:pPr>
      <w:rPr>
        <w:rFonts w:ascii="Arial" w:hAnsi="Arial" w:hint="default"/>
        <w:b w:val="0"/>
        <w:i w:val="0"/>
        <w:sz w:val="20"/>
        <w:szCs w:val="20"/>
      </w:rPr>
    </w:lvl>
    <w:lvl w:ilvl="4">
      <w:start w:val="1"/>
      <w:numFmt w:val="none"/>
      <w:pStyle w:val="Heading5"/>
      <w:lvlText w:val="%515.5.1.1"/>
      <w:lvlJc w:val="left"/>
      <w:pPr>
        <w:tabs>
          <w:tab w:val="num" w:pos="3632"/>
        </w:tabs>
        <w:ind w:left="2552" w:firstLine="0"/>
      </w:pPr>
      <w:rPr>
        <w:rFonts w:ascii="Arial" w:hAnsi="Arial" w:hint="default"/>
        <w:b w:val="0"/>
        <w:i w:val="0"/>
        <w:sz w:val="22"/>
      </w:rPr>
    </w:lvl>
    <w:lvl w:ilvl="5">
      <w:start w:val="1"/>
      <w:numFmt w:val="decimal"/>
      <w:pStyle w:val="Heading6"/>
      <w:lvlText w:val="(%6)"/>
      <w:lvlJc w:val="left"/>
      <w:pPr>
        <w:tabs>
          <w:tab w:val="num" w:pos="3763"/>
        </w:tabs>
        <w:ind w:left="3403"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1" w15:restartNumberingAfterBreak="0">
    <w:nsid w:val="00000402"/>
    <w:multiLevelType w:val="multilevel"/>
    <w:tmpl w:val="67DCD896"/>
    <w:lvl w:ilvl="0">
      <w:start w:val="1"/>
      <w:numFmt w:val="decimal"/>
      <w:pStyle w:val="K2Heading"/>
      <w:lvlText w:val="%1."/>
      <w:lvlJc w:val="left"/>
      <w:pPr>
        <w:ind w:hanging="720"/>
      </w:pPr>
      <w:rPr>
        <w:rFonts w:ascii="Arial" w:hAnsi="Arial" w:cs="Arial"/>
        <w:b/>
        <w:bCs/>
        <w:spacing w:val="-1"/>
        <w:w w:val="99"/>
        <w:sz w:val="16"/>
        <w:szCs w:val="20"/>
      </w:rPr>
    </w:lvl>
    <w:lvl w:ilvl="1">
      <w:start w:val="1"/>
      <w:numFmt w:val="decimal"/>
      <w:pStyle w:val="K2Clause"/>
      <w:lvlText w:val="%1.%2."/>
      <w:lvlJc w:val="left"/>
      <w:pPr>
        <w:ind w:hanging="720"/>
      </w:pPr>
      <w:rPr>
        <w:rFonts w:ascii="Arial" w:hAnsi="Arial" w:cs="Arial"/>
        <w:b w:val="0"/>
        <w:bCs w:val="0"/>
        <w:spacing w:val="-1"/>
        <w:w w:val="99"/>
        <w:sz w:val="16"/>
        <w:szCs w:val="20"/>
      </w:rPr>
    </w:lvl>
    <w:lvl w:ilvl="2">
      <w:start w:val="1"/>
      <w:numFmt w:val="lowerLetter"/>
      <w:lvlText w:val="(%3)"/>
      <w:lvlJc w:val="left"/>
      <w:pPr>
        <w:ind w:hanging="732"/>
      </w:pPr>
      <w:rPr>
        <w:rFonts w:hint="default"/>
        <w:b w:val="0"/>
        <w:bCs w:val="0"/>
        <w:spacing w:val="0"/>
        <w:w w:val="100"/>
        <w:position w:val="0"/>
        <w:sz w:val="16"/>
        <w:szCs w:val="20"/>
        <w14:ligatures w14:val="none"/>
        <w14:numForm w14:val="default"/>
        <w14:numSpacing w14:val="default"/>
        <w14:stylisticSets/>
      </w:rPr>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2" w15:restartNumberingAfterBreak="0">
    <w:nsid w:val="016954B7"/>
    <w:multiLevelType w:val="hybridMultilevel"/>
    <w:tmpl w:val="55BA1AAC"/>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3" w15:restartNumberingAfterBreak="0">
    <w:nsid w:val="133933FF"/>
    <w:multiLevelType w:val="hybridMultilevel"/>
    <w:tmpl w:val="D05E4A50"/>
    <w:lvl w:ilvl="0" w:tplc="5FE8AA8E">
      <w:start w:val="1"/>
      <w:numFmt w:val="bullet"/>
      <w:lvlText w:val="•"/>
      <w:lvlJc w:val="left"/>
      <w:pPr>
        <w:tabs>
          <w:tab w:val="num" w:pos="360"/>
        </w:tabs>
        <w:ind w:left="360" w:hanging="360"/>
      </w:pPr>
      <w:rPr>
        <w:rFonts w:ascii="Arial" w:hAnsi="Arial" w:hint="default"/>
        <w:sz w:val="20"/>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1A891F6B"/>
    <w:multiLevelType w:val="hybridMultilevel"/>
    <w:tmpl w:val="1E0E566A"/>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C1C0397"/>
    <w:multiLevelType w:val="singleLevel"/>
    <w:tmpl w:val="3D9864F2"/>
    <w:lvl w:ilvl="0">
      <w:start w:val="1"/>
      <w:numFmt w:val="bullet"/>
      <w:pStyle w:val="NormalBullet"/>
      <w:lvlText w:val="-"/>
      <w:lvlJc w:val="left"/>
      <w:pPr>
        <w:tabs>
          <w:tab w:val="num" w:pos="360"/>
        </w:tabs>
        <w:ind w:left="360" w:hanging="360"/>
      </w:pPr>
      <w:rPr>
        <w:rFonts w:ascii="Times New Roman" w:hAnsi="Times New Roman" w:hint="default"/>
        <w:b w:val="0"/>
        <w:i w:val="0"/>
        <w:sz w:val="20"/>
      </w:rPr>
    </w:lvl>
  </w:abstractNum>
  <w:abstractNum w:abstractNumId="6" w15:restartNumberingAfterBreak="0">
    <w:nsid w:val="20DC44E5"/>
    <w:multiLevelType w:val="singleLevel"/>
    <w:tmpl w:val="ABB6F0EA"/>
    <w:lvl w:ilvl="0">
      <w:start w:val="1"/>
      <w:numFmt w:val="lowerLetter"/>
      <w:pStyle w:val="alpha5"/>
      <w:lvlText w:val="(%1)"/>
      <w:lvlJc w:val="left"/>
      <w:pPr>
        <w:tabs>
          <w:tab w:val="num" w:pos="3600"/>
        </w:tabs>
        <w:ind w:left="3600" w:hanging="720"/>
      </w:pPr>
      <w:rPr>
        <w:rFonts w:ascii="Arial" w:hAnsi="Arial" w:hint="default"/>
        <w:b w:val="0"/>
        <w:i w:val="0"/>
        <w:caps w:val="0"/>
        <w:strike w:val="0"/>
        <w:dstrike w:val="0"/>
        <w:vanish w:val="0"/>
        <w:color w:val="000000"/>
        <w:sz w:val="22"/>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7" w15:restartNumberingAfterBreak="0">
    <w:nsid w:val="23EE1B44"/>
    <w:multiLevelType w:val="hybridMultilevel"/>
    <w:tmpl w:val="2ABE3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0069AD"/>
    <w:multiLevelType w:val="multilevel"/>
    <w:tmpl w:val="B40A50BA"/>
    <w:lvl w:ilvl="0">
      <w:start w:val="1"/>
      <w:numFmt w:val="decimal"/>
      <w:pStyle w:val="mixed1"/>
      <w:lvlText w:val="%1."/>
      <w:lvlJc w:val="left"/>
      <w:pPr>
        <w:tabs>
          <w:tab w:val="num" w:pos="720"/>
        </w:tabs>
        <w:ind w:left="720" w:hanging="720"/>
      </w:pPr>
      <w:rPr>
        <w:rFonts w:ascii="Arial" w:hAnsi="Arial" w:hint="default"/>
        <w:b w:val="0"/>
        <w:i w:val="0"/>
        <w:caps w:val="0"/>
        <w:strike w:val="0"/>
        <w:dstrike w:val="0"/>
        <w:vanish w:val="0"/>
        <w:color w:val="000000"/>
        <w:sz w:val="2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mixed2"/>
      <w:lvlText w:val="%1.%2"/>
      <w:lvlJc w:val="left"/>
      <w:pPr>
        <w:tabs>
          <w:tab w:val="num" w:pos="1440"/>
        </w:tabs>
        <w:ind w:left="1440" w:hanging="720"/>
      </w:pPr>
      <w:rPr>
        <w:rFonts w:ascii="Arial" w:hAnsi="Arial" w:hint="default"/>
        <w:b w:val="0"/>
        <w:i w:val="0"/>
        <w:caps w:val="0"/>
        <w:strike w:val="0"/>
        <w:dstrike w:val="0"/>
        <w:vanish w:val="0"/>
        <w:color w:val="000000"/>
        <w:sz w:val="2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pStyle w:val="mixed3"/>
      <w:lvlText w:val="(%3)"/>
      <w:lvlJc w:val="left"/>
      <w:pPr>
        <w:tabs>
          <w:tab w:val="num" w:pos="2160"/>
        </w:tabs>
        <w:ind w:left="2160" w:hanging="720"/>
      </w:pPr>
      <w:rPr>
        <w:rFonts w:ascii="Arial" w:hAnsi="Arial" w:hint="default"/>
        <w:b w:val="0"/>
        <w:i w:val="0"/>
        <w:caps w:val="0"/>
        <w:strike w:val="0"/>
        <w:dstrike w:val="0"/>
        <w:vanish w:val="0"/>
        <w:color w:val="000000"/>
        <w:sz w:val="2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pStyle w:val="mixed4"/>
      <w:lvlText w:val="(%4)"/>
      <w:lvlJc w:val="left"/>
      <w:pPr>
        <w:tabs>
          <w:tab w:val="num" w:pos="3067"/>
        </w:tabs>
        <w:ind w:left="3067" w:hanging="907"/>
      </w:pPr>
      <w:rPr>
        <w:rFonts w:ascii="Arial" w:hAnsi="Arial" w:hint="default"/>
        <w:b w:val="0"/>
        <w:i w:val="0"/>
        <w:caps w:val="0"/>
        <w:strike w:val="0"/>
        <w:dstrike w:val="0"/>
        <w:vanish w:val="0"/>
        <w:color w:val="000000"/>
        <w:sz w:val="2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none"/>
      <w:lvlText w:val=""/>
      <w:lvlJc w:val="left"/>
      <w:pPr>
        <w:tabs>
          <w:tab w:val="num" w:pos="4147"/>
        </w:tabs>
        <w:ind w:left="4147" w:hanging="907"/>
      </w:pPr>
    </w:lvl>
    <w:lvl w:ilvl="5">
      <w:start w:val="1"/>
      <w:numFmt w:val="none"/>
      <w:lvlText w:val=""/>
      <w:lvlJc w:val="left"/>
      <w:pPr>
        <w:tabs>
          <w:tab w:val="num" w:pos="2736"/>
        </w:tabs>
        <w:ind w:left="2736" w:hanging="936"/>
      </w:pPr>
    </w:lvl>
    <w:lvl w:ilvl="6">
      <w:start w:val="1"/>
      <w:numFmt w:val="none"/>
      <w:lvlText w:val=""/>
      <w:lvlJc w:val="left"/>
      <w:pPr>
        <w:tabs>
          <w:tab w:val="num" w:pos="3240"/>
        </w:tabs>
        <w:ind w:left="3240" w:hanging="1080"/>
      </w:pPr>
    </w:lvl>
    <w:lvl w:ilvl="7">
      <w:start w:val="1"/>
      <w:numFmt w:val="none"/>
      <w:lvlText w:val=""/>
      <w:lvlJc w:val="left"/>
      <w:pPr>
        <w:tabs>
          <w:tab w:val="num" w:pos="3744"/>
        </w:tabs>
        <w:ind w:left="3744" w:hanging="1224"/>
      </w:pPr>
    </w:lvl>
    <w:lvl w:ilvl="8">
      <w:start w:val="1"/>
      <w:numFmt w:val="none"/>
      <w:lvlText w:val=""/>
      <w:lvlJc w:val="left"/>
      <w:pPr>
        <w:tabs>
          <w:tab w:val="num" w:pos="4320"/>
        </w:tabs>
        <w:ind w:left="4320" w:hanging="1440"/>
      </w:pPr>
    </w:lvl>
  </w:abstractNum>
  <w:abstractNum w:abstractNumId="9" w15:restartNumberingAfterBreak="0">
    <w:nsid w:val="31857EC0"/>
    <w:multiLevelType w:val="hybridMultilevel"/>
    <w:tmpl w:val="CA3CF374"/>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0" w15:restartNumberingAfterBreak="0">
    <w:nsid w:val="379B7518"/>
    <w:multiLevelType w:val="hybridMultilevel"/>
    <w:tmpl w:val="E4BA596C"/>
    <w:lvl w:ilvl="0" w:tplc="AAD66338">
      <w:start w:val="1"/>
      <w:numFmt w:val="lowerLetter"/>
      <w:lvlText w:val="(%1)"/>
      <w:lvlJc w:val="left"/>
      <w:pPr>
        <w:ind w:left="720" w:hanging="360"/>
      </w:pPr>
      <w:rPr>
        <w:rFonts w:hint="default"/>
        <w:spacing w:val="0"/>
        <w:w w:val="100"/>
        <w:position w:val="0"/>
        <w14:ligatures w14:val="none"/>
        <w14:numForm w14:val="default"/>
        <w14:numSpacing w14:val="default"/>
        <w14:stylisticSet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B100305"/>
    <w:multiLevelType w:val="multilevel"/>
    <w:tmpl w:val="10BE8722"/>
    <w:lvl w:ilvl="0">
      <w:start w:val="1"/>
      <w:numFmt w:val="decimal"/>
      <w:pStyle w:val="annex1"/>
      <w:lvlText w:val="%1."/>
      <w:lvlJc w:val="left"/>
      <w:pPr>
        <w:tabs>
          <w:tab w:val="num" w:pos="720"/>
        </w:tabs>
        <w:ind w:left="720" w:hanging="720"/>
      </w:pPr>
      <w:rPr>
        <w:rFonts w:ascii="Arial" w:hAnsi="Arial" w:hint="default"/>
        <w:b w:val="0"/>
        <w:i w:val="0"/>
        <w:caps w:val="0"/>
        <w:strike w:val="0"/>
        <w:dstrike w:val="0"/>
        <w:vanish w:val="0"/>
        <w:color w:val="000000"/>
        <w:sz w:val="2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nnex2"/>
      <w:lvlText w:val="%1.%2."/>
      <w:lvlJc w:val="left"/>
      <w:pPr>
        <w:tabs>
          <w:tab w:val="num" w:pos="1440"/>
        </w:tabs>
        <w:ind w:left="1440" w:hanging="720"/>
      </w:pPr>
      <w:rPr>
        <w:rFonts w:ascii="Arial" w:hAnsi="Arial" w:hint="default"/>
        <w:b w:val="0"/>
        <w:i w:val="0"/>
        <w:caps w:val="0"/>
        <w:strike w:val="0"/>
        <w:dstrike w:val="0"/>
        <w:vanish w:val="0"/>
        <w:color w:val="000000"/>
        <w:sz w:val="2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nnex3"/>
      <w:lvlText w:val="%1.%2.%3."/>
      <w:lvlJc w:val="left"/>
      <w:pPr>
        <w:tabs>
          <w:tab w:val="num" w:pos="2160"/>
        </w:tabs>
        <w:ind w:left="2160" w:hanging="720"/>
      </w:pPr>
      <w:rPr>
        <w:rFonts w:ascii="Arial" w:hAnsi="Arial" w:hint="default"/>
        <w:b w:val="0"/>
        <w:i w:val="0"/>
        <w:caps w:val="0"/>
        <w:strike w:val="0"/>
        <w:dstrike w:val="0"/>
        <w:vanish w:val="0"/>
        <w:color w:val="000000"/>
        <w:sz w:val="2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annex4"/>
      <w:lvlText w:val="%1.%2.%3.%4."/>
      <w:lvlJc w:val="left"/>
      <w:pPr>
        <w:tabs>
          <w:tab w:val="num" w:pos="3240"/>
        </w:tabs>
        <w:ind w:left="3240" w:hanging="1080"/>
      </w:pPr>
      <w:rPr>
        <w:rFonts w:ascii="Arial" w:hAnsi="Arial" w:hint="default"/>
        <w:b w:val="0"/>
        <w:i w:val="0"/>
        <w:caps w:val="0"/>
        <w:strike w:val="0"/>
        <w:dstrike w:val="0"/>
        <w:vanish w:val="0"/>
        <w:color w:val="000000"/>
        <w:sz w:val="2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annex5"/>
      <w:lvlText w:val="%1.%2.%3.%4.%5."/>
      <w:lvlJc w:val="left"/>
      <w:pPr>
        <w:tabs>
          <w:tab w:val="num" w:pos="4680"/>
        </w:tabs>
        <w:ind w:left="4680" w:hanging="1440"/>
      </w:pPr>
      <w:rPr>
        <w:rFonts w:ascii="Arial" w:hAnsi="Arial" w:hint="default"/>
        <w:b w:val="0"/>
        <w:i w:val="0"/>
        <w:caps w:val="0"/>
        <w:strike w:val="0"/>
        <w:dstrike w:val="0"/>
        <w:vanish w:val="0"/>
        <w:color w:val="000000"/>
        <w:sz w:val="2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12" w15:restartNumberingAfterBreak="0">
    <w:nsid w:val="3B1D7BA1"/>
    <w:multiLevelType w:val="singleLevel"/>
    <w:tmpl w:val="1CBE279C"/>
    <w:lvl w:ilvl="0">
      <w:start w:val="1"/>
      <w:numFmt w:val="decimal"/>
      <w:pStyle w:val="parties"/>
      <w:lvlText w:val="(%1)"/>
      <w:lvlJc w:val="left"/>
      <w:pPr>
        <w:tabs>
          <w:tab w:val="num" w:pos="720"/>
        </w:tabs>
        <w:ind w:left="720" w:hanging="720"/>
      </w:pPr>
      <w:rPr>
        <w:rFonts w:ascii="Arial" w:hAnsi="Arial" w:hint="default"/>
        <w:b w:val="0"/>
        <w:i w:val="0"/>
        <w:caps w:val="0"/>
        <w:strike w:val="0"/>
        <w:dstrike w:val="0"/>
        <w:vanish w:val="0"/>
        <w:color w:val="000000"/>
        <w:sz w:val="20"/>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3" w15:restartNumberingAfterBreak="0">
    <w:nsid w:val="3B821BF4"/>
    <w:multiLevelType w:val="hybridMultilevel"/>
    <w:tmpl w:val="4670B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BF396C"/>
    <w:multiLevelType w:val="singleLevel"/>
    <w:tmpl w:val="019C0B24"/>
    <w:lvl w:ilvl="0">
      <w:start w:val="1"/>
      <w:numFmt w:val="lowerRoman"/>
      <w:pStyle w:val="roman5"/>
      <w:lvlText w:val="(%1)"/>
      <w:lvlJc w:val="left"/>
      <w:pPr>
        <w:tabs>
          <w:tab w:val="num" w:pos="3600"/>
        </w:tabs>
        <w:ind w:left="3600" w:hanging="720"/>
      </w:pPr>
      <w:rPr>
        <w:rFonts w:ascii="Arial" w:hAnsi="Arial" w:hint="default"/>
        <w:b w:val="0"/>
        <w:i w:val="0"/>
        <w:caps w:val="0"/>
        <w:strike w:val="0"/>
        <w:dstrike w:val="0"/>
        <w:vanish w:val="0"/>
        <w:color w:val="000000"/>
        <w:sz w:val="22"/>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5" w15:restartNumberingAfterBreak="0">
    <w:nsid w:val="3D565E9B"/>
    <w:multiLevelType w:val="hybridMultilevel"/>
    <w:tmpl w:val="33BE8E10"/>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6" w15:restartNumberingAfterBreak="0">
    <w:nsid w:val="43571D7A"/>
    <w:multiLevelType w:val="multilevel"/>
    <w:tmpl w:val="B3900C22"/>
    <w:lvl w:ilvl="0">
      <w:start w:val="1"/>
      <w:numFmt w:val="decimal"/>
      <w:pStyle w:val="ListNumber"/>
      <w:lvlText w:val="%1."/>
      <w:lvlJc w:val="left"/>
      <w:pPr>
        <w:tabs>
          <w:tab w:val="num" w:pos="720"/>
        </w:tabs>
        <w:ind w:left="720" w:hanging="720"/>
      </w:pPr>
      <w:rPr>
        <w:rFonts w:ascii="Arial" w:hAnsi="Arial" w:hint="default"/>
        <w:b w:val="0"/>
        <w:i w:val="0"/>
        <w:sz w:val="22"/>
        <w:u w:val="none"/>
      </w:rPr>
    </w:lvl>
    <w:lvl w:ilvl="1">
      <w:start w:val="1"/>
      <w:numFmt w:val="decimal"/>
      <w:pStyle w:val="ListNumber2"/>
      <w:lvlText w:val="%1.%2."/>
      <w:lvlJc w:val="left"/>
      <w:pPr>
        <w:tabs>
          <w:tab w:val="num" w:pos="1440"/>
        </w:tabs>
        <w:ind w:left="1440" w:hanging="720"/>
      </w:pPr>
      <w:rPr>
        <w:rFonts w:ascii="Arial" w:hAnsi="Arial" w:hint="default"/>
        <w:b w:val="0"/>
        <w:i w:val="0"/>
        <w:sz w:val="22"/>
        <w:u w:val="none"/>
      </w:rPr>
    </w:lvl>
    <w:lvl w:ilvl="2">
      <w:start w:val="1"/>
      <w:numFmt w:val="decimal"/>
      <w:pStyle w:val="ListNumber3"/>
      <w:lvlText w:val="%1.%2.%3."/>
      <w:lvlJc w:val="left"/>
      <w:pPr>
        <w:tabs>
          <w:tab w:val="num" w:pos="2160"/>
        </w:tabs>
        <w:ind w:left="2160" w:hanging="720"/>
      </w:pPr>
      <w:rPr>
        <w:rFonts w:ascii="Arial" w:hAnsi="Arial" w:hint="default"/>
        <w:b w:val="0"/>
        <w:i w:val="0"/>
        <w:sz w:val="22"/>
        <w:u w:val="none"/>
      </w:rPr>
    </w:lvl>
    <w:lvl w:ilvl="3">
      <w:start w:val="1"/>
      <w:numFmt w:val="decimal"/>
      <w:pStyle w:val="ListNumber4"/>
      <w:lvlText w:val="%1.%2.%3.%4."/>
      <w:lvlJc w:val="left"/>
      <w:pPr>
        <w:tabs>
          <w:tab w:val="num" w:pos="3067"/>
        </w:tabs>
        <w:ind w:left="3067" w:hanging="907"/>
      </w:pPr>
      <w:rPr>
        <w:rFonts w:ascii="Arial" w:hAnsi="Arial" w:hint="default"/>
        <w:b w:val="0"/>
        <w:i w:val="0"/>
        <w:sz w:val="22"/>
        <w:u w:val="none"/>
      </w:rPr>
    </w:lvl>
    <w:lvl w:ilvl="4">
      <w:start w:val="1"/>
      <w:numFmt w:val="decimal"/>
      <w:pStyle w:val="ListNumber5"/>
      <w:lvlText w:val="%1.%2.%3.%4.%5."/>
      <w:lvlJc w:val="left"/>
      <w:pPr>
        <w:tabs>
          <w:tab w:val="num" w:pos="4320"/>
        </w:tabs>
        <w:ind w:left="4147" w:hanging="907"/>
      </w:pPr>
      <w:rPr>
        <w:rFonts w:ascii="Arial" w:hAnsi="Arial" w:hint="default"/>
        <w:b w:val="0"/>
        <w:i w:val="0"/>
        <w:sz w:val="22"/>
        <w:u w:val="none"/>
      </w:r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7200"/>
        </w:tabs>
        <w:ind w:left="4320" w:hanging="1440"/>
      </w:pPr>
    </w:lvl>
  </w:abstractNum>
  <w:abstractNum w:abstractNumId="17" w15:restartNumberingAfterBreak="0">
    <w:nsid w:val="47FA7C1D"/>
    <w:multiLevelType w:val="hybridMultilevel"/>
    <w:tmpl w:val="82FA232C"/>
    <w:lvl w:ilvl="0" w:tplc="BEC2A6FA">
      <w:start w:val="1"/>
      <w:numFmt w:val="bullet"/>
      <w:pStyle w:val="Tabletextbullet"/>
      <w:lvlText w:val=""/>
      <w:lvlJc w:val="left"/>
      <w:pPr>
        <w:tabs>
          <w:tab w:val="num" w:pos="1070"/>
        </w:tabs>
        <w:ind w:left="1070" w:hanging="360"/>
      </w:pPr>
      <w:rPr>
        <w:rFonts w:ascii="Symbol" w:hAnsi="Symbol" w:cs="Symbol" w:hint="default"/>
      </w:rPr>
    </w:lvl>
    <w:lvl w:ilvl="1" w:tplc="04070019">
      <w:start w:val="1"/>
      <w:numFmt w:val="bullet"/>
      <w:lvlText w:val="o"/>
      <w:lvlJc w:val="left"/>
      <w:pPr>
        <w:tabs>
          <w:tab w:val="num" w:pos="1430"/>
        </w:tabs>
        <w:ind w:left="1430" w:hanging="360"/>
      </w:pPr>
      <w:rPr>
        <w:rFonts w:ascii="Courier New" w:hAnsi="Courier New" w:cs="Courier New" w:hint="default"/>
      </w:rPr>
    </w:lvl>
    <w:lvl w:ilvl="2" w:tplc="0407001B">
      <w:start w:val="1"/>
      <w:numFmt w:val="bullet"/>
      <w:lvlText w:val=""/>
      <w:lvlJc w:val="left"/>
      <w:pPr>
        <w:tabs>
          <w:tab w:val="num" w:pos="2150"/>
        </w:tabs>
        <w:ind w:left="2150" w:hanging="360"/>
      </w:pPr>
      <w:rPr>
        <w:rFonts w:ascii="Wingdings" w:hAnsi="Wingdings" w:cs="Wingdings" w:hint="default"/>
      </w:rPr>
    </w:lvl>
    <w:lvl w:ilvl="3" w:tplc="0407000F">
      <w:start w:val="1"/>
      <w:numFmt w:val="bullet"/>
      <w:lvlText w:val=""/>
      <w:lvlJc w:val="left"/>
      <w:pPr>
        <w:tabs>
          <w:tab w:val="num" w:pos="2870"/>
        </w:tabs>
        <w:ind w:left="2870" w:hanging="360"/>
      </w:pPr>
      <w:rPr>
        <w:rFonts w:ascii="Symbol" w:hAnsi="Symbol" w:cs="Symbol" w:hint="default"/>
      </w:rPr>
    </w:lvl>
    <w:lvl w:ilvl="4" w:tplc="04070019">
      <w:start w:val="1"/>
      <w:numFmt w:val="bullet"/>
      <w:lvlText w:val="o"/>
      <w:lvlJc w:val="left"/>
      <w:pPr>
        <w:tabs>
          <w:tab w:val="num" w:pos="3590"/>
        </w:tabs>
        <w:ind w:left="3590" w:hanging="360"/>
      </w:pPr>
      <w:rPr>
        <w:rFonts w:ascii="Courier New" w:hAnsi="Courier New" w:cs="Courier New" w:hint="default"/>
      </w:rPr>
    </w:lvl>
    <w:lvl w:ilvl="5" w:tplc="0407001B">
      <w:start w:val="1"/>
      <w:numFmt w:val="bullet"/>
      <w:lvlText w:val=""/>
      <w:lvlJc w:val="left"/>
      <w:pPr>
        <w:tabs>
          <w:tab w:val="num" w:pos="4310"/>
        </w:tabs>
        <w:ind w:left="4310" w:hanging="360"/>
      </w:pPr>
      <w:rPr>
        <w:rFonts w:ascii="Wingdings" w:hAnsi="Wingdings" w:cs="Wingdings" w:hint="default"/>
      </w:rPr>
    </w:lvl>
    <w:lvl w:ilvl="6" w:tplc="0407000F">
      <w:start w:val="1"/>
      <w:numFmt w:val="bullet"/>
      <w:lvlText w:val=""/>
      <w:lvlJc w:val="left"/>
      <w:pPr>
        <w:tabs>
          <w:tab w:val="num" w:pos="5030"/>
        </w:tabs>
        <w:ind w:left="5030" w:hanging="360"/>
      </w:pPr>
      <w:rPr>
        <w:rFonts w:ascii="Symbol" w:hAnsi="Symbol" w:cs="Symbol" w:hint="default"/>
      </w:rPr>
    </w:lvl>
    <w:lvl w:ilvl="7" w:tplc="04070019">
      <w:start w:val="1"/>
      <w:numFmt w:val="bullet"/>
      <w:lvlText w:val="o"/>
      <w:lvlJc w:val="left"/>
      <w:pPr>
        <w:tabs>
          <w:tab w:val="num" w:pos="5750"/>
        </w:tabs>
        <w:ind w:left="5750" w:hanging="360"/>
      </w:pPr>
      <w:rPr>
        <w:rFonts w:ascii="Courier New" w:hAnsi="Courier New" w:cs="Courier New" w:hint="default"/>
      </w:rPr>
    </w:lvl>
    <w:lvl w:ilvl="8" w:tplc="0407001B">
      <w:start w:val="1"/>
      <w:numFmt w:val="bullet"/>
      <w:lvlText w:val=""/>
      <w:lvlJc w:val="left"/>
      <w:pPr>
        <w:tabs>
          <w:tab w:val="num" w:pos="6470"/>
        </w:tabs>
        <w:ind w:left="6470" w:hanging="360"/>
      </w:pPr>
      <w:rPr>
        <w:rFonts w:ascii="Wingdings" w:hAnsi="Wingdings" w:cs="Wingdings" w:hint="default"/>
      </w:rPr>
    </w:lvl>
  </w:abstractNum>
  <w:abstractNum w:abstractNumId="18" w15:restartNumberingAfterBreak="0">
    <w:nsid w:val="49563BDB"/>
    <w:multiLevelType w:val="multilevel"/>
    <w:tmpl w:val="43348BAA"/>
    <w:lvl w:ilvl="0">
      <w:start w:val="1"/>
      <w:numFmt w:val="decimal"/>
      <w:pStyle w:val="schedule1"/>
      <w:lvlText w:val="%1."/>
      <w:lvlJc w:val="left"/>
      <w:pPr>
        <w:tabs>
          <w:tab w:val="num" w:pos="720"/>
        </w:tabs>
        <w:ind w:left="720" w:hanging="720"/>
      </w:pPr>
      <w:rPr>
        <w:rFonts w:ascii="Arial" w:hAnsi="Arial" w:hint="default"/>
        <w:b w:val="0"/>
        <w:i w:val="0"/>
        <w:caps w:val="0"/>
        <w:strike w:val="0"/>
        <w:dstrike w:val="0"/>
        <w:vanish w:val="0"/>
        <w:color w:val="000000"/>
        <w:sz w:val="2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schedule2"/>
      <w:lvlText w:val="%1.%2."/>
      <w:lvlJc w:val="left"/>
      <w:pPr>
        <w:tabs>
          <w:tab w:val="num" w:pos="1440"/>
        </w:tabs>
        <w:ind w:left="1440" w:hanging="720"/>
      </w:pPr>
      <w:rPr>
        <w:rFonts w:ascii="Arial" w:hAnsi="Arial" w:hint="default"/>
        <w:b w:val="0"/>
        <w:i w:val="0"/>
        <w:caps w:val="0"/>
        <w:strike w:val="0"/>
        <w:dstrike w:val="0"/>
        <w:vanish w:val="0"/>
        <w:color w:val="000000"/>
        <w:sz w:val="2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schedule3"/>
      <w:lvlText w:val="%1.%2.%3."/>
      <w:lvlJc w:val="left"/>
      <w:pPr>
        <w:tabs>
          <w:tab w:val="num" w:pos="2160"/>
        </w:tabs>
        <w:ind w:left="2160" w:hanging="720"/>
      </w:pPr>
      <w:rPr>
        <w:rFonts w:ascii="Arial" w:hAnsi="Arial" w:hint="default"/>
        <w:b w:val="0"/>
        <w:i w:val="0"/>
        <w:caps w:val="0"/>
        <w:strike w:val="0"/>
        <w:dstrike w:val="0"/>
        <w:vanish w:val="0"/>
        <w:color w:val="000000"/>
        <w:sz w:val="2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schedule4"/>
      <w:lvlText w:val="%1.%2.%3.%4."/>
      <w:lvlJc w:val="left"/>
      <w:pPr>
        <w:tabs>
          <w:tab w:val="num" w:pos="3240"/>
        </w:tabs>
        <w:ind w:left="3240" w:hanging="1080"/>
      </w:pPr>
      <w:rPr>
        <w:rFonts w:ascii="Arial" w:hAnsi="Arial" w:hint="default"/>
        <w:b w:val="0"/>
        <w:i w:val="0"/>
        <w:caps w:val="0"/>
        <w:strike w:val="0"/>
        <w:dstrike w:val="0"/>
        <w:vanish w:val="0"/>
        <w:color w:val="000000"/>
        <w:sz w:val="2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4680"/>
        </w:tabs>
        <w:ind w:left="4680" w:hanging="1440"/>
      </w:pPr>
      <w:rPr>
        <w:rFonts w:ascii="Arial" w:hAnsi="Arial" w:hint="default"/>
        <w:b w:val="0"/>
        <w:i w:val="0"/>
        <w:caps w:val="0"/>
        <w:strike w:val="0"/>
        <w:dstrike w:val="0"/>
        <w:vanish w:val="0"/>
        <w:color w:val="000000"/>
        <w:sz w:val="2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19" w15:restartNumberingAfterBreak="0">
    <w:nsid w:val="4AFC7743"/>
    <w:multiLevelType w:val="multilevel"/>
    <w:tmpl w:val="248EBBFE"/>
    <w:lvl w:ilvl="0">
      <w:start w:val="1"/>
      <w:numFmt w:val="decimal"/>
      <w:pStyle w:val="Level1"/>
      <w:lvlText w:val="%1"/>
      <w:lvlJc w:val="left"/>
      <w:pPr>
        <w:tabs>
          <w:tab w:val="num" w:pos="680"/>
        </w:tabs>
        <w:ind w:left="680" w:hanging="680"/>
      </w:pPr>
      <w:rPr>
        <w:rFonts w:ascii="Arial" w:hAnsi="Arial" w:hint="default"/>
        <w:b/>
        <w:i w:val="0"/>
        <w:sz w:val="21"/>
      </w:rPr>
    </w:lvl>
    <w:lvl w:ilvl="1">
      <w:start w:val="1"/>
      <w:numFmt w:val="decimal"/>
      <w:pStyle w:val="Level2"/>
      <w:lvlText w:val="%1.%2"/>
      <w:lvlJc w:val="left"/>
      <w:pPr>
        <w:tabs>
          <w:tab w:val="num" w:pos="680"/>
        </w:tabs>
        <w:ind w:left="680" w:hanging="680"/>
      </w:pPr>
      <w:rPr>
        <w:rFonts w:ascii="Arial" w:hAnsi="Arial" w:hint="default"/>
        <w:b/>
        <w:i w:val="0"/>
        <w:sz w:val="20"/>
      </w:rPr>
    </w:lvl>
    <w:lvl w:ilvl="2">
      <w:start w:val="1"/>
      <w:numFmt w:val="decimal"/>
      <w:pStyle w:val="Level3"/>
      <w:lvlText w:val="%1.%2.%3"/>
      <w:lvlJc w:val="left"/>
      <w:pPr>
        <w:tabs>
          <w:tab w:val="num" w:pos="1361"/>
        </w:tabs>
        <w:ind w:left="1361" w:hanging="681"/>
      </w:pPr>
      <w:rPr>
        <w:b/>
        <w:i w:val="0"/>
        <w:sz w:val="17"/>
      </w:rPr>
    </w:lvl>
    <w:lvl w:ilvl="3">
      <w:start w:val="1"/>
      <w:numFmt w:val="lowerRoman"/>
      <w:pStyle w:val="Level4"/>
      <w:lvlText w:val="(%4)"/>
      <w:lvlJc w:val="left"/>
      <w:pPr>
        <w:tabs>
          <w:tab w:val="num" w:pos="2041"/>
        </w:tabs>
        <w:ind w:left="2041" w:hanging="680"/>
      </w:pPr>
    </w:lvl>
    <w:lvl w:ilvl="4">
      <w:start w:val="1"/>
      <w:numFmt w:val="lowerLetter"/>
      <w:pStyle w:val="Level5"/>
      <w:lvlText w:val="(%5)"/>
      <w:lvlJc w:val="left"/>
      <w:pPr>
        <w:tabs>
          <w:tab w:val="num" w:pos="2608"/>
        </w:tabs>
        <w:ind w:left="2608" w:hanging="567"/>
      </w:pPr>
    </w:lvl>
    <w:lvl w:ilvl="5">
      <w:start w:val="1"/>
      <w:numFmt w:val="upperRoman"/>
      <w:pStyle w:val="Level6"/>
      <w:lvlText w:val="(%6)"/>
      <w:lvlJc w:val="left"/>
      <w:pPr>
        <w:tabs>
          <w:tab w:val="num" w:pos="3289"/>
        </w:tabs>
        <w:ind w:left="3289" w:hanging="681"/>
      </w:pPr>
    </w:lvl>
    <w:lvl w:ilvl="6">
      <w:start w:val="1"/>
      <w:numFmt w:val="none"/>
      <w:lvlText w:val=""/>
      <w:lvlJc w:val="left"/>
      <w:pPr>
        <w:tabs>
          <w:tab w:val="num" w:pos="3240"/>
        </w:tabs>
        <w:ind w:left="3240" w:hanging="1080"/>
      </w:pPr>
    </w:lvl>
    <w:lvl w:ilvl="7">
      <w:start w:val="1"/>
      <w:numFmt w:val="none"/>
      <w:lvlText w:val=""/>
      <w:lvlJc w:val="left"/>
      <w:pPr>
        <w:tabs>
          <w:tab w:val="num" w:pos="3744"/>
        </w:tabs>
        <w:ind w:left="3744" w:hanging="1224"/>
      </w:pPr>
    </w:lvl>
    <w:lvl w:ilvl="8">
      <w:start w:val="1"/>
      <w:numFmt w:val="none"/>
      <w:lvlText w:val=""/>
      <w:lvlJc w:val="left"/>
      <w:pPr>
        <w:tabs>
          <w:tab w:val="num" w:pos="4320"/>
        </w:tabs>
        <w:ind w:left="4320" w:hanging="1440"/>
      </w:pPr>
    </w:lvl>
  </w:abstractNum>
  <w:abstractNum w:abstractNumId="20" w15:restartNumberingAfterBreak="0">
    <w:nsid w:val="4F9B3B0C"/>
    <w:multiLevelType w:val="hybridMultilevel"/>
    <w:tmpl w:val="DEC269B0"/>
    <w:lvl w:ilvl="0" w:tplc="41CECB0A">
      <w:start w:val="1"/>
      <w:numFmt w:val="upperLetter"/>
      <w:lvlText w:val="(%1)"/>
      <w:lvlJc w:val="left"/>
      <w:pPr>
        <w:ind w:left="930" w:hanging="57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5BC603B"/>
    <w:multiLevelType w:val="multilevel"/>
    <w:tmpl w:val="02BAE5E4"/>
    <w:lvl w:ilvl="0">
      <w:start w:val="1"/>
      <w:numFmt w:val="decimal"/>
      <w:pStyle w:val="ExhibitTitle"/>
      <w:lvlText w:val="Exhibit %1:"/>
      <w:lvlJc w:val="left"/>
      <w:pPr>
        <w:tabs>
          <w:tab w:val="num" w:pos="1080"/>
        </w:tabs>
        <w:ind w:left="0" w:firstLine="0"/>
      </w:pPr>
      <w:rPr>
        <w:rFonts w:ascii="Arial" w:hAnsi="Arial" w:hint="default"/>
        <w:b/>
        <w:i w:val="0"/>
        <w:sz w:val="18"/>
      </w:rPr>
    </w:lvl>
    <w:lvl w:ilvl="1">
      <w:start w:val="1"/>
      <w:numFmt w:val="upperLetter"/>
      <w:lvlText w:val="%2."/>
      <w:lvlJc w:val="left"/>
      <w:pPr>
        <w:tabs>
          <w:tab w:val="num" w:pos="1080"/>
        </w:tabs>
        <w:ind w:left="720" w:firstLine="0"/>
      </w:pPr>
      <w:rPr>
        <w:rFonts w:hint="default"/>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22" w15:restartNumberingAfterBreak="0">
    <w:nsid w:val="662A3943"/>
    <w:multiLevelType w:val="multilevel"/>
    <w:tmpl w:val="4F9C77C2"/>
    <w:lvl w:ilvl="0">
      <w:start w:val="1"/>
      <w:numFmt w:val="decimal"/>
      <w:pStyle w:val="numbered1"/>
      <w:lvlText w:val="%1."/>
      <w:lvlJc w:val="left"/>
      <w:pPr>
        <w:tabs>
          <w:tab w:val="num" w:pos="720"/>
        </w:tabs>
        <w:ind w:left="720" w:hanging="720"/>
      </w:pPr>
      <w:rPr>
        <w:rFonts w:ascii="Arial Bold" w:hAnsi="Arial Bold" w:hint="default"/>
        <w:b/>
        <w:i w:val="0"/>
        <w:caps w:val="0"/>
        <w:strike w:val="0"/>
        <w:dstrike w:val="0"/>
        <w:vanish w:val="0"/>
        <w:color w:val="000000"/>
        <w:sz w:val="16"/>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numbered2"/>
      <w:lvlText w:val="%1.%2."/>
      <w:lvlJc w:val="left"/>
      <w:pPr>
        <w:tabs>
          <w:tab w:val="num" w:pos="720"/>
        </w:tabs>
        <w:ind w:left="720" w:hanging="720"/>
      </w:pPr>
      <w:rPr>
        <w:rFonts w:ascii="Arial" w:hAnsi="Arial" w:hint="default"/>
        <w:b w:val="0"/>
        <w:i w:val="0"/>
        <w:caps w:val="0"/>
        <w:strike w:val="0"/>
        <w:dstrike w:val="0"/>
        <w:vanish w:val="0"/>
        <w:color w:val="000000"/>
        <w:sz w:val="16"/>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1790"/>
        </w:tabs>
        <w:ind w:left="1790" w:hanging="1080"/>
      </w:pPr>
      <w:rPr>
        <w:rFonts w:hint="default"/>
        <w:b w:val="0"/>
        <w:i w:val="0"/>
        <w:caps w:val="0"/>
        <w:strike w:val="0"/>
        <w:dstrike w:val="0"/>
        <w:vanish w:val="0"/>
        <w:color w:val="000000"/>
        <w:sz w:val="16"/>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numbered4"/>
      <w:lvlText w:val="%1.%2.%3.%4."/>
      <w:lvlJc w:val="left"/>
      <w:pPr>
        <w:tabs>
          <w:tab w:val="num" w:pos="3600"/>
        </w:tabs>
        <w:ind w:left="3600" w:hanging="1080"/>
      </w:pPr>
      <w:rPr>
        <w:rFonts w:ascii="Arial" w:hAnsi="Arial" w:hint="default"/>
        <w:b w:val="0"/>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numbered5"/>
      <w:lvlText w:val="%1.%2.%3.%4.%5."/>
      <w:lvlJc w:val="left"/>
      <w:pPr>
        <w:tabs>
          <w:tab w:val="num" w:pos="5040"/>
        </w:tabs>
        <w:ind w:left="5040" w:hanging="1440"/>
      </w:pPr>
      <w:rPr>
        <w:rFonts w:ascii="Arial" w:hAnsi="Arial" w:hint="default"/>
        <w:b w:val="0"/>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3" w15:restartNumberingAfterBreak="0">
    <w:nsid w:val="696B0AD0"/>
    <w:multiLevelType w:val="hybridMultilevel"/>
    <w:tmpl w:val="F7925194"/>
    <w:lvl w:ilvl="0" w:tplc="E736B242">
      <w:start w:val="1"/>
      <w:numFmt w:val="lowerLetter"/>
      <w:pStyle w:val="ClientName"/>
      <w:lvlText w:val="%1)"/>
      <w:lvlJc w:val="left"/>
      <w:pPr>
        <w:tabs>
          <w:tab w:val="num" w:pos="360"/>
        </w:tabs>
        <w:ind w:left="360" w:hanging="360"/>
      </w:pPr>
    </w:lvl>
    <w:lvl w:ilvl="1" w:tplc="17AEEB24" w:tentative="1">
      <w:start w:val="1"/>
      <w:numFmt w:val="lowerLetter"/>
      <w:lvlText w:val="%2."/>
      <w:lvlJc w:val="left"/>
      <w:pPr>
        <w:tabs>
          <w:tab w:val="num" w:pos="1080"/>
        </w:tabs>
        <w:ind w:left="1080" w:hanging="360"/>
      </w:pPr>
    </w:lvl>
    <w:lvl w:ilvl="2" w:tplc="51EAD212" w:tentative="1">
      <w:start w:val="1"/>
      <w:numFmt w:val="lowerRoman"/>
      <w:lvlText w:val="%3."/>
      <w:lvlJc w:val="right"/>
      <w:pPr>
        <w:tabs>
          <w:tab w:val="num" w:pos="1800"/>
        </w:tabs>
        <w:ind w:left="1800" w:hanging="180"/>
      </w:pPr>
    </w:lvl>
    <w:lvl w:ilvl="3" w:tplc="B9C8E0DA" w:tentative="1">
      <w:start w:val="1"/>
      <w:numFmt w:val="decimal"/>
      <w:lvlText w:val="%4."/>
      <w:lvlJc w:val="left"/>
      <w:pPr>
        <w:tabs>
          <w:tab w:val="num" w:pos="2520"/>
        </w:tabs>
        <w:ind w:left="2520" w:hanging="360"/>
      </w:pPr>
    </w:lvl>
    <w:lvl w:ilvl="4" w:tplc="AD369D7C" w:tentative="1">
      <w:start w:val="1"/>
      <w:numFmt w:val="lowerLetter"/>
      <w:lvlText w:val="%5."/>
      <w:lvlJc w:val="left"/>
      <w:pPr>
        <w:tabs>
          <w:tab w:val="num" w:pos="3240"/>
        </w:tabs>
        <w:ind w:left="3240" w:hanging="360"/>
      </w:pPr>
    </w:lvl>
    <w:lvl w:ilvl="5" w:tplc="3F0AEF38" w:tentative="1">
      <w:start w:val="1"/>
      <w:numFmt w:val="lowerRoman"/>
      <w:lvlText w:val="%6."/>
      <w:lvlJc w:val="right"/>
      <w:pPr>
        <w:tabs>
          <w:tab w:val="num" w:pos="3960"/>
        </w:tabs>
        <w:ind w:left="3960" w:hanging="180"/>
      </w:pPr>
    </w:lvl>
    <w:lvl w:ilvl="6" w:tplc="F1BAF882" w:tentative="1">
      <w:start w:val="1"/>
      <w:numFmt w:val="decimal"/>
      <w:lvlText w:val="%7."/>
      <w:lvlJc w:val="left"/>
      <w:pPr>
        <w:tabs>
          <w:tab w:val="num" w:pos="4680"/>
        </w:tabs>
        <w:ind w:left="4680" w:hanging="360"/>
      </w:pPr>
    </w:lvl>
    <w:lvl w:ilvl="7" w:tplc="165E669A" w:tentative="1">
      <w:start w:val="1"/>
      <w:numFmt w:val="lowerLetter"/>
      <w:lvlText w:val="%8."/>
      <w:lvlJc w:val="left"/>
      <w:pPr>
        <w:tabs>
          <w:tab w:val="num" w:pos="5400"/>
        </w:tabs>
        <w:ind w:left="5400" w:hanging="360"/>
      </w:pPr>
    </w:lvl>
    <w:lvl w:ilvl="8" w:tplc="7974EB28" w:tentative="1">
      <w:start w:val="1"/>
      <w:numFmt w:val="lowerRoman"/>
      <w:lvlText w:val="%9."/>
      <w:lvlJc w:val="right"/>
      <w:pPr>
        <w:tabs>
          <w:tab w:val="num" w:pos="6120"/>
        </w:tabs>
        <w:ind w:left="6120" w:hanging="180"/>
      </w:pPr>
    </w:lvl>
  </w:abstractNum>
  <w:abstractNum w:abstractNumId="24" w15:restartNumberingAfterBreak="0">
    <w:nsid w:val="6DE959CA"/>
    <w:multiLevelType w:val="hybridMultilevel"/>
    <w:tmpl w:val="1EE0D1E0"/>
    <w:lvl w:ilvl="0" w:tplc="13AE6E60">
      <w:start w:val="1"/>
      <w:numFmt w:val="decimal"/>
      <w:lvlText w:val="%1."/>
      <w:lvlJc w:val="left"/>
      <w:pPr>
        <w:tabs>
          <w:tab w:val="num" w:pos="567"/>
        </w:tabs>
        <w:ind w:left="567" w:hanging="567"/>
      </w:pPr>
      <w:rPr>
        <w:b/>
        <w:i w:val="0"/>
      </w:rPr>
    </w:lvl>
    <w:lvl w:ilvl="1" w:tplc="D93A28A6">
      <w:start w:val="1"/>
      <w:numFmt w:val="decimal"/>
      <w:lvlText w:val="%2."/>
      <w:lvlJc w:val="left"/>
      <w:pPr>
        <w:tabs>
          <w:tab w:val="num" w:pos="1134"/>
        </w:tabs>
        <w:ind w:left="1134" w:hanging="567"/>
      </w:pPr>
      <w:rPr>
        <w:b w:val="0"/>
        <w:i w:val="0"/>
      </w:rPr>
    </w:lvl>
    <w:lvl w:ilvl="2" w:tplc="0409001B">
      <w:start w:val="1"/>
      <w:numFmt w:val="lowerRoman"/>
      <w:lvlText w:val="%3."/>
      <w:lvlJc w:val="right"/>
      <w:pPr>
        <w:tabs>
          <w:tab w:val="num" w:pos="1026"/>
        </w:tabs>
        <w:ind w:left="1026" w:hanging="180"/>
      </w:pPr>
    </w:lvl>
    <w:lvl w:ilvl="3" w:tplc="0409000F">
      <w:start w:val="1"/>
      <w:numFmt w:val="decimal"/>
      <w:lvlText w:val="%4."/>
      <w:lvlJc w:val="left"/>
      <w:pPr>
        <w:tabs>
          <w:tab w:val="num" w:pos="1746"/>
        </w:tabs>
        <w:ind w:left="1746" w:hanging="360"/>
      </w:pPr>
    </w:lvl>
    <w:lvl w:ilvl="4" w:tplc="04090019">
      <w:start w:val="1"/>
      <w:numFmt w:val="lowerLetter"/>
      <w:lvlText w:val="%5."/>
      <w:lvlJc w:val="left"/>
      <w:pPr>
        <w:tabs>
          <w:tab w:val="num" w:pos="2466"/>
        </w:tabs>
        <w:ind w:left="2466" w:hanging="360"/>
      </w:pPr>
    </w:lvl>
    <w:lvl w:ilvl="5" w:tplc="0409001B">
      <w:start w:val="1"/>
      <w:numFmt w:val="lowerRoman"/>
      <w:lvlText w:val="%6."/>
      <w:lvlJc w:val="right"/>
      <w:pPr>
        <w:tabs>
          <w:tab w:val="num" w:pos="3186"/>
        </w:tabs>
        <w:ind w:left="3186" w:hanging="180"/>
      </w:pPr>
    </w:lvl>
    <w:lvl w:ilvl="6" w:tplc="0409000F">
      <w:start w:val="1"/>
      <w:numFmt w:val="decimal"/>
      <w:lvlText w:val="%7."/>
      <w:lvlJc w:val="left"/>
      <w:pPr>
        <w:tabs>
          <w:tab w:val="num" w:pos="3906"/>
        </w:tabs>
        <w:ind w:left="3906" w:hanging="360"/>
      </w:pPr>
    </w:lvl>
    <w:lvl w:ilvl="7" w:tplc="04090019">
      <w:start w:val="1"/>
      <w:numFmt w:val="lowerLetter"/>
      <w:lvlText w:val="%8."/>
      <w:lvlJc w:val="left"/>
      <w:pPr>
        <w:tabs>
          <w:tab w:val="num" w:pos="4626"/>
        </w:tabs>
        <w:ind w:left="4626" w:hanging="360"/>
      </w:pPr>
    </w:lvl>
    <w:lvl w:ilvl="8" w:tplc="0409001B">
      <w:start w:val="1"/>
      <w:numFmt w:val="lowerRoman"/>
      <w:lvlText w:val="%9."/>
      <w:lvlJc w:val="right"/>
      <w:pPr>
        <w:tabs>
          <w:tab w:val="num" w:pos="5346"/>
        </w:tabs>
        <w:ind w:left="5346" w:hanging="180"/>
      </w:pPr>
    </w:lvl>
  </w:abstractNum>
  <w:abstractNum w:abstractNumId="25" w15:restartNumberingAfterBreak="0">
    <w:nsid w:val="746B0EC6"/>
    <w:multiLevelType w:val="hybridMultilevel"/>
    <w:tmpl w:val="FA3EB174"/>
    <w:lvl w:ilvl="0" w:tplc="97D2E366">
      <w:start w:val="1"/>
      <w:numFmt w:val="bullet"/>
      <w:lvlText w:val="•"/>
      <w:lvlJc w:val="left"/>
      <w:pPr>
        <w:tabs>
          <w:tab w:val="num" w:pos="720"/>
        </w:tabs>
        <w:ind w:left="720" w:hanging="360"/>
      </w:pPr>
      <w:rPr>
        <w:rFonts w:ascii="Arial" w:hAnsi="Arial" w:hint="default"/>
      </w:rPr>
    </w:lvl>
    <w:lvl w:ilvl="1" w:tplc="38C06566">
      <w:start w:val="1"/>
      <w:numFmt w:val="bullet"/>
      <w:lvlText w:val="•"/>
      <w:lvlJc w:val="left"/>
      <w:pPr>
        <w:tabs>
          <w:tab w:val="num" w:pos="1440"/>
        </w:tabs>
        <w:ind w:left="1440" w:hanging="360"/>
      </w:pPr>
      <w:rPr>
        <w:rFonts w:ascii="Arial" w:hAnsi="Arial" w:hint="default"/>
        <w:sz w:val="20"/>
      </w:rPr>
    </w:lvl>
    <w:lvl w:ilvl="2" w:tplc="6D4ED5D8" w:tentative="1">
      <w:start w:val="1"/>
      <w:numFmt w:val="bullet"/>
      <w:lvlText w:val="•"/>
      <w:lvlJc w:val="left"/>
      <w:pPr>
        <w:tabs>
          <w:tab w:val="num" w:pos="2160"/>
        </w:tabs>
        <w:ind w:left="2160" w:hanging="360"/>
      </w:pPr>
      <w:rPr>
        <w:rFonts w:ascii="Arial" w:hAnsi="Arial" w:hint="default"/>
      </w:rPr>
    </w:lvl>
    <w:lvl w:ilvl="3" w:tplc="81FC0C0A" w:tentative="1">
      <w:start w:val="1"/>
      <w:numFmt w:val="bullet"/>
      <w:lvlText w:val="•"/>
      <w:lvlJc w:val="left"/>
      <w:pPr>
        <w:tabs>
          <w:tab w:val="num" w:pos="2880"/>
        </w:tabs>
        <w:ind w:left="2880" w:hanging="360"/>
      </w:pPr>
      <w:rPr>
        <w:rFonts w:ascii="Arial" w:hAnsi="Arial" w:hint="default"/>
      </w:rPr>
    </w:lvl>
    <w:lvl w:ilvl="4" w:tplc="3604AE5A" w:tentative="1">
      <w:start w:val="1"/>
      <w:numFmt w:val="bullet"/>
      <w:lvlText w:val="•"/>
      <w:lvlJc w:val="left"/>
      <w:pPr>
        <w:tabs>
          <w:tab w:val="num" w:pos="3600"/>
        </w:tabs>
        <w:ind w:left="3600" w:hanging="360"/>
      </w:pPr>
      <w:rPr>
        <w:rFonts w:ascii="Arial" w:hAnsi="Arial" w:hint="default"/>
      </w:rPr>
    </w:lvl>
    <w:lvl w:ilvl="5" w:tplc="22F2DF7C" w:tentative="1">
      <w:start w:val="1"/>
      <w:numFmt w:val="bullet"/>
      <w:lvlText w:val="•"/>
      <w:lvlJc w:val="left"/>
      <w:pPr>
        <w:tabs>
          <w:tab w:val="num" w:pos="4320"/>
        </w:tabs>
        <w:ind w:left="4320" w:hanging="360"/>
      </w:pPr>
      <w:rPr>
        <w:rFonts w:ascii="Arial" w:hAnsi="Arial" w:hint="default"/>
      </w:rPr>
    </w:lvl>
    <w:lvl w:ilvl="6" w:tplc="4C781B2E" w:tentative="1">
      <w:start w:val="1"/>
      <w:numFmt w:val="bullet"/>
      <w:lvlText w:val="•"/>
      <w:lvlJc w:val="left"/>
      <w:pPr>
        <w:tabs>
          <w:tab w:val="num" w:pos="5040"/>
        </w:tabs>
        <w:ind w:left="5040" w:hanging="360"/>
      </w:pPr>
      <w:rPr>
        <w:rFonts w:ascii="Arial" w:hAnsi="Arial" w:hint="default"/>
      </w:rPr>
    </w:lvl>
    <w:lvl w:ilvl="7" w:tplc="2D0EC910" w:tentative="1">
      <w:start w:val="1"/>
      <w:numFmt w:val="bullet"/>
      <w:lvlText w:val="•"/>
      <w:lvlJc w:val="left"/>
      <w:pPr>
        <w:tabs>
          <w:tab w:val="num" w:pos="5760"/>
        </w:tabs>
        <w:ind w:left="5760" w:hanging="360"/>
      </w:pPr>
      <w:rPr>
        <w:rFonts w:ascii="Arial" w:hAnsi="Arial" w:hint="default"/>
      </w:rPr>
    </w:lvl>
    <w:lvl w:ilvl="8" w:tplc="1C2AC85C"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78F40382"/>
    <w:multiLevelType w:val="multilevel"/>
    <w:tmpl w:val="5532DD06"/>
    <w:lvl w:ilvl="0">
      <w:start w:val="10"/>
      <w:numFmt w:val="decimal"/>
      <w:pStyle w:val="Heading1"/>
      <w:lvlText w:val="%1"/>
      <w:lvlJc w:val="left"/>
      <w:pPr>
        <w:tabs>
          <w:tab w:val="num" w:pos="780"/>
        </w:tabs>
        <w:ind w:left="780" w:hanging="780"/>
      </w:pPr>
      <w:rPr>
        <w:rFonts w:hint="default"/>
        <w:b w:val="0"/>
        <w:u w:val="none"/>
      </w:rPr>
    </w:lvl>
    <w:lvl w:ilvl="1">
      <w:start w:val="1"/>
      <w:numFmt w:val="decimal"/>
      <w:isLgl/>
      <w:lvlText w:val="%1.%2"/>
      <w:lvlJc w:val="left"/>
      <w:pPr>
        <w:tabs>
          <w:tab w:val="num" w:pos="1440"/>
        </w:tabs>
        <w:ind w:left="1440" w:hanging="720"/>
      </w:pPr>
      <w:rPr>
        <w:rFonts w:hint="default"/>
      </w:rPr>
    </w:lvl>
    <w:lvl w:ilvl="2">
      <w:start w:val="1"/>
      <w:numFmt w:val="decimal"/>
      <w:isLgl/>
      <w:lvlText w:val="%1.%2.%3"/>
      <w:lvlJc w:val="left"/>
      <w:pPr>
        <w:tabs>
          <w:tab w:val="num" w:pos="2160"/>
        </w:tabs>
        <w:ind w:left="2160" w:hanging="720"/>
      </w:pPr>
      <w:rPr>
        <w:rFonts w:hint="default"/>
      </w:rPr>
    </w:lvl>
    <w:lvl w:ilvl="3">
      <w:start w:val="1"/>
      <w:numFmt w:val="decimal"/>
      <w:isLgl/>
      <w:lvlText w:val="%1.%2.%3.%4"/>
      <w:lvlJc w:val="left"/>
      <w:pPr>
        <w:tabs>
          <w:tab w:val="num" w:pos="2880"/>
        </w:tabs>
        <w:ind w:left="2880" w:hanging="720"/>
      </w:pPr>
      <w:rPr>
        <w:rFonts w:hint="default"/>
      </w:rPr>
    </w:lvl>
    <w:lvl w:ilvl="4">
      <w:start w:val="1"/>
      <w:numFmt w:val="decimal"/>
      <w:isLgl/>
      <w:lvlText w:val="%1.%2.%3.%4.%5"/>
      <w:lvlJc w:val="left"/>
      <w:pPr>
        <w:tabs>
          <w:tab w:val="num" w:pos="3960"/>
        </w:tabs>
        <w:ind w:left="3960" w:hanging="1080"/>
      </w:pPr>
      <w:rPr>
        <w:rFonts w:hint="default"/>
      </w:rPr>
    </w:lvl>
    <w:lvl w:ilvl="5">
      <w:start w:val="1"/>
      <w:numFmt w:val="decimal"/>
      <w:isLgl/>
      <w:lvlText w:val="%1.%2.%3.%4.%5.%6"/>
      <w:lvlJc w:val="left"/>
      <w:pPr>
        <w:tabs>
          <w:tab w:val="num" w:pos="4680"/>
        </w:tabs>
        <w:ind w:left="4680" w:hanging="1080"/>
      </w:pPr>
      <w:rPr>
        <w:rFonts w:hint="default"/>
      </w:rPr>
    </w:lvl>
    <w:lvl w:ilvl="6">
      <w:start w:val="1"/>
      <w:numFmt w:val="decimal"/>
      <w:isLgl/>
      <w:lvlText w:val="%1.%2.%3.%4.%5.%6.%7"/>
      <w:lvlJc w:val="left"/>
      <w:pPr>
        <w:tabs>
          <w:tab w:val="num" w:pos="5760"/>
        </w:tabs>
        <w:ind w:left="5760" w:hanging="1440"/>
      </w:pPr>
      <w:rPr>
        <w:rFonts w:hint="default"/>
      </w:rPr>
    </w:lvl>
    <w:lvl w:ilvl="7">
      <w:start w:val="1"/>
      <w:numFmt w:val="decimal"/>
      <w:isLgl/>
      <w:lvlText w:val="%1.%2.%3.%4.%5.%6.%7.%8"/>
      <w:lvlJc w:val="left"/>
      <w:pPr>
        <w:tabs>
          <w:tab w:val="num" w:pos="6480"/>
        </w:tabs>
        <w:ind w:left="6480" w:hanging="1440"/>
      </w:pPr>
      <w:rPr>
        <w:rFonts w:hint="default"/>
      </w:rPr>
    </w:lvl>
    <w:lvl w:ilvl="8">
      <w:start w:val="1"/>
      <w:numFmt w:val="decimal"/>
      <w:isLgl/>
      <w:lvlText w:val="%1.%2.%3.%4.%5.%6.%7.%8.%9"/>
      <w:lvlJc w:val="left"/>
      <w:pPr>
        <w:tabs>
          <w:tab w:val="num" w:pos="7560"/>
        </w:tabs>
        <w:ind w:left="7560" w:hanging="1800"/>
      </w:pPr>
      <w:rPr>
        <w:rFonts w:hint="default"/>
      </w:rPr>
    </w:lvl>
  </w:abstractNum>
  <w:num w:numId="1" w16cid:durableId="1498573764">
    <w:abstractNumId w:val="16"/>
  </w:num>
  <w:num w:numId="2" w16cid:durableId="1867253878">
    <w:abstractNumId w:val="6"/>
  </w:num>
  <w:num w:numId="3" w16cid:durableId="1673920943">
    <w:abstractNumId w:val="14"/>
  </w:num>
  <w:num w:numId="4" w16cid:durableId="1118257357">
    <w:abstractNumId w:val="12"/>
  </w:num>
  <w:num w:numId="5" w16cid:durableId="1989431349">
    <w:abstractNumId w:val="22"/>
  </w:num>
  <w:num w:numId="6" w16cid:durableId="1500736712">
    <w:abstractNumId w:val="18"/>
  </w:num>
  <w:num w:numId="7" w16cid:durableId="1081870213">
    <w:abstractNumId w:val="11"/>
  </w:num>
  <w:num w:numId="8" w16cid:durableId="521669396">
    <w:abstractNumId w:val="26"/>
  </w:num>
  <w:num w:numId="9" w16cid:durableId="163984275">
    <w:abstractNumId w:val="22"/>
  </w:num>
  <w:num w:numId="10" w16cid:durableId="669716930">
    <w:abstractNumId w:val="0"/>
  </w:num>
  <w:num w:numId="11" w16cid:durableId="551581715">
    <w:abstractNumId w:val="8"/>
  </w:num>
  <w:num w:numId="12" w16cid:durableId="971444610">
    <w:abstractNumId w:val="19"/>
  </w:num>
  <w:num w:numId="13" w16cid:durableId="1195311369">
    <w:abstractNumId w:val="23"/>
  </w:num>
  <w:num w:numId="14" w16cid:durableId="1833137476">
    <w:abstractNumId w:val="17"/>
  </w:num>
  <w:num w:numId="15" w16cid:durableId="447704948">
    <w:abstractNumId w:val="21"/>
  </w:num>
  <w:num w:numId="16" w16cid:durableId="1045326335">
    <w:abstractNumId w:val="5"/>
  </w:num>
  <w:num w:numId="17" w16cid:durableId="1247373894">
    <w:abstractNumId w:val="10"/>
  </w:num>
  <w:num w:numId="18" w16cid:durableId="570777775">
    <w:abstractNumId w:val="3"/>
  </w:num>
  <w:num w:numId="19" w16cid:durableId="635254653">
    <w:abstractNumId w:val="25"/>
  </w:num>
  <w:num w:numId="20" w16cid:durableId="688290305">
    <w:abstractNumId w:val="1"/>
  </w:num>
  <w:num w:numId="21" w16cid:durableId="81660953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289435857">
    <w:abstractNumId w:val="9"/>
  </w:num>
  <w:num w:numId="23" w16cid:durableId="1437945547">
    <w:abstractNumId w:val="2"/>
  </w:num>
  <w:num w:numId="24" w16cid:durableId="817962938">
    <w:abstractNumId w:val="15"/>
  </w:num>
  <w:num w:numId="25" w16cid:durableId="847139068">
    <w:abstractNumId w:val="7"/>
  </w:num>
  <w:num w:numId="26" w16cid:durableId="79445340">
    <w:abstractNumId w:val="13"/>
  </w:num>
  <w:num w:numId="27" w16cid:durableId="318969380">
    <w:abstractNumId w:val="24"/>
  </w:num>
  <w:num w:numId="28" w16cid:durableId="1327054451">
    <w:abstractNumId w:val="4"/>
  </w:num>
  <w:num w:numId="29" w16cid:durableId="1873807380">
    <w:abstractNumId w:val="20"/>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442"/>
    <w:rsid w:val="00000FDB"/>
    <w:rsid w:val="000026E7"/>
    <w:rsid w:val="00005ABE"/>
    <w:rsid w:val="00010B8D"/>
    <w:rsid w:val="000112B4"/>
    <w:rsid w:val="00012214"/>
    <w:rsid w:val="00016F77"/>
    <w:rsid w:val="00017634"/>
    <w:rsid w:val="000177F5"/>
    <w:rsid w:val="0002358E"/>
    <w:rsid w:val="00031121"/>
    <w:rsid w:val="00040B1D"/>
    <w:rsid w:val="00046274"/>
    <w:rsid w:val="00050C42"/>
    <w:rsid w:val="0005105C"/>
    <w:rsid w:val="00055461"/>
    <w:rsid w:val="000560EC"/>
    <w:rsid w:val="000605B6"/>
    <w:rsid w:val="000619B8"/>
    <w:rsid w:val="00061C91"/>
    <w:rsid w:val="000664C3"/>
    <w:rsid w:val="00066767"/>
    <w:rsid w:val="000679EF"/>
    <w:rsid w:val="00077D3D"/>
    <w:rsid w:val="00080F46"/>
    <w:rsid w:val="000933C8"/>
    <w:rsid w:val="00093878"/>
    <w:rsid w:val="000A0A60"/>
    <w:rsid w:val="000A462C"/>
    <w:rsid w:val="000A4DB7"/>
    <w:rsid w:val="000B160B"/>
    <w:rsid w:val="000B505F"/>
    <w:rsid w:val="000B6744"/>
    <w:rsid w:val="000C28C1"/>
    <w:rsid w:val="000C5003"/>
    <w:rsid w:val="000D2568"/>
    <w:rsid w:val="000D479A"/>
    <w:rsid w:val="000E2E86"/>
    <w:rsid w:val="000F0282"/>
    <w:rsid w:val="000F4767"/>
    <w:rsid w:val="000F4F6B"/>
    <w:rsid w:val="000F5745"/>
    <w:rsid w:val="001104FD"/>
    <w:rsid w:val="001109BF"/>
    <w:rsid w:val="00113BD7"/>
    <w:rsid w:val="001146E3"/>
    <w:rsid w:val="001209E2"/>
    <w:rsid w:val="0012470D"/>
    <w:rsid w:val="0013093F"/>
    <w:rsid w:val="001326CA"/>
    <w:rsid w:val="00140464"/>
    <w:rsid w:val="001413D9"/>
    <w:rsid w:val="00142425"/>
    <w:rsid w:val="001454CF"/>
    <w:rsid w:val="00145584"/>
    <w:rsid w:val="0014624C"/>
    <w:rsid w:val="00151A20"/>
    <w:rsid w:val="00152773"/>
    <w:rsid w:val="001534E4"/>
    <w:rsid w:val="001573B3"/>
    <w:rsid w:val="0016351F"/>
    <w:rsid w:val="00165F30"/>
    <w:rsid w:val="001703C7"/>
    <w:rsid w:val="00174FD1"/>
    <w:rsid w:val="00180B2D"/>
    <w:rsid w:val="00187E39"/>
    <w:rsid w:val="00197C70"/>
    <w:rsid w:val="001A34F3"/>
    <w:rsid w:val="001A7F47"/>
    <w:rsid w:val="001C13BE"/>
    <w:rsid w:val="001C2BA6"/>
    <w:rsid w:val="001D3128"/>
    <w:rsid w:val="001D639E"/>
    <w:rsid w:val="001D68E3"/>
    <w:rsid w:val="001E2A68"/>
    <w:rsid w:val="001E4F32"/>
    <w:rsid w:val="001E5A9E"/>
    <w:rsid w:val="001E6BF0"/>
    <w:rsid w:val="001F24D1"/>
    <w:rsid w:val="00200E6C"/>
    <w:rsid w:val="0020593C"/>
    <w:rsid w:val="00210095"/>
    <w:rsid w:val="00215B4D"/>
    <w:rsid w:val="00215B62"/>
    <w:rsid w:val="002166F1"/>
    <w:rsid w:val="00217CCD"/>
    <w:rsid w:val="00224755"/>
    <w:rsid w:val="002254E9"/>
    <w:rsid w:val="00231B79"/>
    <w:rsid w:val="0023483F"/>
    <w:rsid w:val="00235C7C"/>
    <w:rsid w:val="00246F70"/>
    <w:rsid w:val="0025449F"/>
    <w:rsid w:val="00257A95"/>
    <w:rsid w:val="002637EB"/>
    <w:rsid w:val="00264540"/>
    <w:rsid w:val="00266D03"/>
    <w:rsid w:val="00275910"/>
    <w:rsid w:val="002B0F7A"/>
    <w:rsid w:val="002B5B5B"/>
    <w:rsid w:val="002C5A1B"/>
    <w:rsid w:val="002C6EAE"/>
    <w:rsid w:val="002D24D9"/>
    <w:rsid w:val="002D4E41"/>
    <w:rsid w:val="002D571C"/>
    <w:rsid w:val="002D7825"/>
    <w:rsid w:val="002E0D89"/>
    <w:rsid w:val="002E26D0"/>
    <w:rsid w:val="002E4DD3"/>
    <w:rsid w:val="002F1241"/>
    <w:rsid w:val="002F28C9"/>
    <w:rsid w:val="002F2D6A"/>
    <w:rsid w:val="002F6670"/>
    <w:rsid w:val="002F7265"/>
    <w:rsid w:val="00303064"/>
    <w:rsid w:val="00303A38"/>
    <w:rsid w:val="0030548C"/>
    <w:rsid w:val="00306735"/>
    <w:rsid w:val="00307E4D"/>
    <w:rsid w:val="003134E8"/>
    <w:rsid w:val="003164F7"/>
    <w:rsid w:val="00322D1E"/>
    <w:rsid w:val="00323F75"/>
    <w:rsid w:val="00324CC4"/>
    <w:rsid w:val="00326D4B"/>
    <w:rsid w:val="0033137A"/>
    <w:rsid w:val="0033204C"/>
    <w:rsid w:val="00332BEA"/>
    <w:rsid w:val="00333184"/>
    <w:rsid w:val="00340465"/>
    <w:rsid w:val="003412E6"/>
    <w:rsid w:val="00343A5B"/>
    <w:rsid w:val="003441D8"/>
    <w:rsid w:val="00346E06"/>
    <w:rsid w:val="00356DFE"/>
    <w:rsid w:val="0036498C"/>
    <w:rsid w:val="003705BB"/>
    <w:rsid w:val="0037499E"/>
    <w:rsid w:val="003809E4"/>
    <w:rsid w:val="00381694"/>
    <w:rsid w:val="00383B6D"/>
    <w:rsid w:val="003841D5"/>
    <w:rsid w:val="003843AA"/>
    <w:rsid w:val="00385989"/>
    <w:rsid w:val="003861F8"/>
    <w:rsid w:val="00390FBD"/>
    <w:rsid w:val="003A12FF"/>
    <w:rsid w:val="003A2FC5"/>
    <w:rsid w:val="003A7261"/>
    <w:rsid w:val="003B0513"/>
    <w:rsid w:val="003B46DC"/>
    <w:rsid w:val="003B50C0"/>
    <w:rsid w:val="003B6DD8"/>
    <w:rsid w:val="003C4CF5"/>
    <w:rsid w:val="003D399E"/>
    <w:rsid w:val="003E1166"/>
    <w:rsid w:val="003E7D54"/>
    <w:rsid w:val="003F07FF"/>
    <w:rsid w:val="003F2FBF"/>
    <w:rsid w:val="003F5A59"/>
    <w:rsid w:val="003F5B30"/>
    <w:rsid w:val="003F65C7"/>
    <w:rsid w:val="003F685B"/>
    <w:rsid w:val="00400544"/>
    <w:rsid w:val="00402976"/>
    <w:rsid w:val="004048D8"/>
    <w:rsid w:val="00413E8C"/>
    <w:rsid w:val="00422B70"/>
    <w:rsid w:val="00425238"/>
    <w:rsid w:val="00426E35"/>
    <w:rsid w:val="004305F6"/>
    <w:rsid w:val="00435F04"/>
    <w:rsid w:val="00436D1F"/>
    <w:rsid w:val="00437BF9"/>
    <w:rsid w:val="00445D25"/>
    <w:rsid w:val="00446480"/>
    <w:rsid w:val="00447445"/>
    <w:rsid w:val="004548E5"/>
    <w:rsid w:val="00461EBB"/>
    <w:rsid w:val="004647C8"/>
    <w:rsid w:val="00471F18"/>
    <w:rsid w:val="004735FA"/>
    <w:rsid w:val="00480A42"/>
    <w:rsid w:val="004924C8"/>
    <w:rsid w:val="004960CD"/>
    <w:rsid w:val="004A42AC"/>
    <w:rsid w:val="004A637E"/>
    <w:rsid w:val="004A76AD"/>
    <w:rsid w:val="004B0EB7"/>
    <w:rsid w:val="004B247B"/>
    <w:rsid w:val="004C1AE5"/>
    <w:rsid w:val="004C210F"/>
    <w:rsid w:val="004C2574"/>
    <w:rsid w:val="004C5DC3"/>
    <w:rsid w:val="004C694D"/>
    <w:rsid w:val="004D0F75"/>
    <w:rsid w:val="004D1A00"/>
    <w:rsid w:val="004D4F5E"/>
    <w:rsid w:val="004D7D75"/>
    <w:rsid w:val="004E2B25"/>
    <w:rsid w:val="004E3763"/>
    <w:rsid w:val="004E5946"/>
    <w:rsid w:val="004E6093"/>
    <w:rsid w:val="004F124A"/>
    <w:rsid w:val="005023D0"/>
    <w:rsid w:val="0050415D"/>
    <w:rsid w:val="005058D2"/>
    <w:rsid w:val="00507E5C"/>
    <w:rsid w:val="005113AF"/>
    <w:rsid w:val="005132CB"/>
    <w:rsid w:val="00516173"/>
    <w:rsid w:val="00516D2A"/>
    <w:rsid w:val="00523DCE"/>
    <w:rsid w:val="00531979"/>
    <w:rsid w:val="00531E49"/>
    <w:rsid w:val="00533ECB"/>
    <w:rsid w:val="0054154C"/>
    <w:rsid w:val="00542ABE"/>
    <w:rsid w:val="0054335B"/>
    <w:rsid w:val="00543607"/>
    <w:rsid w:val="00543F3C"/>
    <w:rsid w:val="00544550"/>
    <w:rsid w:val="005471B9"/>
    <w:rsid w:val="0055091C"/>
    <w:rsid w:val="0055137F"/>
    <w:rsid w:val="00562D7B"/>
    <w:rsid w:val="00564A92"/>
    <w:rsid w:val="00567726"/>
    <w:rsid w:val="00581F25"/>
    <w:rsid w:val="00585441"/>
    <w:rsid w:val="0058662D"/>
    <w:rsid w:val="005879AF"/>
    <w:rsid w:val="005920D6"/>
    <w:rsid w:val="00593F77"/>
    <w:rsid w:val="00597C37"/>
    <w:rsid w:val="005A2767"/>
    <w:rsid w:val="005A2B05"/>
    <w:rsid w:val="005A7808"/>
    <w:rsid w:val="005B55D2"/>
    <w:rsid w:val="005C6A31"/>
    <w:rsid w:val="005D0964"/>
    <w:rsid w:val="005D11AD"/>
    <w:rsid w:val="005D7013"/>
    <w:rsid w:val="005E6134"/>
    <w:rsid w:val="005F077A"/>
    <w:rsid w:val="005F1B1B"/>
    <w:rsid w:val="005F4901"/>
    <w:rsid w:val="005F6C4A"/>
    <w:rsid w:val="005F6D04"/>
    <w:rsid w:val="006005FA"/>
    <w:rsid w:val="006011D5"/>
    <w:rsid w:val="00602967"/>
    <w:rsid w:val="00611435"/>
    <w:rsid w:val="00622994"/>
    <w:rsid w:val="00625685"/>
    <w:rsid w:val="00643B86"/>
    <w:rsid w:val="00647313"/>
    <w:rsid w:val="00651699"/>
    <w:rsid w:val="00654642"/>
    <w:rsid w:val="00655318"/>
    <w:rsid w:val="00656A1B"/>
    <w:rsid w:val="00657690"/>
    <w:rsid w:val="0066244C"/>
    <w:rsid w:val="0066253D"/>
    <w:rsid w:val="006645EA"/>
    <w:rsid w:val="00665FD4"/>
    <w:rsid w:val="0068257B"/>
    <w:rsid w:val="00685B85"/>
    <w:rsid w:val="006A0E4A"/>
    <w:rsid w:val="006A0F8E"/>
    <w:rsid w:val="006A27F8"/>
    <w:rsid w:val="006B3966"/>
    <w:rsid w:val="006B5BEB"/>
    <w:rsid w:val="006B725F"/>
    <w:rsid w:val="006C4CB5"/>
    <w:rsid w:val="006C5D74"/>
    <w:rsid w:val="006E07BF"/>
    <w:rsid w:val="006F3FFD"/>
    <w:rsid w:val="00700442"/>
    <w:rsid w:val="00702FCD"/>
    <w:rsid w:val="00705203"/>
    <w:rsid w:val="0070605F"/>
    <w:rsid w:val="00706CD1"/>
    <w:rsid w:val="00706EB5"/>
    <w:rsid w:val="007131D3"/>
    <w:rsid w:val="007136AD"/>
    <w:rsid w:val="007152BA"/>
    <w:rsid w:val="007172F7"/>
    <w:rsid w:val="0071755F"/>
    <w:rsid w:val="0072011A"/>
    <w:rsid w:val="00720A16"/>
    <w:rsid w:val="00721754"/>
    <w:rsid w:val="0072255B"/>
    <w:rsid w:val="007230A9"/>
    <w:rsid w:val="00725E2C"/>
    <w:rsid w:val="00733065"/>
    <w:rsid w:val="0073544C"/>
    <w:rsid w:val="00736FDB"/>
    <w:rsid w:val="00737930"/>
    <w:rsid w:val="00743A13"/>
    <w:rsid w:val="007518C2"/>
    <w:rsid w:val="00751E06"/>
    <w:rsid w:val="00752D2A"/>
    <w:rsid w:val="00761DCD"/>
    <w:rsid w:val="0076564F"/>
    <w:rsid w:val="007660B3"/>
    <w:rsid w:val="0077291D"/>
    <w:rsid w:val="007754F0"/>
    <w:rsid w:val="007819E0"/>
    <w:rsid w:val="007861BF"/>
    <w:rsid w:val="0078707D"/>
    <w:rsid w:val="007942AB"/>
    <w:rsid w:val="00797567"/>
    <w:rsid w:val="007A04FA"/>
    <w:rsid w:val="007A69CF"/>
    <w:rsid w:val="007A78F4"/>
    <w:rsid w:val="007B13BE"/>
    <w:rsid w:val="007B6272"/>
    <w:rsid w:val="007B7BC3"/>
    <w:rsid w:val="007D1C1C"/>
    <w:rsid w:val="007D2F34"/>
    <w:rsid w:val="007D4030"/>
    <w:rsid w:val="007D40DC"/>
    <w:rsid w:val="007E3AC9"/>
    <w:rsid w:val="007E59B4"/>
    <w:rsid w:val="007E7140"/>
    <w:rsid w:val="007F0553"/>
    <w:rsid w:val="007F516A"/>
    <w:rsid w:val="007F717B"/>
    <w:rsid w:val="008017BA"/>
    <w:rsid w:val="0080293B"/>
    <w:rsid w:val="00807CA7"/>
    <w:rsid w:val="00814B90"/>
    <w:rsid w:val="008160E6"/>
    <w:rsid w:val="00821FDB"/>
    <w:rsid w:val="00825F58"/>
    <w:rsid w:val="00831CE5"/>
    <w:rsid w:val="008332DB"/>
    <w:rsid w:val="008352F2"/>
    <w:rsid w:val="00842660"/>
    <w:rsid w:val="00844396"/>
    <w:rsid w:val="00850539"/>
    <w:rsid w:val="00850CE6"/>
    <w:rsid w:val="00850D53"/>
    <w:rsid w:val="00850EC1"/>
    <w:rsid w:val="00852D92"/>
    <w:rsid w:val="00852E99"/>
    <w:rsid w:val="008541C3"/>
    <w:rsid w:val="00854851"/>
    <w:rsid w:val="00856C75"/>
    <w:rsid w:val="008623C2"/>
    <w:rsid w:val="008643BA"/>
    <w:rsid w:val="0087096A"/>
    <w:rsid w:val="00872D80"/>
    <w:rsid w:val="00873AF7"/>
    <w:rsid w:val="00874D60"/>
    <w:rsid w:val="008824D0"/>
    <w:rsid w:val="00890F5D"/>
    <w:rsid w:val="00891716"/>
    <w:rsid w:val="008A2924"/>
    <w:rsid w:val="008A64B6"/>
    <w:rsid w:val="008A76AA"/>
    <w:rsid w:val="008A7C59"/>
    <w:rsid w:val="008B05E7"/>
    <w:rsid w:val="008B2001"/>
    <w:rsid w:val="008C3144"/>
    <w:rsid w:val="008C5754"/>
    <w:rsid w:val="008D1519"/>
    <w:rsid w:val="008D1597"/>
    <w:rsid w:val="008D4F3E"/>
    <w:rsid w:val="008E0736"/>
    <w:rsid w:val="008E3F02"/>
    <w:rsid w:val="008E69E8"/>
    <w:rsid w:val="008F07E6"/>
    <w:rsid w:val="008F43DE"/>
    <w:rsid w:val="008F4A70"/>
    <w:rsid w:val="008F5F82"/>
    <w:rsid w:val="00900AC4"/>
    <w:rsid w:val="009136FD"/>
    <w:rsid w:val="00915584"/>
    <w:rsid w:val="00920B05"/>
    <w:rsid w:val="0092242D"/>
    <w:rsid w:val="009238C6"/>
    <w:rsid w:val="00934B90"/>
    <w:rsid w:val="0094224B"/>
    <w:rsid w:val="00942A22"/>
    <w:rsid w:val="00943445"/>
    <w:rsid w:val="00944153"/>
    <w:rsid w:val="00944E6E"/>
    <w:rsid w:val="00950F9B"/>
    <w:rsid w:val="0095177E"/>
    <w:rsid w:val="00953E73"/>
    <w:rsid w:val="009544C3"/>
    <w:rsid w:val="0095478B"/>
    <w:rsid w:val="00956189"/>
    <w:rsid w:val="009641D5"/>
    <w:rsid w:val="00964B72"/>
    <w:rsid w:val="00970258"/>
    <w:rsid w:val="009735FB"/>
    <w:rsid w:val="00993366"/>
    <w:rsid w:val="00996DBE"/>
    <w:rsid w:val="009A1562"/>
    <w:rsid w:val="009A1C1A"/>
    <w:rsid w:val="009A77BB"/>
    <w:rsid w:val="009B0835"/>
    <w:rsid w:val="009B2270"/>
    <w:rsid w:val="009B4BA6"/>
    <w:rsid w:val="009B728F"/>
    <w:rsid w:val="009C49A4"/>
    <w:rsid w:val="009C776E"/>
    <w:rsid w:val="009D5A89"/>
    <w:rsid w:val="009D6B46"/>
    <w:rsid w:val="009F0AE8"/>
    <w:rsid w:val="009F1251"/>
    <w:rsid w:val="009F2C34"/>
    <w:rsid w:val="009F3FAC"/>
    <w:rsid w:val="009F6F19"/>
    <w:rsid w:val="009F7C4A"/>
    <w:rsid w:val="00A00863"/>
    <w:rsid w:val="00A07868"/>
    <w:rsid w:val="00A141E7"/>
    <w:rsid w:val="00A224F7"/>
    <w:rsid w:val="00A2335E"/>
    <w:rsid w:val="00A308C8"/>
    <w:rsid w:val="00A33B66"/>
    <w:rsid w:val="00A34055"/>
    <w:rsid w:val="00A34521"/>
    <w:rsid w:val="00A46DD7"/>
    <w:rsid w:val="00A55513"/>
    <w:rsid w:val="00A57553"/>
    <w:rsid w:val="00A60A15"/>
    <w:rsid w:val="00A60B90"/>
    <w:rsid w:val="00A71CC2"/>
    <w:rsid w:val="00A84C74"/>
    <w:rsid w:val="00A91C1B"/>
    <w:rsid w:val="00A95B06"/>
    <w:rsid w:val="00AA4A05"/>
    <w:rsid w:val="00AA591A"/>
    <w:rsid w:val="00AA6DE7"/>
    <w:rsid w:val="00AB1F29"/>
    <w:rsid w:val="00AB5991"/>
    <w:rsid w:val="00AB68B7"/>
    <w:rsid w:val="00AB6D7E"/>
    <w:rsid w:val="00AC0A98"/>
    <w:rsid w:val="00AC35B0"/>
    <w:rsid w:val="00AC5A70"/>
    <w:rsid w:val="00AD0F6B"/>
    <w:rsid w:val="00AD57D2"/>
    <w:rsid w:val="00AD581E"/>
    <w:rsid w:val="00AD7E36"/>
    <w:rsid w:val="00AE289F"/>
    <w:rsid w:val="00AE32E9"/>
    <w:rsid w:val="00AE3ED4"/>
    <w:rsid w:val="00AF2BDF"/>
    <w:rsid w:val="00AF4D2C"/>
    <w:rsid w:val="00B00885"/>
    <w:rsid w:val="00B01301"/>
    <w:rsid w:val="00B01DB6"/>
    <w:rsid w:val="00B0358F"/>
    <w:rsid w:val="00B044E8"/>
    <w:rsid w:val="00B06050"/>
    <w:rsid w:val="00B07227"/>
    <w:rsid w:val="00B1146F"/>
    <w:rsid w:val="00B14124"/>
    <w:rsid w:val="00B15D47"/>
    <w:rsid w:val="00B213A7"/>
    <w:rsid w:val="00B23046"/>
    <w:rsid w:val="00B2689B"/>
    <w:rsid w:val="00B27162"/>
    <w:rsid w:val="00B33B2D"/>
    <w:rsid w:val="00B377B3"/>
    <w:rsid w:val="00B40B3F"/>
    <w:rsid w:val="00B40FC1"/>
    <w:rsid w:val="00B42164"/>
    <w:rsid w:val="00B43CE4"/>
    <w:rsid w:val="00B440C6"/>
    <w:rsid w:val="00B46569"/>
    <w:rsid w:val="00B47897"/>
    <w:rsid w:val="00B54BC5"/>
    <w:rsid w:val="00B56F1E"/>
    <w:rsid w:val="00B64E78"/>
    <w:rsid w:val="00B64F6A"/>
    <w:rsid w:val="00B65A84"/>
    <w:rsid w:val="00B72C2C"/>
    <w:rsid w:val="00B72D99"/>
    <w:rsid w:val="00B85C85"/>
    <w:rsid w:val="00B86587"/>
    <w:rsid w:val="00B86B06"/>
    <w:rsid w:val="00B96CB7"/>
    <w:rsid w:val="00BA76BB"/>
    <w:rsid w:val="00BB513D"/>
    <w:rsid w:val="00BC20EB"/>
    <w:rsid w:val="00BD4310"/>
    <w:rsid w:val="00BE0E51"/>
    <w:rsid w:val="00BF134A"/>
    <w:rsid w:val="00BF47E6"/>
    <w:rsid w:val="00BF628A"/>
    <w:rsid w:val="00C03F70"/>
    <w:rsid w:val="00C06A11"/>
    <w:rsid w:val="00C06D17"/>
    <w:rsid w:val="00C12357"/>
    <w:rsid w:val="00C13D21"/>
    <w:rsid w:val="00C151A3"/>
    <w:rsid w:val="00C15251"/>
    <w:rsid w:val="00C23A30"/>
    <w:rsid w:val="00C24ACA"/>
    <w:rsid w:val="00C265F2"/>
    <w:rsid w:val="00C30D45"/>
    <w:rsid w:val="00C318AD"/>
    <w:rsid w:val="00C41A38"/>
    <w:rsid w:val="00C42535"/>
    <w:rsid w:val="00C467B0"/>
    <w:rsid w:val="00C51EE7"/>
    <w:rsid w:val="00C531AA"/>
    <w:rsid w:val="00C53BE8"/>
    <w:rsid w:val="00C55442"/>
    <w:rsid w:val="00C576D5"/>
    <w:rsid w:val="00C578B3"/>
    <w:rsid w:val="00C66D46"/>
    <w:rsid w:val="00C713B9"/>
    <w:rsid w:val="00C75DBA"/>
    <w:rsid w:val="00C90192"/>
    <w:rsid w:val="00C962D2"/>
    <w:rsid w:val="00CA7FF4"/>
    <w:rsid w:val="00CC2C83"/>
    <w:rsid w:val="00CC4F05"/>
    <w:rsid w:val="00CD2012"/>
    <w:rsid w:val="00CD6C3E"/>
    <w:rsid w:val="00CE0AE4"/>
    <w:rsid w:val="00CE1F3A"/>
    <w:rsid w:val="00CE2E32"/>
    <w:rsid w:val="00CF4EA2"/>
    <w:rsid w:val="00CF6C14"/>
    <w:rsid w:val="00CF6E05"/>
    <w:rsid w:val="00CF7431"/>
    <w:rsid w:val="00D07873"/>
    <w:rsid w:val="00D10C4C"/>
    <w:rsid w:val="00D12547"/>
    <w:rsid w:val="00D17803"/>
    <w:rsid w:val="00D179C1"/>
    <w:rsid w:val="00D20E4E"/>
    <w:rsid w:val="00D3224B"/>
    <w:rsid w:val="00D630A2"/>
    <w:rsid w:val="00D67610"/>
    <w:rsid w:val="00D71F4D"/>
    <w:rsid w:val="00D74223"/>
    <w:rsid w:val="00D75647"/>
    <w:rsid w:val="00D800F4"/>
    <w:rsid w:val="00D90CEB"/>
    <w:rsid w:val="00D92F84"/>
    <w:rsid w:val="00D96347"/>
    <w:rsid w:val="00D9789E"/>
    <w:rsid w:val="00DA0E62"/>
    <w:rsid w:val="00DA62D5"/>
    <w:rsid w:val="00DA7431"/>
    <w:rsid w:val="00DA7630"/>
    <w:rsid w:val="00DB1D80"/>
    <w:rsid w:val="00DC0C6E"/>
    <w:rsid w:val="00DC1A20"/>
    <w:rsid w:val="00DC2670"/>
    <w:rsid w:val="00DC623A"/>
    <w:rsid w:val="00DC79AF"/>
    <w:rsid w:val="00DE5389"/>
    <w:rsid w:val="00DE56A9"/>
    <w:rsid w:val="00DE5E8F"/>
    <w:rsid w:val="00DF5E8B"/>
    <w:rsid w:val="00DF6EA3"/>
    <w:rsid w:val="00DF71DA"/>
    <w:rsid w:val="00E04FFF"/>
    <w:rsid w:val="00E1205D"/>
    <w:rsid w:val="00E25D14"/>
    <w:rsid w:val="00E27E1F"/>
    <w:rsid w:val="00E358DC"/>
    <w:rsid w:val="00E44F95"/>
    <w:rsid w:val="00E45208"/>
    <w:rsid w:val="00E46CF6"/>
    <w:rsid w:val="00E50AF2"/>
    <w:rsid w:val="00E556D9"/>
    <w:rsid w:val="00E56BE5"/>
    <w:rsid w:val="00E657A5"/>
    <w:rsid w:val="00E670FF"/>
    <w:rsid w:val="00E74545"/>
    <w:rsid w:val="00E823D2"/>
    <w:rsid w:val="00E848E3"/>
    <w:rsid w:val="00E860BF"/>
    <w:rsid w:val="00E96493"/>
    <w:rsid w:val="00E967F0"/>
    <w:rsid w:val="00E96F27"/>
    <w:rsid w:val="00EA4718"/>
    <w:rsid w:val="00EA5F90"/>
    <w:rsid w:val="00EB2EE6"/>
    <w:rsid w:val="00EB374E"/>
    <w:rsid w:val="00EB64E9"/>
    <w:rsid w:val="00EB7F21"/>
    <w:rsid w:val="00EC00D7"/>
    <w:rsid w:val="00EC2E13"/>
    <w:rsid w:val="00EC7BC4"/>
    <w:rsid w:val="00ED059B"/>
    <w:rsid w:val="00ED1191"/>
    <w:rsid w:val="00ED4C7F"/>
    <w:rsid w:val="00F03383"/>
    <w:rsid w:val="00F07238"/>
    <w:rsid w:val="00F11202"/>
    <w:rsid w:val="00F11C6D"/>
    <w:rsid w:val="00F1206F"/>
    <w:rsid w:val="00F130F9"/>
    <w:rsid w:val="00F161BD"/>
    <w:rsid w:val="00F16421"/>
    <w:rsid w:val="00F21D42"/>
    <w:rsid w:val="00F317E5"/>
    <w:rsid w:val="00F32370"/>
    <w:rsid w:val="00F356CF"/>
    <w:rsid w:val="00F411C9"/>
    <w:rsid w:val="00F50263"/>
    <w:rsid w:val="00F509E8"/>
    <w:rsid w:val="00F551A9"/>
    <w:rsid w:val="00F60D91"/>
    <w:rsid w:val="00F64798"/>
    <w:rsid w:val="00F7054F"/>
    <w:rsid w:val="00F709B6"/>
    <w:rsid w:val="00F71A23"/>
    <w:rsid w:val="00F72D19"/>
    <w:rsid w:val="00F76ED2"/>
    <w:rsid w:val="00F8211D"/>
    <w:rsid w:val="00F86658"/>
    <w:rsid w:val="00F91F55"/>
    <w:rsid w:val="00F92C42"/>
    <w:rsid w:val="00F9667C"/>
    <w:rsid w:val="00F97949"/>
    <w:rsid w:val="00F97C8F"/>
    <w:rsid w:val="00FA677B"/>
    <w:rsid w:val="00FB01E9"/>
    <w:rsid w:val="00FB0400"/>
    <w:rsid w:val="00FB06BD"/>
    <w:rsid w:val="00FB22F2"/>
    <w:rsid w:val="00FB4891"/>
    <w:rsid w:val="00FB5460"/>
    <w:rsid w:val="00FB6B67"/>
    <w:rsid w:val="00FC34A7"/>
    <w:rsid w:val="00FE06F3"/>
    <w:rsid w:val="00FE420A"/>
    <w:rsid w:val="00FF2227"/>
    <w:rsid w:val="00FF22D1"/>
    <w:rsid w:val="00FF45D9"/>
    <w:rsid w:val="00FF6074"/>
    <w:rsid w:val="00FF6D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B2889D2"/>
  <w15:docId w15:val="{ECECF4BE-DA65-DF4A-8670-5DE61CD5C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66D03"/>
    <w:pPr>
      <w:jc w:val="both"/>
    </w:pPr>
    <w:rPr>
      <w:rFonts w:ascii="Arial" w:hAnsi="Arial"/>
      <w:sz w:val="22"/>
      <w:lang w:eastAsia="en-US"/>
    </w:rPr>
  </w:style>
  <w:style w:type="paragraph" w:styleId="Heading1">
    <w:name w:val="heading 1"/>
    <w:aliases w:val="(Ctrl Shfit 1),No numbers,1,Level 11,h1,II+,I,Heading1,H1-Heading 1,Header 1,Legal Line 1,head 1,H1,l1,Heading No. L1,list 1,11,12,13,111,14,112,15,113,121,131,1111,141,1121,16,114,122,132,1112,142,1122,151,1131,1211,1311,11111,1411,11211,17"/>
    <w:basedOn w:val="Normal"/>
    <w:next w:val="Normal"/>
    <w:qFormat/>
    <w:rsid w:val="00266D03"/>
    <w:pPr>
      <w:keepNext/>
      <w:numPr>
        <w:numId w:val="8"/>
      </w:numPr>
      <w:outlineLvl w:val="0"/>
    </w:pPr>
    <w:rPr>
      <w:b/>
      <w:i/>
      <w:u w:val="single"/>
    </w:rPr>
  </w:style>
  <w:style w:type="paragraph" w:styleId="Heading2">
    <w:name w:val="heading 2"/>
    <w:aliases w:val="(Ctrl Shift 2),2,A,h2,A.B.C.,Heading2,H2-Heading 2,Header 2,l2,Header2,22,heading2,list2,H2,list 2,21,23,24,25,211,221,231,241,26,212,222,232,242,251,2111,2211,2311,2411,27,213,223,233,243,252,2112,2212,2312,2412,261,2121,2221,2321,2421,2511"/>
    <w:basedOn w:val="Normal"/>
    <w:next w:val="Heading3"/>
    <w:qFormat/>
    <w:rsid w:val="00266D03"/>
    <w:pPr>
      <w:keepNext/>
      <w:numPr>
        <w:ilvl w:val="1"/>
        <w:numId w:val="10"/>
      </w:numPr>
      <w:spacing w:before="240" w:after="240"/>
      <w:jc w:val="left"/>
      <w:outlineLvl w:val="1"/>
    </w:pPr>
    <w:rPr>
      <w:rFonts w:ascii="Garamond MT" w:hAnsi="Garamond MT"/>
      <w:b/>
      <w:sz w:val="24"/>
    </w:rPr>
  </w:style>
  <w:style w:type="paragraph" w:styleId="Heading3">
    <w:name w:val="heading 3"/>
    <w:aliases w:val="(Ctrl Shift 3),3,h3,subhead,Lev 3,Project 3,Proposa,H3,H31,H32,H33,H311,h31,h32,(Alt+3),C Sub-Sub/Italic,h3 sub heading,Head 3,Head 31,Head 32,C Sub-Sub/Italic1,Sub2Para,3m,1.1.1 Heading 3,l3,CT,l31,CT1,Heading3,H3-Heading 3,l3.3,l32,list 3"/>
    <w:basedOn w:val="Normal"/>
    <w:qFormat/>
    <w:rsid w:val="00266D03"/>
    <w:pPr>
      <w:spacing w:after="240" w:line="360" w:lineRule="auto"/>
      <w:jc w:val="left"/>
      <w:outlineLvl w:val="2"/>
    </w:pPr>
  </w:style>
  <w:style w:type="paragraph" w:styleId="Heading4">
    <w:name w:val="heading 4"/>
    <w:aliases w:val="(Ctrl Shift 4),Lev 4,h4,a.,4,4heading,KJL:3rd Level,h41,Table and Figures,H4,ph,Heading Four,Heading 4_CC"/>
    <w:basedOn w:val="Normal"/>
    <w:qFormat/>
    <w:rsid w:val="00266D03"/>
    <w:pPr>
      <w:numPr>
        <w:ilvl w:val="3"/>
        <w:numId w:val="10"/>
      </w:numPr>
      <w:spacing w:after="240"/>
      <w:jc w:val="left"/>
      <w:outlineLvl w:val="3"/>
    </w:pPr>
    <w:rPr>
      <w:rFonts w:ascii="Garamond MT" w:hAnsi="Garamond MT"/>
      <w:sz w:val="24"/>
    </w:rPr>
  </w:style>
  <w:style w:type="paragraph" w:styleId="Heading5">
    <w:name w:val="heading 5"/>
    <w:aliases w:val="(Ctrl Shift 5),Atlanthd3,Atlanthd31,Atlanthd32,Atlanthd33,Atlanthd34,Atlanthd311,Atlanthd35,Atlanthd36,Atlanthd312,Atlanthd37,Atlanthd38,Atlanthd39,Atlanthd310,Atlanthd313,Atlanthd314,Atlanthd315,Block Label,Lev 5,H5,h5,Heading 5_CC"/>
    <w:basedOn w:val="Normal"/>
    <w:qFormat/>
    <w:rsid w:val="00266D03"/>
    <w:pPr>
      <w:numPr>
        <w:ilvl w:val="4"/>
        <w:numId w:val="10"/>
      </w:numPr>
      <w:spacing w:after="240"/>
      <w:jc w:val="left"/>
      <w:outlineLvl w:val="4"/>
    </w:pPr>
    <w:rPr>
      <w:rFonts w:ascii="Garamond MT" w:hAnsi="Garamond MT"/>
      <w:sz w:val="24"/>
    </w:rPr>
  </w:style>
  <w:style w:type="paragraph" w:styleId="Heading6">
    <w:name w:val="heading 6"/>
    <w:aliases w:val="H6,Appendix,T1"/>
    <w:basedOn w:val="Normal"/>
    <w:next w:val="Normal"/>
    <w:qFormat/>
    <w:rsid w:val="00266D03"/>
    <w:pPr>
      <w:numPr>
        <w:ilvl w:val="5"/>
        <w:numId w:val="10"/>
      </w:numPr>
      <w:spacing w:after="240"/>
      <w:jc w:val="left"/>
      <w:outlineLvl w:val="5"/>
    </w:pPr>
    <w:rPr>
      <w:rFonts w:ascii="Garamond MT" w:hAnsi="Garamond MT"/>
      <w:sz w:val="24"/>
    </w:rPr>
  </w:style>
  <w:style w:type="paragraph" w:styleId="Heading7">
    <w:name w:val="heading 7"/>
    <w:aliases w:val="L7"/>
    <w:basedOn w:val="Normal"/>
    <w:next w:val="Normal"/>
    <w:qFormat/>
    <w:rsid w:val="00266D03"/>
    <w:pPr>
      <w:numPr>
        <w:ilvl w:val="6"/>
        <w:numId w:val="10"/>
      </w:numPr>
      <w:spacing w:after="240"/>
      <w:jc w:val="left"/>
      <w:outlineLvl w:val="6"/>
    </w:pPr>
    <w:rPr>
      <w:rFonts w:ascii="Garamond MT" w:hAnsi="Garamond MT"/>
      <w:sz w:val="24"/>
    </w:rPr>
  </w:style>
  <w:style w:type="paragraph" w:styleId="Heading8">
    <w:name w:val="heading 8"/>
    <w:basedOn w:val="Normal"/>
    <w:next w:val="Normal"/>
    <w:qFormat/>
    <w:rsid w:val="00266D03"/>
    <w:pPr>
      <w:numPr>
        <w:ilvl w:val="7"/>
        <w:numId w:val="10"/>
      </w:numPr>
      <w:spacing w:before="240" w:after="60"/>
      <w:jc w:val="left"/>
      <w:outlineLvl w:val="7"/>
    </w:pPr>
    <w:rPr>
      <w:rFonts w:ascii="Garamond MT" w:hAnsi="Garamond MT"/>
      <w:sz w:val="24"/>
    </w:rPr>
  </w:style>
  <w:style w:type="paragraph" w:styleId="Heading9">
    <w:name w:val="heading 9"/>
    <w:basedOn w:val="Normal"/>
    <w:next w:val="Normal"/>
    <w:qFormat/>
    <w:rsid w:val="00266D03"/>
    <w:pPr>
      <w:numPr>
        <w:ilvl w:val="8"/>
        <w:numId w:val="10"/>
      </w:numPr>
      <w:spacing w:before="240" w:after="60"/>
      <w:jc w:val="left"/>
      <w:outlineLvl w:val="8"/>
    </w:pPr>
    <w:rPr>
      <w:rFonts w:ascii="Garamond MT" w:hAnsi="Garamond MT"/>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266D03"/>
  </w:style>
  <w:style w:type="paragraph" w:customStyle="1" w:styleId="numbered1">
    <w:name w:val="numbered1"/>
    <w:basedOn w:val="bodytext"/>
    <w:rsid w:val="00266D03"/>
    <w:pPr>
      <w:keepNext/>
      <w:numPr>
        <w:numId w:val="9"/>
      </w:numPr>
    </w:pPr>
    <w:rPr>
      <w:b/>
      <w:caps/>
      <w:u w:val="single"/>
    </w:rPr>
  </w:style>
  <w:style w:type="paragraph" w:customStyle="1" w:styleId="bodytext">
    <w:name w:val="bodytext"/>
    <w:basedOn w:val="Normal"/>
    <w:link w:val="bodytextChar"/>
    <w:rsid w:val="00266D03"/>
    <w:pPr>
      <w:spacing w:before="240"/>
    </w:pPr>
  </w:style>
  <w:style w:type="paragraph" w:styleId="Header">
    <w:name w:val="header"/>
    <w:basedOn w:val="Normal"/>
    <w:rsid w:val="00266D03"/>
    <w:pPr>
      <w:tabs>
        <w:tab w:val="center" w:pos="4500"/>
        <w:tab w:val="right" w:pos="9000"/>
      </w:tabs>
      <w:jc w:val="left"/>
    </w:pPr>
    <w:rPr>
      <w:sz w:val="16"/>
    </w:rPr>
  </w:style>
  <w:style w:type="paragraph" w:styleId="Footer">
    <w:name w:val="footer"/>
    <w:basedOn w:val="Normal"/>
    <w:link w:val="FooterChar"/>
    <w:uiPriority w:val="99"/>
    <w:rsid w:val="00266D03"/>
    <w:pPr>
      <w:tabs>
        <w:tab w:val="center" w:pos="4500"/>
        <w:tab w:val="right" w:pos="9000"/>
      </w:tabs>
      <w:jc w:val="left"/>
    </w:pPr>
    <w:rPr>
      <w:sz w:val="16"/>
    </w:rPr>
  </w:style>
  <w:style w:type="paragraph" w:customStyle="1" w:styleId="alpha1">
    <w:name w:val="alpha1"/>
    <w:basedOn w:val="Normal"/>
    <w:rsid w:val="00266D03"/>
    <w:pPr>
      <w:tabs>
        <w:tab w:val="num" w:pos="720"/>
      </w:tabs>
      <w:spacing w:before="240"/>
      <w:ind w:left="720" w:hanging="720"/>
    </w:pPr>
    <w:rPr>
      <w:kern w:val="20"/>
    </w:rPr>
  </w:style>
  <w:style w:type="paragraph" w:customStyle="1" w:styleId="alpha2">
    <w:name w:val="alpha2"/>
    <w:basedOn w:val="Normal"/>
    <w:rsid w:val="00266D03"/>
    <w:pPr>
      <w:tabs>
        <w:tab w:val="num" w:pos="1440"/>
      </w:tabs>
      <w:spacing w:before="240"/>
      <w:ind w:left="1440" w:hanging="720"/>
    </w:pPr>
    <w:rPr>
      <w:kern w:val="20"/>
    </w:rPr>
  </w:style>
  <w:style w:type="paragraph" w:customStyle="1" w:styleId="alpha3">
    <w:name w:val="alpha3"/>
    <w:basedOn w:val="Normal"/>
    <w:rsid w:val="00266D03"/>
    <w:pPr>
      <w:tabs>
        <w:tab w:val="num" w:pos="2160"/>
      </w:tabs>
      <w:spacing w:before="240"/>
      <w:ind w:left="2160" w:hanging="720"/>
    </w:pPr>
    <w:rPr>
      <w:kern w:val="20"/>
    </w:rPr>
  </w:style>
  <w:style w:type="paragraph" w:customStyle="1" w:styleId="alpha4">
    <w:name w:val="alpha4"/>
    <w:basedOn w:val="Normal"/>
    <w:rsid w:val="00266D03"/>
    <w:pPr>
      <w:tabs>
        <w:tab w:val="num" w:pos="2880"/>
      </w:tabs>
      <w:spacing w:before="240"/>
      <w:ind w:left="2880" w:hanging="720"/>
    </w:pPr>
    <w:rPr>
      <w:kern w:val="20"/>
    </w:rPr>
  </w:style>
  <w:style w:type="paragraph" w:customStyle="1" w:styleId="alpha5">
    <w:name w:val="alpha5"/>
    <w:basedOn w:val="Normal"/>
    <w:rsid w:val="00266D03"/>
    <w:pPr>
      <w:numPr>
        <w:numId w:val="2"/>
      </w:numPr>
      <w:tabs>
        <w:tab w:val="clear" w:pos="3600"/>
        <w:tab w:val="num" w:pos="3960"/>
      </w:tabs>
      <w:spacing w:before="240"/>
      <w:ind w:left="3960"/>
    </w:pPr>
    <w:rPr>
      <w:kern w:val="20"/>
    </w:rPr>
  </w:style>
  <w:style w:type="paragraph" w:customStyle="1" w:styleId="roman1">
    <w:name w:val="roman1"/>
    <w:basedOn w:val="Normal"/>
    <w:rsid w:val="00266D03"/>
    <w:pPr>
      <w:spacing w:before="240"/>
    </w:pPr>
    <w:rPr>
      <w:kern w:val="20"/>
    </w:rPr>
  </w:style>
  <w:style w:type="paragraph" w:customStyle="1" w:styleId="roman2">
    <w:name w:val="roman2"/>
    <w:basedOn w:val="Normal"/>
    <w:rsid w:val="00266D03"/>
    <w:pPr>
      <w:tabs>
        <w:tab w:val="num" w:pos="1440"/>
      </w:tabs>
      <w:spacing w:before="240"/>
      <w:ind w:left="1440" w:hanging="720"/>
    </w:pPr>
    <w:rPr>
      <w:kern w:val="20"/>
    </w:rPr>
  </w:style>
  <w:style w:type="paragraph" w:customStyle="1" w:styleId="roman3">
    <w:name w:val="roman3"/>
    <w:basedOn w:val="Normal"/>
    <w:rsid w:val="00266D03"/>
    <w:pPr>
      <w:tabs>
        <w:tab w:val="num" w:pos="2160"/>
      </w:tabs>
      <w:spacing w:before="240"/>
      <w:ind w:left="2160" w:hanging="720"/>
    </w:pPr>
    <w:rPr>
      <w:kern w:val="20"/>
    </w:rPr>
  </w:style>
  <w:style w:type="paragraph" w:customStyle="1" w:styleId="roman4">
    <w:name w:val="roman4"/>
    <w:basedOn w:val="Normal"/>
    <w:rsid w:val="00266D03"/>
    <w:pPr>
      <w:tabs>
        <w:tab w:val="num" w:pos="2880"/>
      </w:tabs>
      <w:spacing w:before="240"/>
      <w:ind w:left="2880" w:hanging="720"/>
    </w:pPr>
    <w:rPr>
      <w:kern w:val="20"/>
    </w:rPr>
  </w:style>
  <w:style w:type="paragraph" w:customStyle="1" w:styleId="roman5">
    <w:name w:val="roman5"/>
    <w:basedOn w:val="Normal"/>
    <w:rsid w:val="00266D03"/>
    <w:pPr>
      <w:numPr>
        <w:numId w:val="3"/>
      </w:numPr>
      <w:tabs>
        <w:tab w:val="clear" w:pos="3600"/>
        <w:tab w:val="num" w:pos="3960"/>
      </w:tabs>
      <w:spacing w:before="240"/>
      <w:ind w:left="3960"/>
    </w:pPr>
    <w:rPr>
      <w:kern w:val="20"/>
    </w:rPr>
  </w:style>
  <w:style w:type="paragraph" w:customStyle="1" w:styleId="recitals">
    <w:name w:val="recitals"/>
    <w:basedOn w:val="Normal"/>
    <w:rsid w:val="00266D03"/>
    <w:pPr>
      <w:tabs>
        <w:tab w:val="num" w:pos="720"/>
      </w:tabs>
      <w:spacing w:before="240"/>
      <w:ind w:left="720" w:hanging="720"/>
    </w:pPr>
    <w:rPr>
      <w:kern w:val="20"/>
    </w:rPr>
  </w:style>
  <w:style w:type="paragraph" w:customStyle="1" w:styleId="bodytext1">
    <w:name w:val="bodytext1"/>
    <w:basedOn w:val="Normal"/>
    <w:rsid w:val="00266D03"/>
    <w:pPr>
      <w:spacing w:before="240"/>
      <w:ind w:left="720"/>
    </w:pPr>
  </w:style>
  <w:style w:type="paragraph" w:customStyle="1" w:styleId="bodytext2">
    <w:name w:val="bodytext2"/>
    <w:basedOn w:val="bodytext1"/>
    <w:rsid w:val="00266D03"/>
    <w:pPr>
      <w:ind w:left="1440"/>
    </w:pPr>
  </w:style>
  <w:style w:type="paragraph" w:customStyle="1" w:styleId="bodytext3">
    <w:name w:val="bodytext3"/>
    <w:basedOn w:val="bodytext1"/>
    <w:rsid w:val="00266D03"/>
    <w:pPr>
      <w:ind w:left="2520"/>
    </w:pPr>
  </w:style>
  <w:style w:type="paragraph" w:customStyle="1" w:styleId="bodytext4">
    <w:name w:val="bodytext4"/>
    <w:basedOn w:val="bodytext1"/>
    <w:rsid w:val="00266D03"/>
    <w:pPr>
      <w:ind w:left="3240"/>
    </w:pPr>
  </w:style>
  <w:style w:type="paragraph" w:customStyle="1" w:styleId="bodytext5">
    <w:name w:val="bodytext5"/>
    <w:basedOn w:val="bodytext1"/>
    <w:rsid w:val="00266D03"/>
    <w:pPr>
      <w:ind w:left="4680"/>
    </w:pPr>
  </w:style>
  <w:style w:type="paragraph" w:customStyle="1" w:styleId="numbered2">
    <w:name w:val="numbered2"/>
    <w:basedOn w:val="bodytext"/>
    <w:link w:val="numbered2Char"/>
    <w:rsid w:val="00266D03"/>
    <w:pPr>
      <w:numPr>
        <w:ilvl w:val="1"/>
        <w:numId w:val="9"/>
      </w:numPr>
    </w:pPr>
  </w:style>
  <w:style w:type="paragraph" w:customStyle="1" w:styleId="parties">
    <w:name w:val="parties"/>
    <w:basedOn w:val="bodytext"/>
    <w:rsid w:val="00266D03"/>
    <w:pPr>
      <w:numPr>
        <w:numId w:val="4"/>
      </w:numPr>
    </w:pPr>
  </w:style>
  <w:style w:type="paragraph" w:customStyle="1" w:styleId="numbered3">
    <w:name w:val="numbered3"/>
    <w:basedOn w:val="bodytext"/>
    <w:rsid w:val="00266D03"/>
  </w:style>
  <w:style w:type="paragraph" w:customStyle="1" w:styleId="numbered4">
    <w:name w:val="numbered4"/>
    <w:basedOn w:val="bodytext"/>
    <w:rsid w:val="00266D03"/>
    <w:pPr>
      <w:numPr>
        <w:ilvl w:val="3"/>
        <w:numId w:val="9"/>
      </w:numPr>
    </w:pPr>
  </w:style>
  <w:style w:type="paragraph" w:customStyle="1" w:styleId="numbered5">
    <w:name w:val="numbered5"/>
    <w:basedOn w:val="bodytext"/>
    <w:rsid w:val="00266D03"/>
    <w:pPr>
      <w:numPr>
        <w:ilvl w:val="4"/>
        <w:numId w:val="9"/>
      </w:numPr>
    </w:pPr>
  </w:style>
  <w:style w:type="paragraph" w:customStyle="1" w:styleId="schedule1">
    <w:name w:val="schedule1"/>
    <w:basedOn w:val="bodytext"/>
    <w:rsid w:val="00266D03"/>
    <w:pPr>
      <w:numPr>
        <w:numId w:val="6"/>
      </w:numPr>
    </w:pPr>
  </w:style>
  <w:style w:type="paragraph" w:customStyle="1" w:styleId="schedule2">
    <w:name w:val="schedule2"/>
    <w:basedOn w:val="bodytext"/>
    <w:rsid w:val="00266D03"/>
    <w:pPr>
      <w:numPr>
        <w:ilvl w:val="1"/>
        <w:numId w:val="6"/>
      </w:numPr>
    </w:pPr>
  </w:style>
  <w:style w:type="paragraph" w:customStyle="1" w:styleId="schedule3">
    <w:name w:val="schedule3"/>
    <w:basedOn w:val="bodytext"/>
    <w:rsid w:val="00266D03"/>
    <w:pPr>
      <w:numPr>
        <w:ilvl w:val="2"/>
        <w:numId w:val="6"/>
      </w:numPr>
    </w:pPr>
  </w:style>
  <w:style w:type="paragraph" w:customStyle="1" w:styleId="annex1">
    <w:name w:val="annex1"/>
    <w:basedOn w:val="bodytext"/>
    <w:rsid w:val="00266D03"/>
    <w:pPr>
      <w:numPr>
        <w:numId w:val="7"/>
      </w:numPr>
    </w:pPr>
  </w:style>
  <w:style w:type="paragraph" w:customStyle="1" w:styleId="annex2">
    <w:name w:val="annex2"/>
    <w:basedOn w:val="bodytext"/>
    <w:rsid w:val="00266D03"/>
    <w:pPr>
      <w:numPr>
        <w:ilvl w:val="1"/>
        <w:numId w:val="7"/>
      </w:numPr>
    </w:pPr>
  </w:style>
  <w:style w:type="paragraph" w:customStyle="1" w:styleId="annex3">
    <w:name w:val="annex3"/>
    <w:basedOn w:val="bodytext"/>
    <w:rsid w:val="00266D03"/>
    <w:pPr>
      <w:numPr>
        <w:ilvl w:val="2"/>
        <w:numId w:val="7"/>
      </w:numPr>
    </w:pPr>
  </w:style>
  <w:style w:type="paragraph" w:customStyle="1" w:styleId="schedulehead">
    <w:name w:val="schedule head"/>
    <w:basedOn w:val="bodytext"/>
    <w:rsid w:val="00266D03"/>
    <w:pPr>
      <w:keepNext/>
      <w:jc w:val="center"/>
    </w:pPr>
    <w:rPr>
      <w:b/>
      <w:u w:val="single"/>
    </w:rPr>
  </w:style>
  <w:style w:type="paragraph" w:customStyle="1" w:styleId="annexhead">
    <w:name w:val="annex head"/>
    <w:basedOn w:val="bodytext"/>
    <w:rsid w:val="00266D03"/>
    <w:pPr>
      <w:keepNext/>
      <w:jc w:val="center"/>
    </w:pPr>
    <w:rPr>
      <w:b/>
      <w:u w:val="single"/>
    </w:rPr>
  </w:style>
  <w:style w:type="paragraph" w:styleId="TOC2">
    <w:name w:val="toc 2"/>
    <w:basedOn w:val="Normal"/>
    <w:next w:val="Normal"/>
    <w:autoRedefine/>
    <w:semiHidden/>
    <w:rsid w:val="004D7D75"/>
    <w:pPr>
      <w:ind w:left="220" w:right="-7" w:firstLine="489"/>
    </w:pPr>
  </w:style>
  <w:style w:type="paragraph" w:styleId="TOC1">
    <w:name w:val="toc 1"/>
    <w:basedOn w:val="Normal"/>
    <w:next w:val="Normal"/>
    <w:autoRedefine/>
    <w:semiHidden/>
    <w:rsid w:val="00BB513D"/>
    <w:pPr>
      <w:tabs>
        <w:tab w:val="left" w:pos="709"/>
        <w:tab w:val="left" w:pos="8647"/>
        <w:tab w:val="right" w:leader="dot" w:pos="9016"/>
      </w:tabs>
      <w:spacing w:before="120"/>
    </w:pPr>
    <w:rPr>
      <w:rFonts w:cs="Arial"/>
      <w:b/>
      <w:caps/>
      <w:noProof/>
      <w:sz w:val="20"/>
    </w:rPr>
  </w:style>
  <w:style w:type="paragraph" w:styleId="TOC3">
    <w:name w:val="toc 3"/>
    <w:basedOn w:val="Normal"/>
    <w:next w:val="Normal"/>
    <w:autoRedefine/>
    <w:semiHidden/>
    <w:rsid w:val="00266D03"/>
    <w:pPr>
      <w:ind w:left="440"/>
    </w:pPr>
  </w:style>
  <w:style w:type="paragraph" w:styleId="TOC4">
    <w:name w:val="toc 4"/>
    <w:basedOn w:val="Normal"/>
    <w:next w:val="Normal"/>
    <w:autoRedefine/>
    <w:semiHidden/>
    <w:rsid w:val="00266D03"/>
    <w:pPr>
      <w:ind w:left="660"/>
    </w:pPr>
  </w:style>
  <w:style w:type="paragraph" w:styleId="TOC5">
    <w:name w:val="toc 5"/>
    <w:basedOn w:val="Normal"/>
    <w:next w:val="Normal"/>
    <w:autoRedefine/>
    <w:semiHidden/>
    <w:rsid w:val="00266D03"/>
    <w:pPr>
      <w:ind w:left="880"/>
    </w:pPr>
  </w:style>
  <w:style w:type="paragraph" w:styleId="TOC6">
    <w:name w:val="toc 6"/>
    <w:basedOn w:val="Normal"/>
    <w:next w:val="Normal"/>
    <w:autoRedefine/>
    <w:semiHidden/>
    <w:rsid w:val="00266D03"/>
    <w:pPr>
      <w:ind w:left="1100"/>
    </w:pPr>
  </w:style>
  <w:style w:type="paragraph" w:styleId="TOC7">
    <w:name w:val="toc 7"/>
    <w:basedOn w:val="Normal"/>
    <w:next w:val="Normal"/>
    <w:autoRedefine/>
    <w:semiHidden/>
    <w:rsid w:val="00266D03"/>
    <w:pPr>
      <w:ind w:left="1320"/>
    </w:pPr>
  </w:style>
  <w:style w:type="paragraph" w:styleId="TOC8">
    <w:name w:val="toc 8"/>
    <w:basedOn w:val="Normal"/>
    <w:next w:val="Normal"/>
    <w:autoRedefine/>
    <w:semiHidden/>
    <w:rsid w:val="00266D03"/>
    <w:pPr>
      <w:ind w:left="1540"/>
    </w:pPr>
  </w:style>
  <w:style w:type="paragraph" w:styleId="TOC9">
    <w:name w:val="toc 9"/>
    <w:basedOn w:val="Normal"/>
    <w:next w:val="Normal"/>
    <w:autoRedefine/>
    <w:semiHidden/>
    <w:rsid w:val="00266D03"/>
    <w:pPr>
      <w:ind w:left="1760"/>
    </w:pPr>
  </w:style>
  <w:style w:type="paragraph" w:styleId="BodyText20">
    <w:name w:val="Body Text 2"/>
    <w:basedOn w:val="Normal"/>
    <w:rsid w:val="00266D03"/>
    <w:pPr>
      <w:jc w:val="left"/>
    </w:pPr>
    <w:rPr>
      <w:i/>
    </w:rPr>
  </w:style>
  <w:style w:type="paragraph" w:customStyle="1" w:styleId="schedule4">
    <w:name w:val="schedule4"/>
    <w:basedOn w:val="bodytext"/>
    <w:rsid w:val="00266D03"/>
    <w:pPr>
      <w:numPr>
        <w:ilvl w:val="3"/>
        <w:numId w:val="6"/>
      </w:numPr>
    </w:pPr>
  </w:style>
  <w:style w:type="paragraph" w:customStyle="1" w:styleId="schedule5">
    <w:name w:val="schedule5"/>
    <w:basedOn w:val="bodytext"/>
    <w:rsid w:val="00266D03"/>
  </w:style>
  <w:style w:type="paragraph" w:customStyle="1" w:styleId="annex4">
    <w:name w:val="annex4"/>
    <w:basedOn w:val="bodytext"/>
    <w:rsid w:val="00266D03"/>
    <w:pPr>
      <w:numPr>
        <w:ilvl w:val="3"/>
        <w:numId w:val="7"/>
      </w:numPr>
    </w:pPr>
  </w:style>
  <w:style w:type="paragraph" w:customStyle="1" w:styleId="annex5">
    <w:name w:val="annex5"/>
    <w:basedOn w:val="bodytext"/>
    <w:rsid w:val="00266D03"/>
    <w:pPr>
      <w:numPr>
        <w:ilvl w:val="4"/>
        <w:numId w:val="7"/>
      </w:numPr>
    </w:pPr>
  </w:style>
  <w:style w:type="paragraph" w:styleId="BodyTextIndent">
    <w:name w:val="Body Text Indent"/>
    <w:basedOn w:val="Normal"/>
    <w:rsid w:val="00266D03"/>
    <w:pPr>
      <w:ind w:left="1440" w:hanging="720"/>
    </w:pPr>
    <w:rPr>
      <w:i/>
    </w:rPr>
  </w:style>
  <w:style w:type="paragraph" w:styleId="BodyText0">
    <w:name w:val="Body Text"/>
    <w:aliases w:val="(Ctrl Shift B)"/>
    <w:basedOn w:val="Normal"/>
    <w:rsid w:val="00266D03"/>
    <w:pPr>
      <w:keepLines/>
      <w:tabs>
        <w:tab w:val="left" w:pos="0"/>
        <w:tab w:val="left" w:pos="720"/>
      </w:tabs>
      <w:suppressAutoHyphens/>
    </w:pPr>
    <w:rPr>
      <w:spacing w:val="-3"/>
    </w:rPr>
  </w:style>
  <w:style w:type="paragraph" w:styleId="ListNumber">
    <w:name w:val="List Number"/>
    <w:basedOn w:val="Normal"/>
    <w:rsid w:val="00266D03"/>
    <w:pPr>
      <w:numPr>
        <w:numId w:val="1"/>
      </w:numPr>
      <w:spacing w:before="240"/>
    </w:pPr>
  </w:style>
  <w:style w:type="paragraph" w:styleId="ListNumber2">
    <w:name w:val="List Number 2"/>
    <w:basedOn w:val="Normal"/>
    <w:rsid w:val="00266D03"/>
    <w:pPr>
      <w:numPr>
        <w:ilvl w:val="1"/>
        <w:numId w:val="1"/>
      </w:numPr>
      <w:spacing w:before="240"/>
    </w:pPr>
  </w:style>
  <w:style w:type="paragraph" w:styleId="ListNumber3">
    <w:name w:val="List Number 3"/>
    <w:basedOn w:val="Normal"/>
    <w:rsid w:val="00266D03"/>
    <w:pPr>
      <w:numPr>
        <w:ilvl w:val="2"/>
        <w:numId w:val="1"/>
      </w:numPr>
      <w:spacing w:before="240"/>
    </w:pPr>
  </w:style>
  <w:style w:type="paragraph" w:styleId="ListNumber4">
    <w:name w:val="List Number 4"/>
    <w:basedOn w:val="Normal"/>
    <w:rsid w:val="00266D03"/>
    <w:pPr>
      <w:numPr>
        <w:ilvl w:val="3"/>
        <w:numId w:val="1"/>
      </w:numPr>
      <w:spacing w:before="240"/>
    </w:pPr>
  </w:style>
  <w:style w:type="paragraph" w:styleId="ListNumber5">
    <w:name w:val="List Number 5"/>
    <w:basedOn w:val="Normal"/>
    <w:rsid w:val="00266D03"/>
    <w:pPr>
      <w:numPr>
        <w:ilvl w:val="4"/>
        <w:numId w:val="1"/>
      </w:numPr>
      <w:spacing w:before="240"/>
    </w:pPr>
  </w:style>
  <w:style w:type="paragraph" w:customStyle="1" w:styleId="BodyText21">
    <w:name w:val="Body Text 21"/>
    <w:basedOn w:val="Normal"/>
    <w:rsid w:val="00266D03"/>
    <w:pPr>
      <w:spacing w:before="240"/>
      <w:ind w:left="1440"/>
    </w:pPr>
    <w:rPr>
      <w:rFonts w:ascii="CG Times (W1)" w:hAnsi="CG Times (W1)"/>
      <w:spacing w:val="-3"/>
      <w:sz w:val="24"/>
    </w:rPr>
  </w:style>
  <w:style w:type="paragraph" w:styleId="Signature">
    <w:name w:val="Signature"/>
    <w:basedOn w:val="Normal"/>
    <w:rsid w:val="00266D03"/>
  </w:style>
  <w:style w:type="paragraph" w:customStyle="1" w:styleId="AStep">
    <w:name w:val="AStep"/>
    <w:basedOn w:val="Normal"/>
    <w:rsid w:val="00266D03"/>
    <w:pPr>
      <w:widowControl w:val="0"/>
      <w:spacing w:after="120"/>
      <w:ind w:left="567" w:hanging="567"/>
    </w:pPr>
    <w:rPr>
      <w:rFonts w:ascii="Helvetica" w:hAnsi="Helvetica"/>
      <w:sz w:val="16"/>
    </w:rPr>
  </w:style>
  <w:style w:type="paragraph" w:customStyle="1" w:styleId="Heading4Continuation">
    <w:name w:val="Heading 4 Continuation"/>
    <w:basedOn w:val="Normal"/>
    <w:rsid w:val="00266D03"/>
    <w:pPr>
      <w:widowControl w:val="0"/>
      <w:tabs>
        <w:tab w:val="right" w:pos="9072"/>
      </w:tabs>
      <w:spacing w:after="60"/>
      <w:ind w:left="1134"/>
    </w:pPr>
    <w:rPr>
      <w:rFonts w:ascii="Helvetica" w:hAnsi="Helvetica"/>
      <w:sz w:val="16"/>
    </w:rPr>
  </w:style>
  <w:style w:type="paragraph" w:customStyle="1" w:styleId="TableText">
    <w:name w:val="Table Text"/>
    <w:basedOn w:val="Normal"/>
    <w:rsid w:val="00266D03"/>
    <w:pPr>
      <w:widowControl w:val="0"/>
      <w:tabs>
        <w:tab w:val="right" w:pos="9072"/>
      </w:tabs>
      <w:spacing w:after="60"/>
      <w:jc w:val="left"/>
    </w:pPr>
    <w:rPr>
      <w:rFonts w:ascii="Helvetica" w:hAnsi="Helvetica"/>
      <w:sz w:val="16"/>
    </w:rPr>
  </w:style>
  <w:style w:type="paragraph" w:customStyle="1" w:styleId="Heading3Continuation">
    <w:name w:val="Heading 3 Continuation"/>
    <w:basedOn w:val="Normal"/>
    <w:rsid w:val="00266D03"/>
    <w:pPr>
      <w:widowControl w:val="0"/>
      <w:tabs>
        <w:tab w:val="right" w:pos="9072"/>
      </w:tabs>
      <w:spacing w:after="60"/>
      <w:ind w:left="567"/>
    </w:pPr>
    <w:rPr>
      <w:rFonts w:ascii="Helvetica" w:hAnsi="Helvetica"/>
      <w:sz w:val="16"/>
    </w:rPr>
  </w:style>
  <w:style w:type="paragraph" w:customStyle="1" w:styleId="1Step">
    <w:name w:val="1Step"/>
    <w:basedOn w:val="Normal"/>
    <w:rsid w:val="00266D03"/>
    <w:pPr>
      <w:widowControl w:val="0"/>
      <w:tabs>
        <w:tab w:val="right" w:pos="9072"/>
      </w:tabs>
      <w:spacing w:after="60"/>
      <w:ind w:left="567" w:hanging="567"/>
    </w:pPr>
    <w:rPr>
      <w:rFonts w:ascii="Helvetica" w:hAnsi="Helvetica"/>
      <w:sz w:val="16"/>
    </w:rPr>
  </w:style>
  <w:style w:type="paragraph" w:customStyle="1" w:styleId="Info-InSmall1">
    <w:name w:val="Info-In Small 1"/>
    <w:basedOn w:val="Normal"/>
    <w:rsid w:val="00266D03"/>
    <w:pPr>
      <w:widowControl w:val="0"/>
      <w:tabs>
        <w:tab w:val="right" w:leader="dot" w:pos="4536"/>
        <w:tab w:val="right" w:leader="dot" w:pos="9072"/>
      </w:tabs>
      <w:spacing w:after="60"/>
    </w:pPr>
    <w:rPr>
      <w:rFonts w:ascii="Helvetica" w:hAnsi="Helvetica"/>
      <w:sz w:val="16"/>
    </w:rPr>
  </w:style>
  <w:style w:type="paragraph" w:customStyle="1" w:styleId="1Stepind">
    <w:name w:val="1Step(ind)"/>
    <w:basedOn w:val="1Step"/>
    <w:rsid w:val="00266D03"/>
    <w:pPr>
      <w:ind w:left="1134"/>
    </w:pPr>
  </w:style>
  <w:style w:type="paragraph" w:customStyle="1" w:styleId="Info-InSmall2">
    <w:name w:val="Info-In Small 2"/>
    <w:basedOn w:val="Info-InSmall1"/>
    <w:rsid w:val="00266D03"/>
    <w:pPr>
      <w:tabs>
        <w:tab w:val="right" w:pos="9072"/>
      </w:tabs>
    </w:pPr>
  </w:style>
  <w:style w:type="paragraph" w:styleId="ListContinue">
    <w:name w:val="List Continue"/>
    <w:basedOn w:val="Normal"/>
    <w:rsid w:val="00266D03"/>
    <w:pPr>
      <w:spacing w:before="240"/>
      <w:ind w:left="720"/>
    </w:pPr>
  </w:style>
  <w:style w:type="paragraph" w:styleId="ListContinue2">
    <w:name w:val="List Continue 2"/>
    <w:basedOn w:val="Normal"/>
    <w:rsid w:val="00266D03"/>
    <w:pPr>
      <w:spacing w:before="240"/>
      <w:ind w:left="1440"/>
    </w:pPr>
  </w:style>
  <w:style w:type="paragraph" w:styleId="ListContinue3">
    <w:name w:val="List Continue 3"/>
    <w:basedOn w:val="Normal"/>
    <w:rsid w:val="00266D03"/>
    <w:pPr>
      <w:spacing w:before="240"/>
      <w:ind w:left="2160"/>
    </w:pPr>
  </w:style>
  <w:style w:type="paragraph" w:customStyle="1" w:styleId="mixed1">
    <w:name w:val="mixed1"/>
    <w:basedOn w:val="BodyText0"/>
    <w:rsid w:val="00266D03"/>
    <w:pPr>
      <w:keepLines w:val="0"/>
      <w:numPr>
        <w:numId w:val="11"/>
      </w:numPr>
      <w:tabs>
        <w:tab w:val="clear" w:pos="0"/>
      </w:tabs>
      <w:suppressAutoHyphens w:val="0"/>
      <w:spacing w:before="240" w:line="360" w:lineRule="auto"/>
    </w:pPr>
    <w:rPr>
      <w:spacing w:val="0"/>
    </w:rPr>
  </w:style>
  <w:style w:type="paragraph" w:customStyle="1" w:styleId="mixed2">
    <w:name w:val="mixed2"/>
    <w:basedOn w:val="BodyText0"/>
    <w:rsid w:val="00266D03"/>
    <w:pPr>
      <w:keepLines w:val="0"/>
      <w:numPr>
        <w:ilvl w:val="1"/>
        <w:numId w:val="11"/>
      </w:numPr>
      <w:tabs>
        <w:tab w:val="clear" w:pos="0"/>
        <w:tab w:val="clear" w:pos="720"/>
      </w:tabs>
      <w:suppressAutoHyphens w:val="0"/>
      <w:spacing w:before="240" w:line="360" w:lineRule="auto"/>
    </w:pPr>
    <w:rPr>
      <w:spacing w:val="0"/>
    </w:rPr>
  </w:style>
  <w:style w:type="paragraph" w:customStyle="1" w:styleId="mixed3">
    <w:name w:val="mixed3"/>
    <w:basedOn w:val="BodyText0"/>
    <w:rsid w:val="00266D03"/>
    <w:pPr>
      <w:keepLines w:val="0"/>
      <w:numPr>
        <w:ilvl w:val="2"/>
        <w:numId w:val="11"/>
      </w:numPr>
      <w:tabs>
        <w:tab w:val="clear" w:pos="0"/>
        <w:tab w:val="clear" w:pos="720"/>
        <w:tab w:val="clear" w:pos="2160"/>
        <w:tab w:val="num" w:pos="2520"/>
      </w:tabs>
      <w:suppressAutoHyphens w:val="0"/>
      <w:spacing w:before="240" w:line="360" w:lineRule="auto"/>
      <w:ind w:left="2520" w:hanging="1080"/>
    </w:pPr>
    <w:rPr>
      <w:spacing w:val="0"/>
    </w:rPr>
  </w:style>
  <w:style w:type="paragraph" w:customStyle="1" w:styleId="mixed4">
    <w:name w:val="mixed4"/>
    <w:basedOn w:val="BodyText0"/>
    <w:rsid w:val="00266D03"/>
    <w:pPr>
      <w:keepLines w:val="0"/>
      <w:numPr>
        <w:ilvl w:val="3"/>
        <w:numId w:val="11"/>
      </w:numPr>
      <w:tabs>
        <w:tab w:val="clear" w:pos="0"/>
        <w:tab w:val="clear" w:pos="720"/>
        <w:tab w:val="clear" w:pos="3067"/>
        <w:tab w:val="num" w:pos="2880"/>
      </w:tabs>
      <w:suppressAutoHyphens w:val="0"/>
      <w:spacing w:before="240" w:line="360" w:lineRule="auto"/>
      <w:ind w:left="2880" w:hanging="720"/>
    </w:pPr>
    <w:rPr>
      <w:spacing w:val="0"/>
    </w:rPr>
  </w:style>
  <w:style w:type="paragraph" w:customStyle="1" w:styleId="DefinitionList">
    <w:name w:val="Definition List"/>
    <w:basedOn w:val="Normal"/>
    <w:next w:val="Normal"/>
    <w:rsid w:val="00266D03"/>
    <w:pPr>
      <w:ind w:left="360"/>
      <w:jc w:val="left"/>
    </w:pPr>
    <w:rPr>
      <w:rFonts w:ascii="Times New Roman" w:hAnsi="Times New Roman"/>
      <w:snapToGrid w:val="0"/>
      <w:sz w:val="24"/>
    </w:rPr>
  </w:style>
  <w:style w:type="paragraph" w:customStyle="1" w:styleId="Level1">
    <w:name w:val="Level 1"/>
    <w:basedOn w:val="Normal"/>
    <w:next w:val="Normal"/>
    <w:rsid w:val="00266D03"/>
    <w:pPr>
      <w:keepNext/>
      <w:numPr>
        <w:numId w:val="12"/>
      </w:numPr>
      <w:spacing w:before="140" w:after="140" w:line="290" w:lineRule="auto"/>
      <w:ind w:left="677" w:hanging="677"/>
      <w:outlineLvl w:val="0"/>
    </w:pPr>
    <w:rPr>
      <w:b/>
      <w:kern w:val="20"/>
    </w:rPr>
  </w:style>
  <w:style w:type="paragraph" w:customStyle="1" w:styleId="Level2">
    <w:name w:val="Level 2"/>
    <w:basedOn w:val="Normal"/>
    <w:next w:val="Normal"/>
    <w:rsid w:val="00266D03"/>
    <w:pPr>
      <w:numPr>
        <w:ilvl w:val="1"/>
        <w:numId w:val="12"/>
      </w:numPr>
      <w:spacing w:after="140" w:line="290" w:lineRule="auto"/>
      <w:outlineLvl w:val="1"/>
    </w:pPr>
    <w:rPr>
      <w:kern w:val="20"/>
      <w:sz w:val="20"/>
    </w:rPr>
  </w:style>
  <w:style w:type="paragraph" w:customStyle="1" w:styleId="Level3">
    <w:name w:val="Level 3"/>
    <w:basedOn w:val="Normal"/>
    <w:next w:val="Normal"/>
    <w:rsid w:val="00266D03"/>
    <w:pPr>
      <w:numPr>
        <w:ilvl w:val="2"/>
        <w:numId w:val="12"/>
      </w:numPr>
      <w:spacing w:after="140" w:line="290" w:lineRule="auto"/>
      <w:outlineLvl w:val="2"/>
    </w:pPr>
    <w:rPr>
      <w:kern w:val="20"/>
      <w:sz w:val="20"/>
    </w:rPr>
  </w:style>
  <w:style w:type="paragraph" w:customStyle="1" w:styleId="Level4">
    <w:name w:val="Level 4"/>
    <w:basedOn w:val="Normal"/>
    <w:rsid w:val="00266D03"/>
    <w:pPr>
      <w:numPr>
        <w:ilvl w:val="3"/>
        <w:numId w:val="12"/>
      </w:numPr>
      <w:spacing w:after="140" w:line="290" w:lineRule="auto"/>
      <w:outlineLvl w:val="3"/>
    </w:pPr>
    <w:rPr>
      <w:kern w:val="20"/>
      <w:sz w:val="20"/>
    </w:rPr>
  </w:style>
  <w:style w:type="paragraph" w:customStyle="1" w:styleId="Level5">
    <w:name w:val="Level 5"/>
    <w:basedOn w:val="Normal"/>
    <w:rsid w:val="00266D03"/>
    <w:pPr>
      <w:numPr>
        <w:ilvl w:val="4"/>
        <w:numId w:val="12"/>
      </w:numPr>
      <w:spacing w:after="140" w:line="290" w:lineRule="auto"/>
      <w:outlineLvl w:val="4"/>
    </w:pPr>
    <w:rPr>
      <w:kern w:val="20"/>
      <w:sz w:val="20"/>
    </w:rPr>
  </w:style>
  <w:style w:type="paragraph" w:customStyle="1" w:styleId="Level6">
    <w:name w:val="Level 6"/>
    <w:basedOn w:val="Normal"/>
    <w:rsid w:val="00266D03"/>
    <w:pPr>
      <w:numPr>
        <w:ilvl w:val="5"/>
        <w:numId w:val="12"/>
      </w:numPr>
      <w:spacing w:after="140" w:line="290" w:lineRule="auto"/>
      <w:outlineLvl w:val="5"/>
    </w:pPr>
    <w:rPr>
      <w:kern w:val="20"/>
      <w:sz w:val="20"/>
    </w:rPr>
  </w:style>
  <w:style w:type="paragraph" w:styleId="FootnoteText">
    <w:name w:val="footnote text"/>
    <w:basedOn w:val="Normal"/>
    <w:semiHidden/>
    <w:rsid w:val="00266D03"/>
    <w:pPr>
      <w:jc w:val="left"/>
    </w:pPr>
    <w:rPr>
      <w:rFonts w:ascii="Times New Roman" w:hAnsi="Times New Roman"/>
      <w:sz w:val="20"/>
    </w:rPr>
  </w:style>
  <w:style w:type="character" w:styleId="FootnoteReference">
    <w:name w:val="footnote reference"/>
    <w:basedOn w:val="DefaultParagraphFont"/>
    <w:semiHidden/>
    <w:rsid w:val="00266D03"/>
    <w:rPr>
      <w:vertAlign w:val="superscript"/>
    </w:rPr>
  </w:style>
  <w:style w:type="paragraph" w:styleId="BalloonText">
    <w:name w:val="Balloon Text"/>
    <w:basedOn w:val="Normal"/>
    <w:semiHidden/>
    <w:rsid w:val="007D4030"/>
    <w:rPr>
      <w:rFonts w:ascii="Tahoma" w:hAnsi="Tahoma" w:cs="Tahoma"/>
      <w:sz w:val="16"/>
      <w:szCs w:val="16"/>
    </w:rPr>
  </w:style>
  <w:style w:type="paragraph" w:customStyle="1" w:styleId="TableBody">
    <w:name w:val="TableBody"/>
    <w:basedOn w:val="BodyText0"/>
    <w:rsid w:val="00685B85"/>
    <w:pPr>
      <w:keepLines w:val="0"/>
      <w:tabs>
        <w:tab w:val="clear" w:pos="0"/>
        <w:tab w:val="clear" w:pos="720"/>
      </w:tabs>
      <w:suppressAutoHyphens w:val="0"/>
      <w:spacing w:before="120" w:after="120"/>
      <w:jc w:val="left"/>
    </w:pPr>
    <w:rPr>
      <w:bCs/>
      <w:spacing w:val="0"/>
      <w:sz w:val="20"/>
    </w:rPr>
  </w:style>
  <w:style w:type="paragraph" w:customStyle="1" w:styleId="Tabletextbullet">
    <w:name w:val="Table text bullet"/>
    <w:basedOn w:val="Normal"/>
    <w:rsid w:val="00685B85"/>
    <w:pPr>
      <w:numPr>
        <w:numId w:val="14"/>
      </w:numPr>
      <w:tabs>
        <w:tab w:val="left" w:pos="280"/>
        <w:tab w:val="left" w:pos="6120"/>
      </w:tabs>
    </w:pPr>
    <w:rPr>
      <w:rFonts w:cs="Arial"/>
      <w:sz w:val="18"/>
      <w:szCs w:val="18"/>
    </w:rPr>
  </w:style>
  <w:style w:type="paragraph" w:customStyle="1" w:styleId="ClientName">
    <w:name w:val="Client Name"/>
    <w:basedOn w:val="BodyText0"/>
    <w:rsid w:val="00685B85"/>
    <w:pPr>
      <w:keepLines w:val="0"/>
      <w:numPr>
        <w:numId w:val="13"/>
      </w:numPr>
      <w:tabs>
        <w:tab w:val="clear" w:pos="0"/>
        <w:tab w:val="clear" w:pos="720"/>
      </w:tabs>
      <w:suppressAutoHyphens w:val="0"/>
      <w:spacing w:before="760"/>
    </w:pPr>
    <w:rPr>
      <w:b/>
      <w:spacing w:val="0"/>
      <w:sz w:val="48"/>
    </w:rPr>
  </w:style>
  <w:style w:type="paragraph" w:customStyle="1" w:styleId="ProjectName">
    <w:name w:val="Project Name"/>
    <w:basedOn w:val="BodyText0"/>
    <w:rsid w:val="00685B85"/>
    <w:pPr>
      <w:keepLines w:val="0"/>
      <w:tabs>
        <w:tab w:val="clear" w:pos="0"/>
        <w:tab w:val="clear" w:pos="720"/>
        <w:tab w:val="num" w:pos="360"/>
      </w:tabs>
      <w:suppressAutoHyphens w:val="0"/>
      <w:spacing w:before="760"/>
      <w:ind w:left="360" w:hanging="360"/>
    </w:pPr>
    <w:rPr>
      <w:spacing w:val="0"/>
      <w:sz w:val="40"/>
    </w:rPr>
  </w:style>
  <w:style w:type="paragraph" w:styleId="Date">
    <w:name w:val="Date"/>
    <w:basedOn w:val="Normal"/>
    <w:next w:val="Normal"/>
    <w:rsid w:val="00685B85"/>
    <w:pPr>
      <w:spacing w:before="160" w:after="160" w:line="320" w:lineRule="atLeast"/>
      <w:jc w:val="left"/>
    </w:pPr>
    <w:rPr>
      <w:sz w:val="28"/>
    </w:rPr>
  </w:style>
  <w:style w:type="character" w:styleId="Emphasis">
    <w:name w:val="Emphasis"/>
    <w:basedOn w:val="DefaultParagraphFont"/>
    <w:qFormat/>
    <w:rsid w:val="00FE420A"/>
    <w:rPr>
      <w:i/>
      <w:iCs/>
    </w:rPr>
  </w:style>
  <w:style w:type="paragraph" w:customStyle="1" w:styleId="ExhibitTitle">
    <w:name w:val="Exhibit Title"/>
    <w:aliases w:val="(Ctrl Shift X)"/>
    <w:basedOn w:val="BodyText0"/>
    <w:next w:val="Normal"/>
    <w:rsid w:val="00215B62"/>
    <w:pPr>
      <w:keepNext/>
      <w:keepLines w:val="0"/>
      <w:numPr>
        <w:numId w:val="15"/>
      </w:numPr>
      <w:tabs>
        <w:tab w:val="clear" w:pos="0"/>
        <w:tab w:val="clear" w:pos="720"/>
      </w:tabs>
      <w:suppressAutoHyphens w:val="0"/>
      <w:spacing w:before="320" w:after="160" w:line="280" w:lineRule="atLeast"/>
    </w:pPr>
    <w:rPr>
      <w:b/>
      <w:spacing w:val="0"/>
      <w:sz w:val="18"/>
    </w:rPr>
  </w:style>
  <w:style w:type="paragraph" w:customStyle="1" w:styleId="Contents">
    <w:name w:val="Contents"/>
    <w:basedOn w:val="BodyText0"/>
    <w:rsid w:val="00215B62"/>
    <w:pPr>
      <w:keepLines w:val="0"/>
      <w:tabs>
        <w:tab w:val="clear" w:pos="0"/>
        <w:tab w:val="num" w:pos="720"/>
      </w:tabs>
      <w:suppressAutoHyphens w:val="0"/>
      <w:spacing w:after="960"/>
      <w:ind w:left="720" w:hanging="360"/>
    </w:pPr>
    <w:rPr>
      <w:b/>
      <w:spacing w:val="0"/>
      <w:sz w:val="24"/>
    </w:rPr>
  </w:style>
  <w:style w:type="paragraph" w:customStyle="1" w:styleId="DocumentName">
    <w:name w:val="Document Name"/>
    <w:basedOn w:val="BodyText0"/>
    <w:rsid w:val="00215B62"/>
    <w:pPr>
      <w:keepLines w:val="0"/>
      <w:tabs>
        <w:tab w:val="clear" w:pos="0"/>
        <w:tab w:val="num" w:pos="720"/>
      </w:tabs>
      <w:suppressAutoHyphens w:val="0"/>
      <w:spacing w:before="80" w:after="80" w:line="280" w:lineRule="atLeast"/>
      <w:ind w:left="720" w:hanging="360"/>
    </w:pPr>
    <w:rPr>
      <w:spacing w:val="0"/>
      <w:sz w:val="28"/>
    </w:rPr>
  </w:style>
  <w:style w:type="paragraph" w:customStyle="1" w:styleId="NormalBullet">
    <w:name w:val="Normal Bullet"/>
    <w:basedOn w:val="Normal"/>
    <w:rsid w:val="00215B62"/>
    <w:pPr>
      <w:numPr>
        <w:numId w:val="16"/>
      </w:numPr>
      <w:spacing w:after="60"/>
      <w:jc w:val="left"/>
    </w:pPr>
    <w:rPr>
      <w:rFonts w:ascii="Times New Roman" w:hAnsi="Times New Roman"/>
      <w:sz w:val="20"/>
    </w:rPr>
  </w:style>
  <w:style w:type="paragraph" w:customStyle="1" w:styleId="TableHead">
    <w:name w:val="Table Head"/>
    <w:rsid w:val="00215B62"/>
    <w:pPr>
      <w:spacing w:before="60" w:after="60"/>
      <w:jc w:val="center"/>
    </w:pPr>
    <w:rPr>
      <w:rFonts w:ascii="Arial Bold" w:hAnsi="Arial Bold"/>
      <w:b/>
      <w:kern w:val="2"/>
      <w:lang w:val="en-US" w:eastAsia="en-US"/>
    </w:rPr>
  </w:style>
  <w:style w:type="character" w:customStyle="1" w:styleId="bodytextChar">
    <w:name w:val="bodytext Char"/>
    <w:basedOn w:val="DefaultParagraphFont"/>
    <w:link w:val="bodytext"/>
    <w:rsid w:val="000177F5"/>
    <w:rPr>
      <w:rFonts w:ascii="Arial" w:hAnsi="Arial"/>
      <w:sz w:val="22"/>
      <w:lang w:val="en-GB" w:eastAsia="en-US" w:bidi="ar-SA"/>
    </w:rPr>
  </w:style>
  <w:style w:type="character" w:customStyle="1" w:styleId="numbered2Char">
    <w:name w:val="numbered2 Char"/>
    <w:basedOn w:val="bodytextChar"/>
    <w:link w:val="numbered2"/>
    <w:rsid w:val="000177F5"/>
    <w:rPr>
      <w:rFonts w:ascii="Arial" w:hAnsi="Arial"/>
      <w:sz w:val="22"/>
      <w:lang w:val="en-GB" w:eastAsia="en-US" w:bidi="ar-SA"/>
    </w:rPr>
  </w:style>
  <w:style w:type="table" w:styleId="TableGrid">
    <w:name w:val="Table Grid"/>
    <w:basedOn w:val="TableNormal"/>
    <w:uiPriority w:val="59"/>
    <w:rsid w:val="000C50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rsid w:val="003E1166"/>
    <w:rPr>
      <w:rFonts w:ascii="Courier New" w:hAnsi="Courier New" w:cs="Courier New"/>
      <w:sz w:val="20"/>
    </w:rPr>
  </w:style>
  <w:style w:type="character" w:styleId="Hyperlink">
    <w:name w:val="Hyperlink"/>
    <w:basedOn w:val="DefaultParagraphFont"/>
    <w:rsid w:val="003E1166"/>
    <w:rPr>
      <w:color w:val="0000FF"/>
      <w:u w:val="single"/>
    </w:rPr>
  </w:style>
  <w:style w:type="paragraph" w:customStyle="1" w:styleId="CharCharCharChar">
    <w:name w:val="Char Char Char Char"/>
    <w:basedOn w:val="Normal"/>
    <w:rsid w:val="002F1241"/>
    <w:pPr>
      <w:spacing w:before="60" w:after="40"/>
      <w:jc w:val="left"/>
    </w:pPr>
    <w:rPr>
      <w:rFonts w:ascii="Verdana" w:hAnsi="Verdana"/>
      <w:sz w:val="20"/>
      <w:lang w:val="en-US"/>
    </w:rPr>
  </w:style>
  <w:style w:type="paragraph" w:customStyle="1" w:styleId="CharCarCarCharCarCarCharCarCar">
    <w:name w:val="Char Car Car Char Car Car Char Car Car"/>
    <w:basedOn w:val="Normal"/>
    <w:rsid w:val="00FB01E9"/>
    <w:pPr>
      <w:spacing w:before="60" w:after="40"/>
      <w:jc w:val="left"/>
    </w:pPr>
    <w:rPr>
      <w:rFonts w:ascii="Verdana" w:hAnsi="Verdana"/>
      <w:sz w:val="20"/>
      <w:lang w:val="en-US"/>
    </w:rPr>
  </w:style>
  <w:style w:type="character" w:styleId="CommentReference">
    <w:name w:val="annotation reference"/>
    <w:basedOn w:val="DefaultParagraphFont"/>
    <w:semiHidden/>
    <w:rsid w:val="00C15251"/>
    <w:rPr>
      <w:sz w:val="16"/>
      <w:szCs w:val="16"/>
    </w:rPr>
  </w:style>
  <w:style w:type="paragraph" w:styleId="CommentText">
    <w:name w:val="annotation text"/>
    <w:basedOn w:val="Normal"/>
    <w:semiHidden/>
    <w:rsid w:val="00C15251"/>
    <w:rPr>
      <w:sz w:val="20"/>
    </w:rPr>
  </w:style>
  <w:style w:type="paragraph" w:styleId="CommentSubject">
    <w:name w:val="annotation subject"/>
    <w:basedOn w:val="CommentText"/>
    <w:next w:val="CommentText"/>
    <w:semiHidden/>
    <w:rsid w:val="00C15251"/>
    <w:rPr>
      <w:b/>
      <w:bCs/>
    </w:rPr>
  </w:style>
  <w:style w:type="paragraph" w:customStyle="1" w:styleId="Heading2Text">
    <w:name w:val="Heading 2 Text"/>
    <w:rsid w:val="00A224F7"/>
    <w:pPr>
      <w:spacing w:after="240"/>
      <w:ind w:left="1049"/>
      <w:jc w:val="both"/>
    </w:pPr>
    <w:rPr>
      <w:sz w:val="22"/>
      <w:lang w:eastAsia="en-US"/>
    </w:rPr>
  </w:style>
  <w:style w:type="character" w:styleId="Strong">
    <w:name w:val="Strong"/>
    <w:basedOn w:val="DefaultParagraphFont"/>
    <w:uiPriority w:val="22"/>
    <w:qFormat/>
    <w:rsid w:val="002E0D89"/>
    <w:rPr>
      <w:b/>
      <w:bCs/>
    </w:rPr>
  </w:style>
  <w:style w:type="character" w:customStyle="1" w:styleId="apple-converted-space">
    <w:name w:val="apple-converted-space"/>
    <w:basedOn w:val="DefaultParagraphFont"/>
    <w:rsid w:val="002E0D89"/>
  </w:style>
  <w:style w:type="paragraph" w:styleId="ListParagraph">
    <w:name w:val="List Paragraph"/>
    <w:basedOn w:val="Normal"/>
    <w:uiPriority w:val="34"/>
    <w:qFormat/>
    <w:rsid w:val="009D5A89"/>
    <w:pPr>
      <w:ind w:left="720"/>
      <w:contextualSpacing/>
    </w:pPr>
  </w:style>
  <w:style w:type="paragraph" w:customStyle="1" w:styleId="K2Heading">
    <w:name w:val="K2 Heading"/>
    <w:basedOn w:val="Heading1"/>
    <w:uiPriority w:val="11"/>
    <w:qFormat/>
    <w:rsid w:val="001104FD"/>
    <w:pPr>
      <w:widowControl w:val="0"/>
      <w:numPr>
        <w:numId w:val="20"/>
      </w:numPr>
      <w:tabs>
        <w:tab w:val="left" w:pos="820"/>
      </w:tabs>
      <w:kinsoku w:val="0"/>
      <w:overflowPunct w:val="0"/>
      <w:autoSpaceDE w:val="0"/>
      <w:autoSpaceDN w:val="0"/>
      <w:adjustRightInd w:val="0"/>
      <w:spacing w:before="120" w:after="100"/>
      <w:ind w:left="822"/>
      <w:jc w:val="left"/>
    </w:pPr>
    <w:rPr>
      <w:rFonts w:eastAsiaTheme="minorEastAsia" w:cs="Arial"/>
      <w:bCs/>
      <w:i w:val="0"/>
      <w:spacing w:val="-1"/>
      <w:sz w:val="20"/>
      <w:u w:val="none"/>
      <w:lang w:eastAsia="en-GB"/>
    </w:rPr>
  </w:style>
  <w:style w:type="paragraph" w:customStyle="1" w:styleId="K2Clause">
    <w:name w:val="K2 Clause"/>
    <w:basedOn w:val="BodyText0"/>
    <w:qFormat/>
    <w:rsid w:val="001104FD"/>
    <w:pPr>
      <w:keepLines w:val="0"/>
      <w:widowControl w:val="0"/>
      <w:numPr>
        <w:ilvl w:val="1"/>
        <w:numId w:val="20"/>
      </w:numPr>
      <w:tabs>
        <w:tab w:val="clear" w:pos="0"/>
        <w:tab w:val="clear" w:pos="720"/>
        <w:tab w:val="left" w:pos="820"/>
      </w:tabs>
      <w:suppressAutoHyphens w:val="0"/>
      <w:kinsoku w:val="0"/>
      <w:overflowPunct w:val="0"/>
      <w:autoSpaceDE w:val="0"/>
      <w:autoSpaceDN w:val="0"/>
      <w:adjustRightInd w:val="0"/>
      <w:spacing w:after="220" w:line="228" w:lineRule="exact"/>
      <w:ind w:left="822" w:right="119"/>
    </w:pPr>
    <w:rPr>
      <w:rFonts w:eastAsiaTheme="minorEastAsia" w:cs="Arial"/>
      <w:spacing w:val="0"/>
      <w:sz w:val="20"/>
      <w:lang w:eastAsia="en-GB"/>
    </w:rPr>
  </w:style>
  <w:style w:type="paragraph" w:customStyle="1" w:styleId="texte1">
    <w:name w:val="texte 1"/>
    <w:basedOn w:val="Normal"/>
    <w:rsid w:val="00993366"/>
    <w:pPr>
      <w:spacing w:before="120" w:after="120"/>
      <w:ind w:left="567"/>
    </w:pPr>
    <w:rPr>
      <w:lang w:val="en-US"/>
    </w:rPr>
  </w:style>
  <w:style w:type="paragraph" w:styleId="Revision">
    <w:name w:val="Revision"/>
    <w:hidden/>
    <w:uiPriority w:val="99"/>
    <w:semiHidden/>
    <w:rsid w:val="00447445"/>
    <w:rPr>
      <w:rFonts w:ascii="Arial" w:hAnsi="Arial"/>
      <w:sz w:val="22"/>
      <w:lang w:eastAsia="en-US"/>
    </w:rPr>
  </w:style>
  <w:style w:type="character" w:customStyle="1" w:styleId="FooterChar">
    <w:name w:val="Footer Char"/>
    <w:basedOn w:val="DefaultParagraphFont"/>
    <w:link w:val="Footer"/>
    <w:uiPriority w:val="99"/>
    <w:rsid w:val="002F7265"/>
    <w:rPr>
      <w:rFonts w:ascii="Arial" w:hAnsi="Arial"/>
      <w:sz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4265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A23F66-755C-48AF-8F71-6CB2ABEAB4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1934</Words>
  <Characters>11030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12939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Patrycja Sikorska</cp:lastModifiedBy>
  <cp:revision>11</cp:revision>
  <cp:lastPrinted>2022-09-29T08:40:00Z</cp:lastPrinted>
  <dcterms:created xsi:type="dcterms:W3CDTF">2022-08-18T09:26:00Z</dcterms:created>
  <dcterms:modified xsi:type="dcterms:W3CDTF">2022-09-29T08:40:00Z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Ver">
    <vt:lpwstr>3</vt:lpwstr>
  </property>
  <property fmtid="{D5CDD505-2E9C-101B-9397-08002B2CF9AE}" pid="3" name="iManFooter">
    <vt:lpwstr>30097506</vt:lpwstr>
  </property>
  <property fmtid="{D5CDD505-2E9C-101B-9397-08002B2CF9AE}" pid="4" name="DocNum">
    <vt:lpwstr>30097506</vt:lpwstr>
  </property>
  <property fmtid="{D5CDD505-2E9C-101B-9397-08002B2CF9AE}" pid="5" name="iManFooter2">
    <vt:lpwstr>Data Processing Agreement\</vt:lpwstr>
  </property>
  <property fmtid="{D5CDD505-2E9C-101B-9397-08002B2CF9AE}" pid="6" name="iManEmail">
    <vt:lpwstr>alexander.dittel@bristows.com</vt:lpwstr>
  </property>
  <property fmtid="{D5CDD505-2E9C-101B-9397-08002B2CF9AE}" pid="7" name="iManPhone">
    <vt:lpwstr>0</vt:lpwstr>
  </property>
  <property fmtid="{D5CDD505-2E9C-101B-9397-08002B2CF9AE}" pid="8" name="iManFax">
    <vt:lpwstr>0</vt:lpwstr>
  </property>
</Properties>
</file>